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7C5E6" w14:textId="6C45B2F5" w:rsidR="002374AB" w:rsidRDefault="002374AB" w:rsidP="002374AB">
      <w:pPr>
        <w:widowControl/>
        <w:ind w:firstLine="600"/>
        <w:jc w:val="left"/>
        <w:rPr>
          <w:rFonts w:ascii="黑体" w:eastAsia="黑体" w:hAnsi="黑体"/>
          <w:sz w:val="30"/>
          <w:szCs w:val="30"/>
        </w:rPr>
      </w:pPr>
      <w:bookmarkStart w:id="0" w:name="_Hlk138432294"/>
      <w:bookmarkEnd w:id="0"/>
    </w:p>
    <w:p w14:paraId="404FD2A9" w14:textId="48EF4123" w:rsidR="002374AB" w:rsidRDefault="002374AB" w:rsidP="002374AB">
      <w:pPr>
        <w:widowControl/>
        <w:spacing w:line="240" w:lineRule="atLeast"/>
        <w:ind w:firstLine="600"/>
        <w:jc w:val="left"/>
        <w:rPr>
          <w:rFonts w:ascii="黑体" w:eastAsia="黑体" w:hAnsi="黑体"/>
          <w:sz w:val="30"/>
          <w:szCs w:val="30"/>
        </w:rPr>
      </w:pPr>
      <w:r w:rsidRPr="004E7B2B">
        <w:rPr>
          <w:rFonts w:ascii="黑体" w:eastAsia="黑体" w:hAnsi="黑体"/>
          <w:noProof/>
          <w:sz w:val="30"/>
          <w:szCs w:val="30"/>
        </w:rPr>
        <mc:AlternateContent>
          <mc:Choice Requires="wps">
            <w:drawing>
              <wp:anchor distT="45720" distB="45720" distL="114300" distR="114300" simplePos="0" relativeHeight="251661312" behindDoc="0" locked="0" layoutInCell="1" allowOverlap="1" wp14:anchorId="74ACC1CB" wp14:editId="7B7FE10A">
                <wp:simplePos x="0" y="0"/>
                <wp:positionH relativeFrom="margin">
                  <wp:posOffset>1756410</wp:posOffset>
                </wp:positionH>
                <wp:positionV relativeFrom="paragraph">
                  <wp:posOffset>258192</wp:posOffset>
                </wp:positionV>
                <wp:extent cx="3313430" cy="640715"/>
                <wp:effectExtent l="0" t="0" r="0" b="0"/>
                <wp:wrapSquare wrapText="bothSides"/>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430" cy="640715"/>
                        </a:xfrm>
                        <a:prstGeom prst="rect">
                          <a:avLst/>
                        </a:prstGeom>
                        <a:noFill/>
                        <a:ln w="9525">
                          <a:noFill/>
                          <a:miter lim="800000"/>
                          <a:headEnd/>
                          <a:tailEnd/>
                        </a:ln>
                      </wps:spPr>
                      <wps:txbx>
                        <w:txbxContent>
                          <w:p w14:paraId="639C19FC" w14:textId="77777777" w:rsidR="002374AB" w:rsidRPr="002374AB" w:rsidRDefault="002374AB" w:rsidP="002374AB">
                            <w:pPr>
                              <w:ind w:firstLineChars="35" w:firstLine="252"/>
                              <w:rPr>
                                <w:rFonts w:ascii="楷体" w:eastAsia="楷体" w:hAnsi="楷体"/>
                                <w:sz w:val="72"/>
                                <w:szCs w:val="72"/>
                              </w:rPr>
                            </w:pPr>
                            <w:r w:rsidRPr="002374AB">
                              <w:rPr>
                                <w:rFonts w:ascii="楷体" w:eastAsia="楷体" w:hAnsi="楷体" w:hint="eastAsia"/>
                                <w:sz w:val="72"/>
                                <w:szCs w:val="72"/>
                              </w:rPr>
                              <w:t>中国矿业大学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ACC1CB" id="_x0000_t202" coordsize="21600,21600" o:spt="202" path="m,l,21600r21600,l21600,xe">
                <v:stroke joinstyle="miter"/>
                <v:path gradientshapeok="t" o:connecttype="rect"/>
              </v:shapetype>
              <v:shape id="文本框 3" o:spid="_x0000_s1026" type="#_x0000_t202" style="position:absolute;left:0;text-align:left;margin-left:138.3pt;margin-top:20.35pt;width:260.9pt;height:50.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" filled="f" stroked="f">
                <v:textbox>
                  <w:txbxContent>
                    <w:p w14:paraId="639C19FC" w14:textId="77777777" w:rsidR="002374AB" w:rsidRPr="002374AB" w:rsidRDefault="002374AB" w:rsidP="002374AB">
                      <w:pPr>
                        <w:ind w:firstLineChars="35" w:firstLine="252"/>
                        <w:rPr>
                          <w:rFonts w:ascii="楷体" w:eastAsia="楷体" w:hAnsi="楷体"/>
                          <w:sz w:val="72"/>
                          <w:szCs w:val="72"/>
                        </w:rPr>
                      </w:pPr>
                      <w:r w:rsidRPr="002374AB">
                        <w:rPr>
                          <w:rFonts w:ascii="楷体" w:eastAsia="楷体" w:hAnsi="楷体" w:hint="eastAsia"/>
                          <w:sz w:val="72"/>
                          <w:szCs w:val="72"/>
                        </w:rPr>
                        <w:t>中国矿业大学</w:t>
                      </w:r>
                    </w:p>
                  </w:txbxContent>
                </v:textbox>
                <w10:wrap type="square" anchorx="margin"/>
              </v:shape>
            </w:pict>
          </mc:Fallback>
        </mc:AlternateContent>
      </w:r>
      <w:r>
        <w:rPr>
          <w:rFonts w:ascii="华文行楷" w:eastAsia="华文行楷" w:hint="eastAsia"/>
          <w:noProof/>
          <w:sz w:val="52"/>
          <w:szCs w:val="52"/>
        </w:rPr>
        <w:drawing>
          <wp:inline distT="0" distB="0" distL="0" distR="0" wp14:anchorId="6DEAAD43" wp14:editId="56D89B23">
            <wp:extent cx="923278" cy="92327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李绿云  - 副本.g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935803" cy="935803"/>
                    </a:xfrm>
                    <a:prstGeom prst="rect">
                      <a:avLst/>
                    </a:prstGeom>
                  </pic:spPr>
                </pic:pic>
              </a:graphicData>
            </a:graphic>
          </wp:inline>
        </w:drawing>
      </w:r>
    </w:p>
    <w:p w14:paraId="51516985" w14:textId="77777777" w:rsidR="002374AB" w:rsidRDefault="002374AB" w:rsidP="002374AB">
      <w:pPr>
        <w:widowControl/>
        <w:spacing w:line="240" w:lineRule="atLeast"/>
        <w:ind w:firstLine="600"/>
        <w:jc w:val="left"/>
        <w:rPr>
          <w:rFonts w:ascii="黑体" w:eastAsia="黑体" w:hAnsi="黑体"/>
          <w:sz w:val="30"/>
          <w:szCs w:val="30"/>
        </w:rPr>
      </w:pPr>
    </w:p>
    <w:p w14:paraId="3B4A0223" w14:textId="77777777" w:rsidR="002374AB" w:rsidRDefault="002374AB" w:rsidP="002374AB">
      <w:pPr>
        <w:widowControl/>
        <w:spacing w:line="240" w:lineRule="atLeast"/>
        <w:ind w:firstLine="600"/>
        <w:jc w:val="left"/>
        <w:rPr>
          <w:rFonts w:ascii="黑体" w:eastAsia="黑体" w:hAnsi="黑体"/>
          <w:sz w:val="30"/>
          <w:szCs w:val="30"/>
        </w:rPr>
      </w:pPr>
    </w:p>
    <w:p w14:paraId="2140C4FE" w14:textId="1523B39B" w:rsidR="002374AB" w:rsidRPr="0091573B" w:rsidRDefault="004F0CE4" w:rsidP="002374AB">
      <w:pPr>
        <w:ind w:firstLine="600"/>
        <w:rPr>
          <w:rFonts w:ascii="黑体" w:eastAsia="黑体" w:hAnsi="黑体"/>
          <w:sz w:val="30"/>
          <w:szCs w:val="30"/>
        </w:rPr>
      </w:pPr>
      <w:r w:rsidRPr="00850E84">
        <w:rPr>
          <w:rFonts w:ascii="黑体" w:eastAsia="黑体" w:hAnsi="黑体"/>
          <w:noProof/>
          <w:sz w:val="30"/>
          <w:szCs w:val="30"/>
        </w:rPr>
        <mc:AlternateContent>
          <mc:Choice Requires="wps">
            <w:drawing>
              <wp:anchor distT="45720" distB="45720" distL="114300" distR="114300" simplePos="0" relativeHeight="251659264" behindDoc="0" locked="0" layoutInCell="1" allowOverlap="1" wp14:anchorId="0623DC61" wp14:editId="3DF76119">
                <wp:simplePos x="0" y="0"/>
                <wp:positionH relativeFrom="margin">
                  <wp:posOffset>-174812</wp:posOffset>
                </wp:positionH>
                <wp:positionV relativeFrom="paragraph">
                  <wp:posOffset>684941</wp:posOffset>
                </wp:positionV>
                <wp:extent cx="5273040"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040" cy="1404620"/>
                        </a:xfrm>
                        <a:prstGeom prst="rect">
                          <a:avLst/>
                        </a:prstGeom>
                        <a:noFill/>
                        <a:ln w="9525">
                          <a:noFill/>
                          <a:miter lim="800000"/>
                          <a:headEnd/>
                          <a:tailEnd/>
                        </a:ln>
                      </wps:spPr>
                      <wps:txbx>
                        <w:txbxContent>
                          <w:p w14:paraId="6B9E2A77" w14:textId="77777777" w:rsidR="002374AB" w:rsidRPr="001643A3" w:rsidRDefault="002374AB" w:rsidP="002374AB">
                            <w:pPr>
                              <w:ind w:firstLine="1680"/>
                              <w:jc w:val="center"/>
                              <w:rPr>
                                <w:rFonts w:ascii="宋体" w:hAnsi="宋体"/>
                                <w:sz w:val="44"/>
                                <w:szCs w:val="44"/>
                              </w:rPr>
                            </w:pPr>
                            <w:r>
                              <w:rPr>
                                <w:rFonts w:ascii="宋体" w:hAnsi="宋体" w:hint="eastAsia"/>
                                <w:sz w:val="84"/>
                                <w:szCs w:val="84"/>
                              </w:rPr>
                              <w:t>智能采矿导论</w:t>
                            </w:r>
                          </w:p>
                          <w:p w14:paraId="2DD0176F" w14:textId="77777777" w:rsidR="002374AB" w:rsidRPr="001643A3" w:rsidRDefault="002374AB" w:rsidP="002374AB">
                            <w:pPr>
                              <w:ind w:firstLine="880"/>
                              <w:jc w:val="center"/>
                              <w:rPr>
                                <w:rFonts w:ascii="宋体" w:hAnsi="宋体"/>
                                <w:sz w:val="44"/>
                                <w:szCs w:val="44"/>
                              </w:rPr>
                            </w:pPr>
                            <w:r w:rsidRPr="001643A3">
                              <w:rPr>
                                <w:rFonts w:ascii="宋体" w:hAnsi="宋体" w:hint="eastAsia"/>
                                <w:sz w:val="44"/>
                                <w:szCs w:val="44"/>
                              </w:rPr>
                              <w:t>结课作业</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23DC61" id="文本框 2" o:spid="_x0000_s1027" type="#_x0000_t202" style="position:absolute;left:0;text-align:left;margin-left:-13.75pt;margin-top:53.95pt;width:415.2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" filled="f" stroked="f">
                <v:textbox style="mso-fit-shape-to-text:t">
                  <w:txbxContent>
                    <w:p w14:paraId="6B9E2A77" w14:textId="77777777" w:rsidR="002374AB" w:rsidRPr="001643A3" w:rsidRDefault="002374AB" w:rsidP="002374AB">
                      <w:pPr>
                        <w:ind w:firstLine="1680"/>
                        <w:jc w:val="center"/>
                        <w:rPr>
                          <w:rFonts w:ascii="宋体" w:hAnsi="宋体"/>
                          <w:sz w:val="44"/>
                          <w:szCs w:val="44"/>
                        </w:rPr>
                      </w:pPr>
                      <w:r>
                        <w:rPr>
                          <w:rFonts w:ascii="宋体" w:hAnsi="宋体" w:hint="eastAsia"/>
                          <w:sz w:val="84"/>
                          <w:szCs w:val="84"/>
                        </w:rPr>
                        <w:t>智能采矿导论</w:t>
                      </w:r>
                    </w:p>
                    <w:p w14:paraId="2DD0176F" w14:textId="77777777" w:rsidR="002374AB" w:rsidRPr="001643A3" w:rsidRDefault="002374AB" w:rsidP="002374AB">
                      <w:pPr>
                        <w:ind w:firstLine="880"/>
                        <w:jc w:val="center"/>
                        <w:rPr>
                          <w:rFonts w:ascii="宋体" w:hAnsi="宋体"/>
                          <w:sz w:val="44"/>
                          <w:szCs w:val="44"/>
                        </w:rPr>
                      </w:pPr>
                      <w:r w:rsidRPr="001643A3">
                        <w:rPr>
                          <w:rFonts w:ascii="宋体" w:hAnsi="宋体" w:hint="eastAsia"/>
                          <w:sz w:val="44"/>
                          <w:szCs w:val="44"/>
                        </w:rPr>
                        <w:t>结课作业</w:t>
                      </w:r>
                    </w:p>
                  </w:txbxContent>
                </v:textbox>
                <w10:wrap type="square" anchorx="margin"/>
              </v:shape>
            </w:pict>
          </mc:Fallback>
        </mc:AlternateContent>
      </w:r>
    </w:p>
    <w:p w14:paraId="4CD21AAA" w14:textId="46D5DA47" w:rsidR="002374AB" w:rsidRPr="0091573B" w:rsidRDefault="002374AB" w:rsidP="002374AB">
      <w:pPr>
        <w:ind w:firstLine="600"/>
        <w:rPr>
          <w:rFonts w:ascii="黑体" w:eastAsia="黑体" w:hAnsi="黑体"/>
          <w:sz w:val="30"/>
          <w:szCs w:val="30"/>
        </w:rPr>
      </w:pPr>
    </w:p>
    <w:p w14:paraId="7F0593AB" w14:textId="25102F15" w:rsidR="002374AB" w:rsidRPr="0091573B" w:rsidRDefault="002374AB" w:rsidP="004D3DEC">
      <w:pPr>
        <w:ind w:firstLineChars="0" w:firstLine="0"/>
        <w:rPr>
          <w:rFonts w:ascii="黑体" w:eastAsia="黑体" w:hAnsi="黑体"/>
          <w:sz w:val="30"/>
          <w:szCs w:val="30"/>
        </w:rPr>
      </w:pPr>
    </w:p>
    <w:p w14:paraId="13FF10D8" w14:textId="000D278B" w:rsidR="002374AB" w:rsidRPr="0091573B" w:rsidRDefault="002374AB" w:rsidP="002374AB">
      <w:pPr>
        <w:ind w:firstLine="600"/>
        <w:rPr>
          <w:rFonts w:ascii="黑体" w:eastAsia="黑体" w:hAnsi="黑体"/>
          <w:sz w:val="30"/>
          <w:szCs w:val="30"/>
        </w:rPr>
      </w:pPr>
    </w:p>
    <w:p w14:paraId="3B35DC8D" w14:textId="0AFBE08D" w:rsidR="002374AB" w:rsidRPr="0091573B" w:rsidRDefault="002374AB" w:rsidP="002374AB">
      <w:pPr>
        <w:ind w:firstLine="600"/>
        <w:rPr>
          <w:rFonts w:ascii="黑体" w:eastAsia="黑体" w:hAnsi="黑体"/>
          <w:sz w:val="30"/>
          <w:szCs w:val="30"/>
        </w:rPr>
      </w:pPr>
    </w:p>
    <w:p w14:paraId="1C5ADBE6" w14:textId="78EB09B3" w:rsidR="002374AB" w:rsidRPr="0091573B" w:rsidRDefault="004D3DEC" w:rsidP="002374AB">
      <w:pPr>
        <w:ind w:firstLine="600"/>
        <w:rPr>
          <w:rFonts w:ascii="黑体" w:eastAsia="黑体" w:hAnsi="黑体"/>
          <w:sz w:val="30"/>
          <w:szCs w:val="30"/>
        </w:rPr>
      </w:pPr>
      <w:r>
        <w:rPr>
          <w:rFonts w:ascii="黑体" w:eastAsia="黑体" w:hAnsi="黑体"/>
          <w:noProof/>
          <w:sz w:val="30"/>
          <w:szCs w:val="30"/>
        </w:rPr>
        <mc:AlternateContent>
          <mc:Choice Requires="wps">
            <w:drawing>
              <wp:anchor distT="0" distB="0" distL="114300" distR="114300" simplePos="0" relativeHeight="251660288" behindDoc="0" locked="0" layoutInCell="1" allowOverlap="1" wp14:anchorId="0CA9D5B0" wp14:editId="69C25C18">
                <wp:simplePos x="0" y="0"/>
                <wp:positionH relativeFrom="margin">
                  <wp:align>center</wp:align>
                </wp:positionH>
                <wp:positionV relativeFrom="paragraph">
                  <wp:posOffset>231534</wp:posOffset>
                </wp:positionV>
                <wp:extent cx="3676389" cy="23876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3676389" cy="2387600"/>
                        </a:xfrm>
                        <a:prstGeom prst="rect">
                          <a:avLst/>
                        </a:prstGeom>
                        <a:noFill/>
                        <a:ln w="6350">
                          <a:noFill/>
                        </a:ln>
                      </wps:spPr>
                      <wps:txbx>
                        <w:txbxContent>
                          <w:p w14:paraId="1E85E6F6" w14:textId="77777777" w:rsidR="002374AB" w:rsidRPr="001643A3" w:rsidRDefault="002374AB" w:rsidP="002374AB">
                            <w:pPr>
                              <w:ind w:firstLine="640"/>
                              <w:jc w:val="left"/>
                              <w:rPr>
                                <w:rFonts w:ascii="楷体" w:eastAsia="楷体" w:hAnsi="楷体"/>
                                <w:sz w:val="32"/>
                                <w:szCs w:val="32"/>
                                <w:u w:val="single"/>
                              </w:rPr>
                            </w:pPr>
                            <w:r w:rsidRPr="001643A3">
                              <w:rPr>
                                <w:rFonts w:ascii="楷体" w:eastAsia="楷体" w:hAnsi="楷体" w:hint="eastAsia"/>
                                <w:sz w:val="32"/>
                                <w:szCs w:val="32"/>
                              </w:rPr>
                              <w:t>学院：</w:t>
                            </w:r>
                            <w:r w:rsidRPr="001643A3">
                              <w:rPr>
                                <w:rFonts w:ascii="楷体" w:eastAsia="楷体" w:hAnsi="楷体" w:hint="eastAsia"/>
                                <w:sz w:val="32"/>
                                <w:szCs w:val="32"/>
                                <w:u w:val="single"/>
                              </w:rPr>
                              <w:t xml:space="preserve">   </w:t>
                            </w:r>
                            <w:r w:rsidRPr="001643A3">
                              <w:rPr>
                                <w:rFonts w:ascii="楷体" w:eastAsia="楷体" w:hAnsi="楷体"/>
                                <w:sz w:val="32"/>
                                <w:szCs w:val="32"/>
                                <w:u w:val="single"/>
                              </w:rPr>
                              <w:t xml:space="preserve">  </w:t>
                            </w:r>
                            <w:r>
                              <w:rPr>
                                <w:rFonts w:ascii="楷体" w:eastAsia="楷体" w:hAnsi="楷体"/>
                                <w:sz w:val="32"/>
                                <w:szCs w:val="32"/>
                                <w:u w:val="single"/>
                              </w:rPr>
                              <w:t>环境</w:t>
                            </w:r>
                            <w:r>
                              <w:rPr>
                                <w:rFonts w:ascii="楷体" w:eastAsia="楷体" w:hAnsi="楷体" w:hint="eastAsia"/>
                                <w:sz w:val="32"/>
                                <w:szCs w:val="32"/>
                                <w:u w:val="single"/>
                              </w:rPr>
                              <w:t>与测绘学院</w:t>
                            </w:r>
                            <w:r>
                              <w:rPr>
                                <w:rFonts w:ascii="楷体" w:eastAsia="楷体" w:hAnsi="楷体"/>
                                <w:sz w:val="32"/>
                                <w:szCs w:val="32"/>
                                <w:u w:val="single"/>
                              </w:rPr>
                              <w:t xml:space="preserve">        </w:t>
                            </w:r>
                            <w:r w:rsidRPr="001643A3">
                              <w:rPr>
                                <w:rFonts w:ascii="楷体" w:eastAsia="楷体" w:hAnsi="楷体" w:hint="eastAsia"/>
                                <w:sz w:val="32"/>
                                <w:szCs w:val="32"/>
                                <w:u w:val="single"/>
                              </w:rPr>
                              <w:t xml:space="preserve">  </w:t>
                            </w:r>
                            <w:r w:rsidRPr="001643A3">
                              <w:rPr>
                                <w:rFonts w:ascii="楷体" w:eastAsia="楷体" w:hAnsi="楷体"/>
                                <w:sz w:val="32"/>
                                <w:szCs w:val="32"/>
                                <w:u w:val="single"/>
                              </w:rPr>
                              <w:t xml:space="preserve">   </w:t>
                            </w:r>
                            <w:r w:rsidRPr="001643A3">
                              <w:rPr>
                                <w:rFonts w:ascii="楷体" w:eastAsia="楷体" w:hAnsi="楷体" w:hint="eastAsia"/>
                                <w:sz w:val="32"/>
                                <w:szCs w:val="32"/>
                                <w:u w:val="single"/>
                              </w:rPr>
                              <w:t xml:space="preserve"> </w:t>
                            </w:r>
                          </w:p>
                          <w:p w14:paraId="11FA3387" w14:textId="77777777" w:rsidR="002374AB" w:rsidRPr="001643A3" w:rsidRDefault="002374AB" w:rsidP="002374AB">
                            <w:pPr>
                              <w:ind w:firstLine="640"/>
                              <w:jc w:val="left"/>
                              <w:rPr>
                                <w:rFonts w:ascii="楷体" w:eastAsia="楷体" w:hAnsi="楷体"/>
                                <w:sz w:val="32"/>
                                <w:szCs w:val="32"/>
                              </w:rPr>
                            </w:pPr>
                            <w:r w:rsidRPr="001643A3">
                              <w:rPr>
                                <w:rFonts w:ascii="楷体" w:eastAsia="楷体" w:hAnsi="楷体" w:hint="eastAsia"/>
                                <w:sz w:val="32"/>
                                <w:szCs w:val="32"/>
                              </w:rPr>
                              <w:t>专业</w:t>
                            </w:r>
                            <w:r w:rsidRPr="001643A3">
                              <w:rPr>
                                <w:rFonts w:ascii="楷体" w:eastAsia="楷体" w:hAnsi="楷体"/>
                                <w:sz w:val="32"/>
                                <w:szCs w:val="32"/>
                              </w:rPr>
                              <w:t>：</w:t>
                            </w:r>
                            <w:r w:rsidRPr="001643A3">
                              <w:rPr>
                                <w:rFonts w:ascii="楷体" w:eastAsia="楷体" w:hAnsi="楷体" w:hint="eastAsia"/>
                                <w:sz w:val="32"/>
                                <w:szCs w:val="32"/>
                                <w:u w:val="single"/>
                              </w:rPr>
                              <w:t xml:space="preserve"> </w:t>
                            </w:r>
                            <w:r>
                              <w:rPr>
                                <w:rFonts w:ascii="楷体" w:eastAsia="楷体" w:hAnsi="楷体" w:hint="eastAsia"/>
                                <w:sz w:val="32"/>
                                <w:szCs w:val="32"/>
                                <w:u w:val="single"/>
                              </w:rPr>
                              <w:t xml:space="preserve"> </w:t>
                            </w:r>
                            <w:r>
                              <w:rPr>
                                <w:rFonts w:ascii="楷体" w:eastAsia="楷体" w:hAnsi="楷体"/>
                                <w:sz w:val="32"/>
                                <w:szCs w:val="32"/>
                                <w:u w:val="single"/>
                              </w:rPr>
                              <w:t xml:space="preserve">   地理</w:t>
                            </w:r>
                            <w:r>
                              <w:rPr>
                                <w:rFonts w:ascii="楷体" w:eastAsia="楷体" w:hAnsi="楷体" w:hint="eastAsia"/>
                                <w:sz w:val="32"/>
                                <w:szCs w:val="32"/>
                                <w:u w:val="single"/>
                              </w:rPr>
                              <w:t>信息科学</w:t>
                            </w:r>
                            <w:r>
                              <w:rPr>
                                <w:rFonts w:ascii="楷体" w:eastAsia="楷体" w:hAnsi="楷体"/>
                                <w:sz w:val="32"/>
                                <w:szCs w:val="32"/>
                                <w:u w:val="single"/>
                              </w:rPr>
                              <w:t xml:space="preserve">                   </w:t>
                            </w:r>
                          </w:p>
                          <w:p w14:paraId="46977272" w14:textId="77777777" w:rsidR="002374AB" w:rsidRPr="001643A3" w:rsidRDefault="002374AB" w:rsidP="002374AB">
                            <w:pPr>
                              <w:ind w:firstLine="640"/>
                              <w:jc w:val="left"/>
                              <w:rPr>
                                <w:rFonts w:ascii="楷体" w:eastAsia="楷体" w:hAnsi="楷体"/>
                                <w:sz w:val="32"/>
                                <w:szCs w:val="32"/>
                              </w:rPr>
                            </w:pPr>
                            <w:r w:rsidRPr="001643A3">
                              <w:rPr>
                                <w:rFonts w:ascii="楷体" w:eastAsia="楷体" w:hAnsi="楷体" w:hint="eastAsia"/>
                                <w:sz w:val="32"/>
                                <w:szCs w:val="32"/>
                              </w:rPr>
                              <w:t>班级</w:t>
                            </w:r>
                            <w:r w:rsidRPr="001643A3">
                              <w:rPr>
                                <w:rFonts w:ascii="楷体" w:eastAsia="楷体" w:hAnsi="楷体"/>
                                <w:sz w:val="32"/>
                                <w:szCs w:val="32"/>
                              </w:rPr>
                              <w:t>：</w:t>
                            </w:r>
                            <w:r w:rsidRPr="001643A3">
                              <w:rPr>
                                <w:rFonts w:ascii="楷体" w:eastAsia="楷体" w:hAnsi="楷体"/>
                                <w:sz w:val="32"/>
                                <w:szCs w:val="32"/>
                                <w:u w:val="single"/>
                              </w:rPr>
                              <w:t xml:space="preserve"> </w:t>
                            </w:r>
                            <w:r>
                              <w:rPr>
                                <w:rFonts w:ascii="楷体" w:eastAsia="楷体" w:hAnsi="楷体"/>
                                <w:sz w:val="32"/>
                                <w:szCs w:val="32"/>
                                <w:u w:val="single"/>
                              </w:rPr>
                              <w:t xml:space="preserve">     地信</w:t>
                            </w:r>
                            <w:r>
                              <w:rPr>
                                <w:rFonts w:ascii="楷体" w:eastAsia="楷体" w:hAnsi="楷体" w:hint="eastAsia"/>
                                <w:sz w:val="32"/>
                                <w:szCs w:val="32"/>
                                <w:u w:val="single"/>
                              </w:rPr>
                              <w:t>2</w:t>
                            </w:r>
                            <w:r>
                              <w:rPr>
                                <w:rFonts w:ascii="楷体" w:eastAsia="楷体" w:hAnsi="楷体"/>
                                <w:sz w:val="32"/>
                                <w:szCs w:val="32"/>
                                <w:u w:val="single"/>
                              </w:rPr>
                              <w:t xml:space="preserve">1-1班                </w:t>
                            </w:r>
                          </w:p>
                          <w:p w14:paraId="3B0E664B" w14:textId="77777777" w:rsidR="002374AB" w:rsidRDefault="002374AB" w:rsidP="002374AB">
                            <w:pPr>
                              <w:ind w:firstLine="640"/>
                              <w:jc w:val="left"/>
                              <w:rPr>
                                <w:rFonts w:ascii="楷体" w:eastAsia="楷体" w:hAnsi="楷体"/>
                                <w:sz w:val="32"/>
                                <w:szCs w:val="32"/>
                              </w:rPr>
                            </w:pPr>
                            <w:r>
                              <w:rPr>
                                <w:rFonts w:ascii="楷体" w:eastAsia="楷体" w:hAnsi="楷体" w:hint="eastAsia"/>
                                <w:sz w:val="32"/>
                                <w:szCs w:val="32"/>
                              </w:rPr>
                              <w:t>学号</w:t>
                            </w:r>
                            <w:r w:rsidRPr="001643A3">
                              <w:rPr>
                                <w:rFonts w:ascii="楷体" w:eastAsia="楷体" w:hAnsi="楷体"/>
                                <w:sz w:val="32"/>
                                <w:szCs w:val="32"/>
                              </w:rPr>
                              <w:t>：</w:t>
                            </w:r>
                            <w:r>
                              <w:rPr>
                                <w:rFonts w:ascii="楷体" w:eastAsia="楷体" w:hAnsi="楷体" w:hint="eastAsia"/>
                                <w:sz w:val="32"/>
                                <w:szCs w:val="32"/>
                                <w:u w:val="single"/>
                              </w:rPr>
                              <w:t xml:space="preserve"> </w:t>
                            </w:r>
                            <w:r>
                              <w:rPr>
                                <w:rFonts w:ascii="楷体" w:eastAsia="楷体" w:hAnsi="楷体"/>
                                <w:sz w:val="32"/>
                                <w:szCs w:val="32"/>
                                <w:u w:val="single"/>
                              </w:rPr>
                              <w:t xml:space="preserve">       07212393               </w:t>
                            </w:r>
                            <w:r w:rsidRPr="001643A3">
                              <w:rPr>
                                <w:rFonts w:ascii="楷体" w:eastAsia="楷体" w:hAnsi="楷体" w:hint="eastAsia"/>
                                <w:sz w:val="32"/>
                                <w:szCs w:val="32"/>
                                <w:u w:val="single"/>
                              </w:rPr>
                              <w:t xml:space="preserve"> </w:t>
                            </w:r>
                            <w:r w:rsidRPr="001643A3">
                              <w:rPr>
                                <w:rFonts w:ascii="楷体" w:eastAsia="楷体" w:hAnsi="楷体" w:hint="eastAsia"/>
                                <w:sz w:val="32"/>
                                <w:szCs w:val="32"/>
                              </w:rPr>
                              <w:t xml:space="preserve"> </w:t>
                            </w:r>
                          </w:p>
                          <w:p w14:paraId="32770DC9" w14:textId="77777777" w:rsidR="002374AB" w:rsidRPr="003E4AC3" w:rsidRDefault="002374AB" w:rsidP="002374AB">
                            <w:pPr>
                              <w:ind w:firstLine="640"/>
                              <w:jc w:val="left"/>
                              <w:rPr>
                                <w:rFonts w:ascii="楷体" w:eastAsia="楷体" w:hAnsi="楷体"/>
                                <w:sz w:val="32"/>
                                <w:szCs w:val="32"/>
                              </w:rPr>
                            </w:pPr>
                            <w:r>
                              <w:rPr>
                                <w:rFonts w:ascii="楷体" w:eastAsia="楷体" w:hAnsi="楷体" w:hint="eastAsia"/>
                                <w:sz w:val="32"/>
                                <w:szCs w:val="32"/>
                              </w:rPr>
                              <w:t>姓名</w:t>
                            </w:r>
                            <w:r w:rsidRPr="001643A3">
                              <w:rPr>
                                <w:rFonts w:ascii="楷体" w:eastAsia="楷体" w:hAnsi="楷体"/>
                                <w:sz w:val="32"/>
                                <w:szCs w:val="32"/>
                              </w:rPr>
                              <w:t>：</w:t>
                            </w:r>
                            <w:r>
                              <w:rPr>
                                <w:rFonts w:ascii="楷体" w:eastAsia="楷体" w:hAnsi="楷体"/>
                                <w:sz w:val="32"/>
                                <w:szCs w:val="32"/>
                                <w:u w:val="single"/>
                              </w:rPr>
                              <w:t xml:space="preserve">        马骁                </w:t>
                            </w:r>
                          </w:p>
                          <w:p w14:paraId="1C5896E3" w14:textId="5D177340" w:rsidR="002374AB" w:rsidRDefault="002374AB" w:rsidP="002374AB">
                            <w:pPr>
                              <w:ind w:firstLine="640"/>
                              <w:jc w:val="left"/>
                              <w:rPr>
                                <w:rFonts w:ascii="楷体" w:eastAsia="楷体" w:hAnsi="楷体"/>
                                <w:sz w:val="32"/>
                                <w:szCs w:val="32"/>
                                <w:u w:val="single"/>
                              </w:rPr>
                            </w:pPr>
                            <w:r>
                              <w:rPr>
                                <w:rFonts w:ascii="楷体" w:eastAsia="楷体" w:hAnsi="楷体" w:hint="eastAsia"/>
                                <w:sz w:val="32"/>
                                <w:szCs w:val="32"/>
                              </w:rPr>
                              <w:t>日期：</w:t>
                            </w:r>
                            <w:r>
                              <w:rPr>
                                <w:rFonts w:ascii="楷体" w:eastAsia="楷体" w:hAnsi="楷体"/>
                                <w:sz w:val="32"/>
                                <w:szCs w:val="32"/>
                                <w:u w:val="single"/>
                              </w:rPr>
                              <w:t xml:space="preserve">  2023  </w:t>
                            </w:r>
                            <w:r>
                              <w:rPr>
                                <w:rFonts w:ascii="楷体" w:eastAsia="楷体" w:hAnsi="楷体" w:hint="eastAsia"/>
                                <w:sz w:val="32"/>
                                <w:szCs w:val="32"/>
                              </w:rPr>
                              <w:t>年</w:t>
                            </w:r>
                            <w:r>
                              <w:rPr>
                                <w:rFonts w:ascii="楷体" w:eastAsia="楷体" w:hAnsi="楷体"/>
                                <w:sz w:val="32"/>
                                <w:szCs w:val="32"/>
                                <w:u w:val="single"/>
                              </w:rPr>
                              <w:t xml:space="preserve">  6  </w:t>
                            </w:r>
                            <w:r>
                              <w:rPr>
                                <w:rFonts w:ascii="楷体" w:eastAsia="楷体" w:hAnsi="楷体" w:hint="eastAsia"/>
                                <w:sz w:val="32"/>
                                <w:szCs w:val="32"/>
                              </w:rPr>
                              <w:t>月</w:t>
                            </w:r>
                            <w:r>
                              <w:rPr>
                                <w:rFonts w:ascii="楷体" w:eastAsia="楷体" w:hAnsi="楷体"/>
                                <w:sz w:val="32"/>
                                <w:szCs w:val="32"/>
                                <w:u w:val="single"/>
                              </w:rPr>
                              <w:t xml:space="preserve">  25</w:t>
                            </w:r>
                            <w:r w:rsidR="00C55A28">
                              <w:rPr>
                                <w:rFonts w:ascii="楷体" w:eastAsia="楷体" w:hAnsi="楷体"/>
                                <w:sz w:val="32"/>
                                <w:szCs w:val="32"/>
                                <w:u w:val="single"/>
                              </w:rPr>
                              <w:t xml:space="preserve"> </w:t>
                            </w:r>
                            <w:r>
                              <w:rPr>
                                <w:rFonts w:ascii="楷体" w:eastAsia="楷体" w:hAnsi="楷体"/>
                                <w:sz w:val="32"/>
                                <w:szCs w:val="32"/>
                              </w:rPr>
                              <w:t>号</w:t>
                            </w:r>
                          </w:p>
                          <w:p w14:paraId="0DA14528" w14:textId="77777777" w:rsidR="002374AB" w:rsidRDefault="002374AB" w:rsidP="002374AB">
                            <w:pPr>
                              <w:ind w:firstLine="640"/>
                              <w:jc w:val="left"/>
                              <w:rPr>
                                <w:rFonts w:ascii="楷体" w:eastAsia="楷体" w:hAnsi="楷体"/>
                                <w:sz w:val="32"/>
                                <w:szCs w:val="32"/>
                                <w:u w:val="single"/>
                              </w:rPr>
                            </w:pPr>
                          </w:p>
                          <w:p w14:paraId="7EE6B5F7" w14:textId="77777777" w:rsidR="002374AB" w:rsidRPr="001643A3" w:rsidRDefault="002374AB" w:rsidP="002374AB">
                            <w:pPr>
                              <w:ind w:firstLine="640"/>
                              <w:jc w:val="left"/>
                              <w:rPr>
                                <w:rFonts w:ascii="楷体" w:eastAsia="楷体" w:hAnsi="楷体"/>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9D5B0" id="_x0000_s1028" type="#_x0000_t202" style="position:absolute;left:0;text-align:left;margin-left:0;margin-top:18.25pt;width:289.5pt;height:18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" filled="f" stroked="f" strokeweight=".5pt">
                <v:textbox>
                  <w:txbxContent>
                    <w:p w14:paraId="1E85E6F6" w14:textId="77777777" w:rsidR="002374AB" w:rsidRPr="001643A3" w:rsidRDefault="002374AB" w:rsidP="002374AB">
                      <w:pPr>
                        <w:ind w:firstLine="640"/>
                        <w:jc w:val="left"/>
                        <w:rPr>
                          <w:rFonts w:ascii="楷体" w:eastAsia="楷体" w:hAnsi="楷体"/>
                          <w:sz w:val="32"/>
                          <w:szCs w:val="32"/>
                          <w:u w:val="single"/>
                        </w:rPr>
                      </w:pPr>
                      <w:r w:rsidRPr="001643A3">
                        <w:rPr>
                          <w:rFonts w:ascii="楷体" w:eastAsia="楷体" w:hAnsi="楷体" w:hint="eastAsia"/>
                          <w:sz w:val="32"/>
                          <w:szCs w:val="32"/>
                        </w:rPr>
                        <w:t>学院：</w:t>
                      </w:r>
                      <w:r w:rsidRPr="001643A3">
                        <w:rPr>
                          <w:rFonts w:ascii="楷体" w:eastAsia="楷体" w:hAnsi="楷体" w:hint="eastAsia"/>
                          <w:sz w:val="32"/>
                          <w:szCs w:val="32"/>
                          <w:u w:val="single"/>
                        </w:rPr>
                        <w:t xml:space="preserve">   </w:t>
                      </w:r>
                      <w:r w:rsidRPr="001643A3">
                        <w:rPr>
                          <w:rFonts w:ascii="楷体" w:eastAsia="楷体" w:hAnsi="楷体"/>
                          <w:sz w:val="32"/>
                          <w:szCs w:val="32"/>
                          <w:u w:val="single"/>
                        </w:rPr>
                        <w:t xml:space="preserve">  </w:t>
                      </w:r>
                      <w:r>
                        <w:rPr>
                          <w:rFonts w:ascii="楷体" w:eastAsia="楷体" w:hAnsi="楷体"/>
                          <w:sz w:val="32"/>
                          <w:szCs w:val="32"/>
                          <w:u w:val="single"/>
                        </w:rPr>
                        <w:t>环境</w:t>
                      </w:r>
                      <w:r>
                        <w:rPr>
                          <w:rFonts w:ascii="楷体" w:eastAsia="楷体" w:hAnsi="楷体" w:hint="eastAsia"/>
                          <w:sz w:val="32"/>
                          <w:szCs w:val="32"/>
                          <w:u w:val="single"/>
                        </w:rPr>
                        <w:t>与测绘学院</w:t>
                      </w:r>
                      <w:r>
                        <w:rPr>
                          <w:rFonts w:ascii="楷体" w:eastAsia="楷体" w:hAnsi="楷体"/>
                          <w:sz w:val="32"/>
                          <w:szCs w:val="32"/>
                          <w:u w:val="single"/>
                        </w:rPr>
                        <w:t xml:space="preserve">        </w:t>
                      </w:r>
                      <w:r w:rsidRPr="001643A3">
                        <w:rPr>
                          <w:rFonts w:ascii="楷体" w:eastAsia="楷体" w:hAnsi="楷体" w:hint="eastAsia"/>
                          <w:sz w:val="32"/>
                          <w:szCs w:val="32"/>
                          <w:u w:val="single"/>
                        </w:rPr>
                        <w:t xml:space="preserve">  </w:t>
                      </w:r>
                      <w:r w:rsidRPr="001643A3">
                        <w:rPr>
                          <w:rFonts w:ascii="楷体" w:eastAsia="楷体" w:hAnsi="楷体"/>
                          <w:sz w:val="32"/>
                          <w:szCs w:val="32"/>
                          <w:u w:val="single"/>
                        </w:rPr>
                        <w:t xml:space="preserve">   </w:t>
                      </w:r>
                      <w:r w:rsidRPr="001643A3">
                        <w:rPr>
                          <w:rFonts w:ascii="楷体" w:eastAsia="楷体" w:hAnsi="楷体" w:hint="eastAsia"/>
                          <w:sz w:val="32"/>
                          <w:szCs w:val="32"/>
                          <w:u w:val="single"/>
                        </w:rPr>
                        <w:t xml:space="preserve"> </w:t>
                      </w:r>
                    </w:p>
                    <w:p w14:paraId="11FA3387" w14:textId="77777777" w:rsidR="002374AB" w:rsidRPr="001643A3" w:rsidRDefault="002374AB" w:rsidP="002374AB">
                      <w:pPr>
                        <w:ind w:firstLine="640"/>
                        <w:jc w:val="left"/>
                        <w:rPr>
                          <w:rFonts w:ascii="楷体" w:eastAsia="楷体" w:hAnsi="楷体"/>
                          <w:sz w:val="32"/>
                          <w:szCs w:val="32"/>
                        </w:rPr>
                      </w:pPr>
                      <w:r w:rsidRPr="001643A3">
                        <w:rPr>
                          <w:rFonts w:ascii="楷体" w:eastAsia="楷体" w:hAnsi="楷体" w:hint="eastAsia"/>
                          <w:sz w:val="32"/>
                          <w:szCs w:val="32"/>
                        </w:rPr>
                        <w:t>专业</w:t>
                      </w:r>
                      <w:r w:rsidRPr="001643A3">
                        <w:rPr>
                          <w:rFonts w:ascii="楷体" w:eastAsia="楷体" w:hAnsi="楷体"/>
                          <w:sz w:val="32"/>
                          <w:szCs w:val="32"/>
                        </w:rPr>
                        <w:t>：</w:t>
                      </w:r>
                      <w:r w:rsidRPr="001643A3">
                        <w:rPr>
                          <w:rFonts w:ascii="楷体" w:eastAsia="楷体" w:hAnsi="楷体" w:hint="eastAsia"/>
                          <w:sz w:val="32"/>
                          <w:szCs w:val="32"/>
                          <w:u w:val="single"/>
                        </w:rPr>
                        <w:t xml:space="preserve"> </w:t>
                      </w:r>
                      <w:r>
                        <w:rPr>
                          <w:rFonts w:ascii="楷体" w:eastAsia="楷体" w:hAnsi="楷体" w:hint="eastAsia"/>
                          <w:sz w:val="32"/>
                          <w:szCs w:val="32"/>
                          <w:u w:val="single"/>
                        </w:rPr>
                        <w:t xml:space="preserve"> </w:t>
                      </w:r>
                      <w:r>
                        <w:rPr>
                          <w:rFonts w:ascii="楷体" w:eastAsia="楷体" w:hAnsi="楷体"/>
                          <w:sz w:val="32"/>
                          <w:szCs w:val="32"/>
                          <w:u w:val="single"/>
                        </w:rPr>
                        <w:t xml:space="preserve">   地理</w:t>
                      </w:r>
                      <w:r>
                        <w:rPr>
                          <w:rFonts w:ascii="楷体" w:eastAsia="楷体" w:hAnsi="楷体" w:hint="eastAsia"/>
                          <w:sz w:val="32"/>
                          <w:szCs w:val="32"/>
                          <w:u w:val="single"/>
                        </w:rPr>
                        <w:t>信息科学</w:t>
                      </w:r>
                      <w:r>
                        <w:rPr>
                          <w:rFonts w:ascii="楷体" w:eastAsia="楷体" w:hAnsi="楷体"/>
                          <w:sz w:val="32"/>
                          <w:szCs w:val="32"/>
                          <w:u w:val="single"/>
                        </w:rPr>
                        <w:t xml:space="preserve">                   </w:t>
                      </w:r>
                    </w:p>
                    <w:p w14:paraId="46977272" w14:textId="77777777" w:rsidR="002374AB" w:rsidRPr="001643A3" w:rsidRDefault="002374AB" w:rsidP="002374AB">
                      <w:pPr>
                        <w:ind w:firstLine="640"/>
                        <w:jc w:val="left"/>
                        <w:rPr>
                          <w:rFonts w:ascii="楷体" w:eastAsia="楷体" w:hAnsi="楷体"/>
                          <w:sz w:val="32"/>
                          <w:szCs w:val="32"/>
                        </w:rPr>
                      </w:pPr>
                      <w:r w:rsidRPr="001643A3">
                        <w:rPr>
                          <w:rFonts w:ascii="楷体" w:eastAsia="楷体" w:hAnsi="楷体" w:hint="eastAsia"/>
                          <w:sz w:val="32"/>
                          <w:szCs w:val="32"/>
                        </w:rPr>
                        <w:t>班级</w:t>
                      </w:r>
                      <w:r w:rsidRPr="001643A3">
                        <w:rPr>
                          <w:rFonts w:ascii="楷体" w:eastAsia="楷体" w:hAnsi="楷体"/>
                          <w:sz w:val="32"/>
                          <w:szCs w:val="32"/>
                        </w:rPr>
                        <w:t>：</w:t>
                      </w:r>
                      <w:r w:rsidRPr="001643A3">
                        <w:rPr>
                          <w:rFonts w:ascii="楷体" w:eastAsia="楷体" w:hAnsi="楷体"/>
                          <w:sz w:val="32"/>
                          <w:szCs w:val="32"/>
                          <w:u w:val="single"/>
                        </w:rPr>
                        <w:t xml:space="preserve"> </w:t>
                      </w:r>
                      <w:r>
                        <w:rPr>
                          <w:rFonts w:ascii="楷体" w:eastAsia="楷体" w:hAnsi="楷体"/>
                          <w:sz w:val="32"/>
                          <w:szCs w:val="32"/>
                          <w:u w:val="single"/>
                        </w:rPr>
                        <w:t xml:space="preserve">     地信</w:t>
                      </w:r>
                      <w:r>
                        <w:rPr>
                          <w:rFonts w:ascii="楷体" w:eastAsia="楷体" w:hAnsi="楷体" w:hint="eastAsia"/>
                          <w:sz w:val="32"/>
                          <w:szCs w:val="32"/>
                          <w:u w:val="single"/>
                        </w:rPr>
                        <w:t>2</w:t>
                      </w:r>
                      <w:r>
                        <w:rPr>
                          <w:rFonts w:ascii="楷体" w:eastAsia="楷体" w:hAnsi="楷体"/>
                          <w:sz w:val="32"/>
                          <w:szCs w:val="32"/>
                          <w:u w:val="single"/>
                        </w:rPr>
                        <w:t xml:space="preserve">1-1班                </w:t>
                      </w:r>
                    </w:p>
                    <w:p w14:paraId="3B0E664B" w14:textId="77777777" w:rsidR="002374AB" w:rsidRDefault="002374AB" w:rsidP="002374AB">
                      <w:pPr>
                        <w:ind w:firstLine="640"/>
                        <w:jc w:val="left"/>
                        <w:rPr>
                          <w:rFonts w:ascii="楷体" w:eastAsia="楷体" w:hAnsi="楷体"/>
                          <w:sz w:val="32"/>
                          <w:szCs w:val="32"/>
                        </w:rPr>
                      </w:pPr>
                      <w:r>
                        <w:rPr>
                          <w:rFonts w:ascii="楷体" w:eastAsia="楷体" w:hAnsi="楷体" w:hint="eastAsia"/>
                          <w:sz w:val="32"/>
                          <w:szCs w:val="32"/>
                        </w:rPr>
                        <w:t>学号</w:t>
                      </w:r>
                      <w:r w:rsidRPr="001643A3">
                        <w:rPr>
                          <w:rFonts w:ascii="楷体" w:eastAsia="楷体" w:hAnsi="楷体"/>
                          <w:sz w:val="32"/>
                          <w:szCs w:val="32"/>
                        </w:rPr>
                        <w:t>：</w:t>
                      </w:r>
                      <w:r>
                        <w:rPr>
                          <w:rFonts w:ascii="楷体" w:eastAsia="楷体" w:hAnsi="楷体" w:hint="eastAsia"/>
                          <w:sz w:val="32"/>
                          <w:szCs w:val="32"/>
                          <w:u w:val="single"/>
                        </w:rPr>
                        <w:t xml:space="preserve"> </w:t>
                      </w:r>
                      <w:r>
                        <w:rPr>
                          <w:rFonts w:ascii="楷体" w:eastAsia="楷体" w:hAnsi="楷体"/>
                          <w:sz w:val="32"/>
                          <w:szCs w:val="32"/>
                          <w:u w:val="single"/>
                        </w:rPr>
                        <w:t xml:space="preserve">       07212393               </w:t>
                      </w:r>
                      <w:r w:rsidRPr="001643A3">
                        <w:rPr>
                          <w:rFonts w:ascii="楷体" w:eastAsia="楷体" w:hAnsi="楷体" w:hint="eastAsia"/>
                          <w:sz w:val="32"/>
                          <w:szCs w:val="32"/>
                          <w:u w:val="single"/>
                        </w:rPr>
                        <w:t xml:space="preserve"> </w:t>
                      </w:r>
                      <w:r w:rsidRPr="001643A3">
                        <w:rPr>
                          <w:rFonts w:ascii="楷体" w:eastAsia="楷体" w:hAnsi="楷体" w:hint="eastAsia"/>
                          <w:sz w:val="32"/>
                          <w:szCs w:val="32"/>
                        </w:rPr>
                        <w:t xml:space="preserve"> </w:t>
                      </w:r>
                    </w:p>
                    <w:p w14:paraId="32770DC9" w14:textId="77777777" w:rsidR="002374AB" w:rsidRPr="003E4AC3" w:rsidRDefault="002374AB" w:rsidP="002374AB">
                      <w:pPr>
                        <w:ind w:firstLine="640"/>
                        <w:jc w:val="left"/>
                        <w:rPr>
                          <w:rFonts w:ascii="楷体" w:eastAsia="楷体" w:hAnsi="楷体"/>
                          <w:sz w:val="32"/>
                          <w:szCs w:val="32"/>
                        </w:rPr>
                      </w:pPr>
                      <w:r>
                        <w:rPr>
                          <w:rFonts w:ascii="楷体" w:eastAsia="楷体" w:hAnsi="楷体" w:hint="eastAsia"/>
                          <w:sz w:val="32"/>
                          <w:szCs w:val="32"/>
                        </w:rPr>
                        <w:t>姓名</w:t>
                      </w:r>
                      <w:r w:rsidRPr="001643A3">
                        <w:rPr>
                          <w:rFonts w:ascii="楷体" w:eastAsia="楷体" w:hAnsi="楷体"/>
                          <w:sz w:val="32"/>
                          <w:szCs w:val="32"/>
                        </w:rPr>
                        <w:t>：</w:t>
                      </w:r>
                      <w:r>
                        <w:rPr>
                          <w:rFonts w:ascii="楷体" w:eastAsia="楷体" w:hAnsi="楷体"/>
                          <w:sz w:val="32"/>
                          <w:szCs w:val="32"/>
                          <w:u w:val="single"/>
                        </w:rPr>
                        <w:t xml:space="preserve">        马骁                </w:t>
                      </w:r>
                    </w:p>
                    <w:p w14:paraId="1C5896E3" w14:textId="5D177340" w:rsidR="002374AB" w:rsidRDefault="002374AB" w:rsidP="002374AB">
                      <w:pPr>
                        <w:ind w:firstLine="640"/>
                        <w:jc w:val="left"/>
                        <w:rPr>
                          <w:rFonts w:ascii="楷体" w:eastAsia="楷体" w:hAnsi="楷体"/>
                          <w:sz w:val="32"/>
                          <w:szCs w:val="32"/>
                          <w:u w:val="single"/>
                        </w:rPr>
                      </w:pPr>
                      <w:r>
                        <w:rPr>
                          <w:rFonts w:ascii="楷体" w:eastAsia="楷体" w:hAnsi="楷体" w:hint="eastAsia"/>
                          <w:sz w:val="32"/>
                          <w:szCs w:val="32"/>
                        </w:rPr>
                        <w:t>日期：</w:t>
                      </w:r>
                      <w:r>
                        <w:rPr>
                          <w:rFonts w:ascii="楷体" w:eastAsia="楷体" w:hAnsi="楷体"/>
                          <w:sz w:val="32"/>
                          <w:szCs w:val="32"/>
                          <w:u w:val="single"/>
                        </w:rPr>
                        <w:t xml:space="preserve">  2023  </w:t>
                      </w:r>
                      <w:r>
                        <w:rPr>
                          <w:rFonts w:ascii="楷体" w:eastAsia="楷体" w:hAnsi="楷体" w:hint="eastAsia"/>
                          <w:sz w:val="32"/>
                          <w:szCs w:val="32"/>
                        </w:rPr>
                        <w:t>年</w:t>
                      </w:r>
                      <w:r>
                        <w:rPr>
                          <w:rFonts w:ascii="楷体" w:eastAsia="楷体" w:hAnsi="楷体"/>
                          <w:sz w:val="32"/>
                          <w:szCs w:val="32"/>
                          <w:u w:val="single"/>
                        </w:rPr>
                        <w:t xml:space="preserve">  6  </w:t>
                      </w:r>
                      <w:r>
                        <w:rPr>
                          <w:rFonts w:ascii="楷体" w:eastAsia="楷体" w:hAnsi="楷体" w:hint="eastAsia"/>
                          <w:sz w:val="32"/>
                          <w:szCs w:val="32"/>
                        </w:rPr>
                        <w:t>月</w:t>
                      </w:r>
                      <w:r>
                        <w:rPr>
                          <w:rFonts w:ascii="楷体" w:eastAsia="楷体" w:hAnsi="楷体"/>
                          <w:sz w:val="32"/>
                          <w:szCs w:val="32"/>
                          <w:u w:val="single"/>
                        </w:rPr>
                        <w:t xml:space="preserve">  25</w:t>
                      </w:r>
                      <w:r w:rsidR="00C55A28">
                        <w:rPr>
                          <w:rFonts w:ascii="楷体" w:eastAsia="楷体" w:hAnsi="楷体"/>
                          <w:sz w:val="32"/>
                          <w:szCs w:val="32"/>
                          <w:u w:val="single"/>
                        </w:rPr>
                        <w:t xml:space="preserve"> </w:t>
                      </w:r>
                      <w:r>
                        <w:rPr>
                          <w:rFonts w:ascii="楷体" w:eastAsia="楷体" w:hAnsi="楷体"/>
                          <w:sz w:val="32"/>
                          <w:szCs w:val="32"/>
                        </w:rPr>
                        <w:t>号</w:t>
                      </w:r>
                    </w:p>
                    <w:p w14:paraId="0DA14528" w14:textId="77777777" w:rsidR="002374AB" w:rsidRDefault="002374AB" w:rsidP="002374AB">
                      <w:pPr>
                        <w:ind w:firstLine="640"/>
                        <w:jc w:val="left"/>
                        <w:rPr>
                          <w:rFonts w:ascii="楷体" w:eastAsia="楷体" w:hAnsi="楷体"/>
                          <w:sz w:val="32"/>
                          <w:szCs w:val="32"/>
                          <w:u w:val="single"/>
                        </w:rPr>
                      </w:pPr>
                    </w:p>
                    <w:p w14:paraId="7EE6B5F7" w14:textId="77777777" w:rsidR="002374AB" w:rsidRPr="001643A3" w:rsidRDefault="002374AB" w:rsidP="002374AB">
                      <w:pPr>
                        <w:ind w:firstLine="640"/>
                        <w:jc w:val="left"/>
                        <w:rPr>
                          <w:rFonts w:ascii="楷体" w:eastAsia="楷体" w:hAnsi="楷体"/>
                          <w:sz w:val="32"/>
                          <w:szCs w:val="32"/>
                        </w:rPr>
                      </w:pPr>
                    </w:p>
                  </w:txbxContent>
                </v:textbox>
                <w10:wrap anchorx="margin"/>
              </v:shape>
            </w:pict>
          </mc:Fallback>
        </mc:AlternateContent>
      </w:r>
    </w:p>
    <w:p w14:paraId="64B2D5C1" w14:textId="77777777" w:rsidR="002374AB" w:rsidRPr="0091573B" w:rsidRDefault="002374AB" w:rsidP="002374AB">
      <w:pPr>
        <w:ind w:firstLine="600"/>
        <w:rPr>
          <w:rFonts w:ascii="黑体" w:eastAsia="黑体" w:hAnsi="黑体"/>
          <w:sz w:val="30"/>
          <w:szCs w:val="30"/>
        </w:rPr>
      </w:pPr>
    </w:p>
    <w:p w14:paraId="3BBF26BA" w14:textId="77777777" w:rsidR="002374AB" w:rsidRPr="0091573B" w:rsidRDefault="002374AB" w:rsidP="002374AB">
      <w:pPr>
        <w:tabs>
          <w:tab w:val="left" w:pos="780"/>
        </w:tabs>
        <w:ind w:firstLine="600"/>
        <w:rPr>
          <w:rFonts w:ascii="黑体" w:eastAsia="黑体" w:hAnsi="黑体"/>
          <w:sz w:val="30"/>
          <w:szCs w:val="30"/>
        </w:rPr>
      </w:pPr>
    </w:p>
    <w:p w14:paraId="7B114A02" w14:textId="77777777" w:rsidR="004D3DEC" w:rsidRDefault="004D3DEC">
      <w:pPr>
        <w:widowControl/>
        <w:spacing w:line="240" w:lineRule="auto"/>
        <w:ind w:firstLineChars="0" w:firstLine="0"/>
        <w:jc w:val="left"/>
      </w:pPr>
    </w:p>
    <w:p w14:paraId="00FB43CD" w14:textId="77777777" w:rsidR="004D3DEC" w:rsidRDefault="004D3DEC">
      <w:pPr>
        <w:widowControl/>
        <w:spacing w:line="240" w:lineRule="auto"/>
        <w:ind w:firstLineChars="0" w:firstLine="0"/>
        <w:jc w:val="left"/>
      </w:pPr>
    </w:p>
    <w:p w14:paraId="2D52E491" w14:textId="77777777" w:rsidR="004D3DEC" w:rsidRDefault="004D3DEC">
      <w:pPr>
        <w:widowControl/>
        <w:spacing w:line="240" w:lineRule="auto"/>
        <w:ind w:firstLineChars="0" w:firstLine="0"/>
        <w:jc w:val="left"/>
      </w:pPr>
    </w:p>
    <w:p w14:paraId="79C447A5" w14:textId="77777777" w:rsidR="004D3DEC" w:rsidRDefault="004D3DEC">
      <w:pPr>
        <w:widowControl/>
        <w:spacing w:line="240" w:lineRule="auto"/>
        <w:ind w:firstLineChars="0" w:firstLine="0"/>
        <w:jc w:val="left"/>
      </w:pPr>
    </w:p>
    <w:p w14:paraId="0B714AA5" w14:textId="77777777" w:rsidR="004D3DEC" w:rsidRDefault="004D3DEC">
      <w:pPr>
        <w:widowControl/>
        <w:spacing w:line="240" w:lineRule="auto"/>
        <w:ind w:firstLineChars="0" w:firstLine="0"/>
        <w:jc w:val="left"/>
      </w:pPr>
    </w:p>
    <w:p w14:paraId="5A591A79" w14:textId="77777777" w:rsidR="004D3DEC" w:rsidRDefault="004D3DEC">
      <w:pPr>
        <w:widowControl/>
        <w:spacing w:line="240" w:lineRule="auto"/>
        <w:ind w:firstLineChars="0" w:firstLine="0"/>
        <w:jc w:val="left"/>
      </w:pPr>
    </w:p>
    <w:p w14:paraId="24E2EF8A" w14:textId="77777777" w:rsidR="004D3DEC" w:rsidRDefault="004D3DEC" w:rsidP="004D3DEC">
      <w:pPr>
        <w:ind w:firstLine="480"/>
      </w:pPr>
    </w:p>
    <w:p w14:paraId="0D7C18AA" w14:textId="77777777" w:rsidR="0041072F" w:rsidRDefault="0041072F" w:rsidP="0041072F">
      <w:pPr>
        <w:ind w:firstLine="480"/>
      </w:pPr>
    </w:p>
    <w:p w14:paraId="19545FD6" w14:textId="77777777" w:rsidR="0041072F" w:rsidRDefault="0041072F" w:rsidP="0041072F">
      <w:pPr>
        <w:ind w:firstLine="480"/>
        <w:sectPr w:rsidR="0041072F" w:rsidSect="00557C4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14:paraId="5BE272A1" w14:textId="77777777" w:rsidR="0041072F" w:rsidRDefault="0041072F" w:rsidP="0041072F">
      <w:pPr>
        <w:ind w:firstLine="480"/>
      </w:pPr>
    </w:p>
    <w:p w14:paraId="6C186B96" w14:textId="7778FAA6" w:rsidR="00B767E4" w:rsidRDefault="00163232" w:rsidP="004D3DEC">
      <w:pPr>
        <w:pStyle w:val="1"/>
        <w:ind w:firstLine="643"/>
      </w:pPr>
      <w:r w:rsidRPr="00163232">
        <w:rPr>
          <w:rFonts w:hint="eastAsia"/>
        </w:rPr>
        <w:t>智能采矿与智能化矿井—创新</w:t>
      </w:r>
      <w:r>
        <w:rPr>
          <w:rFonts w:hint="eastAsia"/>
        </w:rPr>
        <w:t>科技</w:t>
      </w:r>
      <w:r w:rsidRPr="00163232">
        <w:rPr>
          <w:rFonts w:hint="eastAsia"/>
        </w:rPr>
        <w:t>引领矿业</w:t>
      </w:r>
      <w:r>
        <w:rPr>
          <w:rFonts w:hint="eastAsia"/>
        </w:rPr>
        <w:t>未来</w:t>
      </w:r>
    </w:p>
    <w:p w14:paraId="013F02BD" w14:textId="0CFF0A1C" w:rsidR="00163232" w:rsidRPr="00B22B6B" w:rsidRDefault="00163232" w:rsidP="00163232">
      <w:pPr>
        <w:ind w:firstLine="560"/>
        <w:jc w:val="center"/>
        <w:rPr>
          <w:rFonts w:ascii="楷体" w:eastAsia="楷体" w:hAnsi="楷体"/>
          <w:sz w:val="28"/>
          <w:szCs w:val="28"/>
        </w:rPr>
      </w:pPr>
      <w:r w:rsidRPr="00B22B6B">
        <w:rPr>
          <w:rFonts w:ascii="楷体" w:eastAsia="楷体" w:hAnsi="楷体" w:hint="eastAsia"/>
          <w:sz w:val="28"/>
          <w:szCs w:val="28"/>
        </w:rPr>
        <w:t>0</w:t>
      </w:r>
      <w:r w:rsidRPr="00B22B6B">
        <w:rPr>
          <w:rFonts w:ascii="楷体" w:eastAsia="楷体" w:hAnsi="楷体"/>
          <w:sz w:val="28"/>
          <w:szCs w:val="28"/>
        </w:rPr>
        <w:t xml:space="preserve">7212393 </w:t>
      </w:r>
      <w:r w:rsidR="00B22B6B">
        <w:rPr>
          <w:rFonts w:ascii="楷体" w:eastAsia="楷体" w:hAnsi="楷体" w:hint="eastAsia"/>
          <w:sz w:val="28"/>
          <w:szCs w:val="28"/>
        </w:rPr>
        <w:t xml:space="preserve">环测学院 </w:t>
      </w:r>
      <w:r w:rsidRPr="00B22B6B">
        <w:rPr>
          <w:rFonts w:ascii="楷体" w:eastAsia="楷体" w:hAnsi="楷体" w:hint="eastAsia"/>
          <w:sz w:val="28"/>
          <w:szCs w:val="28"/>
        </w:rPr>
        <w:t>马骁</w:t>
      </w:r>
    </w:p>
    <w:p w14:paraId="1146567B" w14:textId="287B56DD" w:rsidR="00163232" w:rsidRPr="005D3932" w:rsidRDefault="00163232" w:rsidP="00163232">
      <w:pPr>
        <w:ind w:firstLine="482"/>
        <w:rPr>
          <w:rFonts w:ascii="楷体" w:eastAsia="楷体" w:hAnsi="楷体"/>
        </w:rPr>
      </w:pPr>
      <w:r w:rsidRPr="005D3932">
        <w:rPr>
          <w:rFonts w:ascii="黑体" w:eastAsia="黑体" w:hAnsi="黑体" w:hint="eastAsia"/>
          <w:b/>
          <w:bCs/>
        </w:rPr>
        <w:t>摘要</w:t>
      </w:r>
      <w:r>
        <w:rPr>
          <w:rFonts w:hint="eastAsia"/>
        </w:rPr>
        <w:t>：</w:t>
      </w:r>
      <w:r w:rsidR="002B09AA" w:rsidRPr="005D3932">
        <w:rPr>
          <w:rFonts w:ascii="楷体" w:eastAsia="楷体" w:hAnsi="楷体" w:hint="eastAsia"/>
        </w:rPr>
        <w:t>智能采矿是</w:t>
      </w:r>
      <w:r w:rsidR="002B09AA" w:rsidRPr="005D3932">
        <w:rPr>
          <w:rFonts w:ascii="楷体" w:eastAsia="楷体" w:hAnsi="楷体"/>
        </w:rPr>
        <w:t>开采环境数字化、采掘装备智能化</w:t>
      </w:r>
      <w:r w:rsidR="008D6349">
        <w:rPr>
          <w:rFonts w:ascii="楷体" w:eastAsia="楷体" w:hAnsi="楷体" w:hint="eastAsia"/>
        </w:rPr>
        <w:t>、</w:t>
      </w:r>
      <w:r w:rsidR="002B09AA" w:rsidRPr="005D3932">
        <w:rPr>
          <w:rFonts w:ascii="楷体" w:eastAsia="楷体" w:hAnsi="楷体"/>
        </w:rPr>
        <w:t>生产过程遥控化、信息传输网络化</w:t>
      </w:r>
      <w:r w:rsidR="005D3932" w:rsidRPr="005D3932">
        <w:rPr>
          <w:rFonts w:ascii="楷体" w:eastAsia="楷体" w:hAnsi="楷体" w:hint="eastAsia"/>
        </w:rPr>
        <w:t>的</w:t>
      </w:r>
      <w:r w:rsidR="002B09AA" w:rsidRPr="005D3932">
        <w:rPr>
          <w:rFonts w:ascii="楷体" w:eastAsia="楷体" w:hAnsi="楷体"/>
        </w:rPr>
        <w:t>矿业工程。</w:t>
      </w:r>
      <w:r w:rsidR="00336247" w:rsidRPr="005D3932">
        <w:rPr>
          <w:rFonts w:ascii="楷体" w:eastAsia="楷体" w:hAnsi="楷体" w:hint="eastAsia"/>
        </w:rPr>
        <w:t>目前，随着人工智能技术的发展，智能采矿和智慧矿山成为矿山未来的发展方向。本文</w:t>
      </w:r>
      <w:r w:rsidR="002B09AA" w:rsidRPr="005D3932">
        <w:rPr>
          <w:rFonts w:ascii="楷体" w:eastAsia="楷体" w:hAnsi="楷体" w:hint="eastAsia"/>
        </w:rPr>
        <w:t>关注国内外的智能采矿技术，</w:t>
      </w:r>
      <w:r w:rsidR="005D3932" w:rsidRPr="005D3932">
        <w:rPr>
          <w:rFonts w:ascii="楷体" w:eastAsia="楷体" w:hAnsi="楷体" w:hint="eastAsia"/>
        </w:rPr>
        <w:t>对比</w:t>
      </w:r>
      <w:r w:rsidR="002B09AA" w:rsidRPr="005D3932">
        <w:rPr>
          <w:rFonts w:ascii="楷体" w:eastAsia="楷体" w:hAnsi="楷体" w:hint="eastAsia"/>
        </w:rPr>
        <w:t>并分析国内采矿技术的发展问题。最后，</w:t>
      </w:r>
      <w:r w:rsidR="002B09AA" w:rsidRPr="005D3932">
        <w:rPr>
          <w:rFonts w:ascii="楷体" w:eastAsia="楷体" w:hAnsi="楷体"/>
        </w:rPr>
        <w:t>讨论了未来十年智能采矿的前景和面临的挑战。</w:t>
      </w:r>
    </w:p>
    <w:p w14:paraId="4D31AE48" w14:textId="57729AB0" w:rsidR="00163232" w:rsidRDefault="00163232" w:rsidP="00163232">
      <w:pPr>
        <w:ind w:firstLine="482"/>
      </w:pPr>
      <w:r w:rsidRPr="005D3932">
        <w:rPr>
          <w:rFonts w:ascii="黑体" w:eastAsia="黑体" w:hAnsi="黑体" w:hint="eastAsia"/>
          <w:b/>
          <w:bCs/>
        </w:rPr>
        <w:t>关键词</w:t>
      </w:r>
      <w:r>
        <w:rPr>
          <w:rFonts w:hint="eastAsia"/>
        </w:rPr>
        <w:t>：</w:t>
      </w:r>
      <w:r w:rsidR="005D3932" w:rsidRPr="005D3932">
        <w:rPr>
          <w:rFonts w:ascii="楷体" w:eastAsia="楷体" w:hAnsi="楷体" w:hint="eastAsia"/>
        </w:rPr>
        <w:t>智能采矿；智慧矿山；</w:t>
      </w:r>
      <w:r w:rsidR="00860FF9">
        <w:rPr>
          <w:rFonts w:ascii="楷体" w:eastAsia="楷体" w:hAnsi="楷体" w:hint="eastAsia"/>
        </w:rPr>
        <w:t>自动化技术；三维建模</w:t>
      </w:r>
    </w:p>
    <w:p w14:paraId="3E489CC8" w14:textId="1BA92B01" w:rsidR="006D57F8" w:rsidRDefault="006D57F8" w:rsidP="006D57F8">
      <w:pPr>
        <w:pStyle w:val="2"/>
        <w:ind w:firstLine="562"/>
      </w:pPr>
      <w:r>
        <w:rPr>
          <w:rFonts w:hint="eastAsia"/>
        </w:rPr>
        <w:t>1</w:t>
      </w:r>
      <w:r>
        <w:t xml:space="preserve"> </w:t>
      </w:r>
      <w:r>
        <w:rPr>
          <w:rFonts w:hint="eastAsia"/>
        </w:rPr>
        <w:t>引言</w:t>
      </w:r>
    </w:p>
    <w:p w14:paraId="5555FBA5" w14:textId="166B3AF7" w:rsidR="006D57F8" w:rsidRPr="00B91CC5" w:rsidRDefault="008046EA" w:rsidP="008046EA">
      <w:pPr>
        <w:ind w:firstLine="480"/>
        <w:rPr>
          <w:rFonts w:ascii="宋体" w:hAnsi="宋体"/>
        </w:rPr>
      </w:pPr>
      <w:r w:rsidRPr="00B91CC5">
        <w:rPr>
          <w:rFonts w:ascii="宋体" w:hAnsi="宋体" w:hint="eastAsia"/>
        </w:rPr>
        <w:t>采矿业在</w:t>
      </w:r>
      <w:r w:rsidR="00373552">
        <w:rPr>
          <w:rFonts w:ascii="宋体" w:hAnsi="宋体" w:hint="eastAsia"/>
        </w:rPr>
        <w:t>我</w:t>
      </w:r>
      <w:r w:rsidRPr="00B91CC5">
        <w:rPr>
          <w:rFonts w:ascii="宋体" w:hAnsi="宋体" w:hint="eastAsia"/>
        </w:rPr>
        <w:t>国具有重要地位。</w:t>
      </w:r>
      <w:r w:rsidR="00373552">
        <w:rPr>
          <w:rFonts w:ascii="宋体" w:hAnsi="宋体" w:hint="eastAsia"/>
        </w:rPr>
        <w:t>我</w:t>
      </w:r>
      <w:r w:rsidRPr="00B91CC5">
        <w:rPr>
          <w:rFonts w:ascii="宋体" w:hAnsi="宋体" w:hint="eastAsia"/>
        </w:rPr>
        <w:t>国是世界上最大的煤炭生产和消费国家，也是全球最大的黄金和稀土矿产国家之一。2</w:t>
      </w:r>
      <w:r w:rsidRPr="00B91CC5">
        <w:rPr>
          <w:rFonts w:ascii="宋体" w:hAnsi="宋体"/>
        </w:rPr>
        <w:t>021</w:t>
      </w:r>
      <w:r w:rsidRPr="00B91CC5">
        <w:rPr>
          <w:rFonts w:ascii="宋体" w:hAnsi="宋体" w:hint="eastAsia"/>
        </w:rPr>
        <w:t>年，我国年采煤4</w:t>
      </w:r>
      <w:r w:rsidRPr="00B91CC5">
        <w:rPr>
          <w:rFonts w:ascii="宋体" w:hAnsi="宋体"/>
        </w:rPr>
        <w:t>1.3</w:t>
      </w:r>
      <w:r w:rsidRPr="00B91CC5">
        <w:rPr>
          <w:rFonts w:ascii="宋体" w:hAnsi="宋体" w:hint="eastAsia"/>
        </w:rPr>
        <w:t>亿吨，煤炭能源总产量占全球的一半以上。</w:t>
      </w:r>
    </w:p>
    <w:p w14:paraId="5E762A72" w14:textId="2AC1C6A9" w:rsidR="00B91CC5" w:rsidRDefault="00B91CC5" w:rsidP="00B91CC5">
      <w:pPr>
        <w:ind w:firstLine="480"/>
        <w:rPr>
          <w:rFonts w:ascii="宋体" w:hAnsi="宋体"/>
        </w:rPr>
      </w:pPr>
      <w:r w:rsidRPr="00B91CC5">
        <w:rPr>
          <w:rFonts w:ascii="宋体" w:hAnsi="宋体"/>
        </w:rPr>
        <w:t>进入21世纪，</w:t>
      </w:r>
      <w:r w:rsidRPr="00B91CC5">
        <w:rPr>
          <w:rFonts w:ascii="宋体" w:hAnsi="宋体" w:hint="eastAsia"/>
        </w:rPr>
        <w:t>我国</w:t>
      </w:r>
      <w:r w:rsidRPr="00B91CC5">
        <w:rPr>
          <w:rFonts w:ascii="宋体" w:hAnsi="宋体"/>
        </w:rPr>
        <w:t>对矿产资源的需求不断增加，给环境保护带来了巨大的压力</w:t>
      </w:r>
      <w:r w:rsidRPr="00B91CC5">
        <w:rPr>
          <w:rFonts w:ascii="宋体" w:hAnsi="宋体" w:hint="eastAsia"/>
        </w:rPr>
        <w:t>。</w:t>
      </w:r>
      <w:r w:rsidRPr="00B91CC5">
        <w:rPr>
          <w:rFonts w:ascii="宋体" w:hAnsi="宋体"/>
        </w:rPr>
        <w:t>矿产资源的大规模开采所引起的工程灾害和环境破坏，导致了土地破坏、浅层水位下降和水质恶化、固体废物污染、大气污染、绿地减少和居住环境退化等</w:t>
      </w:r>
      <w:r w:rsidRPr="00B91CC5">
        <w:rPr>
          <w:rFonts w:ascii="宋体" w:hAnsi="宋体" w:hint="eastAsia"/>
        </w:rPr>
        <w:t>，与我国走可持续发展道路相违背</w:t>
      </w:r>
      <w:r w:rsidRPr="00B91CC5">
        <w:rPr>
          <w:rFonts w:ascii="宋体" w:hAnsi="宋体"/>
        </w:rPr>
        <w:t>。</w:t>
      </w:r>
      <w:r>
        <w:rPr>
          <w:rFonts w:ascii="宋体" w:hAnsi="宋体" w:hint="eastAsia"/>
        </w:rPr>
        <w:t>近年来</w:t>
      </w:r>
      <w:r w:rsidRPr="008046EA">
        <w:rPr>
          <w:rFonts w:ascii="宋体" w:hAnsi="宋体"/>
        </w:rPr>
        <w:t>，我国煤炭开采技术及装备发展迅速,综采工作面生产先后经历了机械化和自动化这</w:t>
      </w:r>
      <w:r>
        <w:rPr>
          <w:rFonts w:ascii="宋体" w:hAnsi="宋体" w:hint="eastAsia"/>
        </w:rPr>
        <w:t>两</w:t>
      </w:r>
      <w:r w:rsidRPr="008046EA">
        <w:rPr>
          <w:rFonts w:ascii="宋体" w:hAnsi="宋体"/>
        </w:rPr>
        <w:t>个阶段</w:t>
      </w:r>
      <w:r w:rsidRPr="008046EA">
        <w:rPr>
          <w:rFonts w:ascii="宋体" w:hAnsi="宋体" w:hint="eastAsia"/>
        </w:rPr>
        <w:t>。</w:t>
      </w:r>
      <w:r w:rsidRPr="008046EA">
        <w:rPr>
          <w:rFonts w:ascii="宋体" w:hAnsi="宋体"/>
        </w:rPr>
        <w:t>目前正处于朝智能化开采转型时期。随着经济与社会的发展</w:t>
      </w:r>
      <w:r w:rsidRPr="008046EA">
        <w:rPr>
          <w:rFonts w:ascii="宋体" w:hAnsi="宋体" w:hint="eastAsia"/>
        </w:rPr>
        <w:t>，安全智能、绿色高效的开采技术势在必行</w:t>
      </w:r>
      <w:r w:rsidRPr="008046EA">
        <w:rPr>
          <w:rFonts w:ascii="宋体" w:hAnsi="宋体"/>
        </w:rPr>
        <w:t>,</w:t>
      </w:r>
      <w:r>
        <w:rPr>
          <w:rFonts w:ascii="宋体" w:hAnsi="宋体" w:hint="eastAsia"/>
        </w:rPr>
        <w:t>矿产</w:t>
      </w:r>
      <w:r w:rsidRPr="008046EA">
        <w:rPr>
          <w:rFonts w:ascii="宋体" w:hAnsi="宋体"/>
        </w:rPr>
        <w:t>开采必须升级为技术密集型产业</w:t>
      </w:r>
      <w:r w:rsidRPr="008046EA">
        <w:rPr>
          <w:rFonts w:ascii="宋体" w:hAnsi="宋体" w:hint="eastAsia"/>
        </w:rPr>
        <w:t>，</w:t>
      </w:r>
      <w:r w:rsidRPr="008046EA">
        <w:rPr>
          <w:rFonts w:ascii="宋体" w:hAnsi="宋体"/>
        </w:rPr>
        <w:t>发展智能、无人、安全</w:t>
      </w:r>
      <w:r>
        <w:rPr>
          <w:rFonts w:ascii="宋体" w:hAnsi="宋体" w:hint="eastAsia"/>
        </w:rPr>
        <w:t>、环保</w:t>
      </w:r>
      <w:r w:rsidRPr="008046EA">
        <w:rPr>
          <w:rFonts w:ascii="宋体" w:hAnsi="宋体"/>
        </w:rPr>
        <w:t>的煤炭开采道路。</w:t>
      </w:r>
    </w:p>
    <w:p w14:paraId="7C969244" w14:textId="618B693E" w:rsidR="005D3932" w:rsidRDefault="005D3932" w:rsidP="00B91CC5">
      <w:pPr>
        <w:ind w:firstLine="480"/>
        <w:rPr>
          <w:rFonts w:ascii="宋体" w:hAnsi="宋体"/>
        </w:rPr>
      </w:pPr>
      <w:r>
        <w:rPr>
          <w:rFonts w:ascii="宋体" w:hAnsi="宋体" w:hint="eastAsia"/>
        </w:rPr>
        <w:t>近年来，随着互联网、物联网、大数据、云计算、人工智能等核心技术发展，采矿技术也逐渐从机械化转向为智能化。智能化开采推动矿山进行转型升级,</w:t>
      </w:r>
      <w:r w:rsidR="00373552">
        <w:rPr>
          <w:rFonts w:ascii="宋体" w:hAnsi="宋体" w:hint="eastAsia"/>
        </w:rPr>
        <w:t>增加开采效率和安全性，是采矿业目前急需实现的工作。</w:t>
      </w:r>
    </w:p>
    <w:p w14:paraId="6C270A6A" w14:textId="00E36CDC" w:rsidR="00B91CC5" w:rsidRPr="00B91CC5" w:rsidRDefault="00B91CC5" w:rsidP="00B91CC5">
      <w:pPr>
        <w:ind w:firstLine="480"/>
        <w:rPr>
          <w:rFonts w:ascii="宋体" w:hAnsi="宋体"/>
        </w:rPr>
      </w:pPr>
      <w:r w:rsidRPr="00B91CC5">
        <w:rPr>
          <w:rFonts w:ascii="宋体" w:hAnsi="宋体" w:hint="eastAsia"/>
        </w:rPr>
        <w:t>智能</w:t>
      </w:r>
      <w:r>
        <w:rPr>
          <w:rFonts w:ascii="宋体" w:hAnsi="宋体" w:hint="eastAsia"/>
        </w:rPr>
        <w:t>采矿</w:t>
      </w:r>
      <w:r w:rsidRPr="00B91CC5">
        <w:rPr>
          <w:rFonts w:ascii="宋体" w:hAnsi="宋体" w:hint="eastAsia"/>
        </w:rPr>
        <w:t>是指将以工业物联网为核心、</w:t>
      </w:r>
      <w:r w:rsidR="005D3932">
        <w:rPr>
          <w:rFonts w:ascii="宋体" w:hAnsi="宋体" w:hint="eastAsia"/>
        </w:rPr>
        <w:t>将</w:t>
      </w:r>
      <w:r w:rsidRPr="00B91CC5">
        <w:rPr>
          <w:rFonts w:ascii="宋体" w:hAnsi="宋体" w:hint="eastAsia"/>
        </w:rPr>
        <w:t>新一代信息技术与矿山开发技术、装备进行深度融合，形成全面自主感知、实时高效互联、自主学习、智能分析决策、动态预测预警、精准协同控制的矿山智能系统，能够实现矿山生产的全流程</w:t>
      </w:r>
      <w:r w:rsidRPr="00B91CC5">
        <w:rPr>
          <w:rFonts w:ascii="宋体" w:hAnsi="宋体" w:hint="eastAsia"/>
        </w:rPr>
        <w:lastRenderedPageBreak/>
        <w:t>智能化运行，最终实现矿山生产的安全提升、减员增效、节能降耗。其作为煤矿安全生产运营全过程的支撑平台，是两化深度融合的产物，承载着煤矿可靠远程控制、安全生产精细化管控、穿透式全息可视化查询等日常安全生产运营调度业务。</w:t>
      </w:r>
    </w:p>
    <w:p w14:paraId="34D79ADE" w14:textId="62EE0F38" w:rsidR="006D57F8" w:rsidRDefault="006D57F8" w:rsidP="006D57F8">
      <w:pPr>
        <w:pStyle w:val="2"/>
        <w:ind w:firstLine="562"/>
      </w:pPr>
      <w:r>
        <w:rPr>
          <w:rFonts w:hint="eastAsia"/>
        </w:rPr>
        <w:t>2</w:t>
      </w:r>
      <w:r>
        <w:t xml:space="preserve"> </w:t>
      </w:r>
      <w:r>
        <w:rPr>
          <w:rFonts w:hint="eastAsia"/>
        </w:rPr>
        <w:t>智能采矿和智能矿井发展现状</w:t>
      </w:r>
    </w:p>
    <w:p w14:paraId="3D371CAA" w14:textId="4D41A202" w:rsidR="00373552" w:rsidRPr="00D52ED5" w:rsidRDefault="00446BDD" w:rsidP="00D52ED5">
      <w:pPr>
        <w:pStyle w:val="3"/>
        <w:ind w:firstLine="482"/>
      </w:pPr>
      <w:r w:rsidRPr="00D52ED5">
        <w:rPr>
          <w:rFonts w:hint="eastAsia"/>
        </w:rPr>
        <w:t>2</w:t>
      </w:r>
      <w:r w:rsidRPr="00D52ED5">
        <w:t xml:space="preserve">.1 </w:t>
      </w:r>
      <w:r w:rsidRPr="00D52ED5">
        <w:rPr>
          <w:rFonts w:hint="eastAsia"/>
        </w:rPr>
        <w:t>国外智能采矿技术</w:t>
      </w:r>
    </w:p>
    <w:p w14:paraId="04D235C7" w14:textId="2D451E92" w:rsidR="00373552" w:rsidRDefault="00373552" w:rsidP="00373552">
      <w:pPr>
        <w:ind w:firstLine="480"/>
      </w:pPr>
      <w:r>
        <w:rPr>
          <w:rFonts w:hint="eastAsia"/>
        </w:rPr>
        <w:t>我国的采矿技术目前仍在以澳大利亚、德国和美国的先进技术进行学习。具有代表性的智能采矿技术是澳大利亚的</w:t>
      </w:r>
      <w:r>
        <w:rPr>
          <w:rFonts w:hint="eastAsia"/>
        </w:rPr>
        <w:t>LASC</w:t>
      </w:r>
      <w:r>
        <w:rPr>
          <w:rFonts w:hint="eastAsia"/>
        </w:rPr>
        <w:t>和</w:t>
      </w:r>
      <w:r w:rsidR="002727E9">
        <w:rPr>
          <w:rFonts w:hint="eastAsia"/>
        </w:rPr>
        <w:t>美国的</w:t>
      </w:r>
      <w:r w:rsidR="002727E9">
        <w:rPr>
          <w:rFonts w:hint="eastAsia"/>
        </w:rPr>
        <w:t>IMSC</w:t>
      </w:r>
      <w:r>
        <w:rPr>
          <w:rFonts w:hint="eastAsia"/>
        </w:rPr>
        <w:t>下面</w:t>
      </w:r>
      <w:r w:rsidR="002727E9">
        <w:rPr>
          <w:rFonts w:hint="eastAsia"/>
        </w:rPr>
        <w:t>简要讨论这两个智能采矿程序。</w:t>
      </w:r>
    </w:p>
    <w:p w14:paraId="2D74EF4C" w14:textId="02A236E9" w:rsidR="00AB2A39" w:rsidRPr="00D52ED5" w:rsidRDefault="00AB2A39" w:rsidP="00D52ED5">
      <w:pPr>
        <w:pStyle w:val="4"/>
        <w:ind w:firstLine="482"/>
      </w:pPr>
      <w:r w:rsidRPr="00D52ED5">
        <w:rPr>
          <w:rFonts w:hint="eastAsia"/>
        </w:rPr>
        <w:t>2</w:t>
      </w:r>
      <w:r w:rsidRPr="00D52ED5">
        <w:t>.1.1  LASC</w:t>
      </w:r>
      <w:r w:rsidRPr="00D52ED5">
        <w:t>技术</w:t>
      </w:r>
      <w:r w:rsidRPr="00D52ED5">
        <w:rPr>
          <w:rFonts w:hint="eastAsia"/>
        </w:rPr>
        <w:t>介绍</w:t>
      </w:r>
    </w:p>
    <w:p w14:paraId="78D0B043" w14:textId="4FB28D05" w:rsidR="002727E9" w:rsidRDefault="002727E9" w:rsidP="002727E9">
      <w:pPr>
        <w:ind w:firstLine="480"/>
      </w:pPr>
      <w:r>
        <w:t>澳大利亚综采长壁工作面自动控制委员会（</w:t>
      </w:r>
      <w:r>
        <w:t>Longwall Automation Steering Committee</w:t>
      </w:r>
      <w:r>
        <w:t>，简称</w:t>
      </w:r>
      <w:r>
        <w:t xml:space="preserve"> LASC</w:t>
      </w:r>
      <w:r>
        <w:t>）开展了煤矿综采自动化与智能化技术的研究，将高精度光纤陀螺仪与定制导航定位算法应用于工作面装备的定位与控制，取得了</w:t>
      </w:r>
      <w:r>
        <w:t xml:space="preserve"> 3 </w:t>
      </w:r>
      <w:r>
        <w:t>项主要成果，即采煤机三维精确定位（误差小于</w:t>
      </w:r>
      <w:r>
        <w:t xml:space="preserve"> 10 cm</w:t>
      </w:r>
      <w:r>
        <w:t>）、工作面校直（误差小于</w:t>
      </w:r>
      <w:r>
        <w:t xml:space="preserve"> 50 cm</w:t>
      </w:r>
      <w:r>
        <w:t>）与工作面水平控制，创建了工作面自动化系统原型，同时增加了采煤机自动控制、煤流负载均衡、巷道集中监控等功能，该研究在澳大利亚应用状况良好。</w:t>
      </w:r>
      <w:r>
        <w:t xml:space="preserve">LASC </w:t>
      </w:r>
      <w:r>
        <w:t>智能化开采技术的发展与应用情况如图</w:t>
      </w:r>
      <w:r>
        <w:t xml:space="preserve"> 1 </w:t>
      </w:r>
      <w:r>
        <w:t>所示。</w:t>
      </w:r>
    </w:p>
    <w:p w14:paraId="0FD65D83" w14:textId="7D4549CA" w:rsidR="002727E9" w:rsidRDefault="002727E9" w:rsidP="002727E9">
      <w:pPr>
        <w:ind w:firstLine="480"/>
        <w:jc w:val="center"/>
      </w:pPr>
      <w:r>
        <w:rPr>
          <w:noProof/>
        </w:rPr>
        <w:drawing>
          <wp:inline distT="0" distB="0" distL="0" distR="0" wp14:anchorId="662CD599" wp14:editId="4CA47B26">
            <wp:extent cx="4791231" cy="2052396"/>
            <wp:effectExtent l="0" t="0" r="0" b="5080"/>
            <wp:docPr id="64601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1493" name=""/>
                    <pic:cNvPicPr/>
                  </pic:nvPicPr>
                  <pic:blipFill>
                    <a:blip r:embed="rId14"/>
                    <a:stretch>
                      <a:fillRect/>
                    </a:stretch>
                  </pic:blipFill>
                  <pic:spPr>
                    <a:xfrm>
                      <a:off x="0" y="0"/>
                      <a:ext cx="4793939" cy="2053556"/>
                    </a:xfrm>
                    <a:prstGeom prst="rect">
                      <a:avLst/>
                    </a:prstGeom>
                  </pic:spPr>
                </pic:pic>
              </a:graphicData>
            </a:graphic>
          </wp:inline>
        </w:drawing>
      </w:r>
    </w:p>
    <w:p w14:paraId="139150F1" w14:textId="770E90EA" w:rsidR="002727E9" w:rsidRDefault="002727E9" w:rsidP="002727E9">
      <w:pPr>
        <w:ind w:firstLine="420"/>
        <w:jc w:val="center"/>
        <w:rPr>
          <w:rFonts w:ascii="宋体" w:hAnsi="宋体"/>
          <w:sz w:val="21"/>
          <w:szCs w:val="21"/>
        </w:rPr>
      </w:pPr>
      <w:r w:rsidRPr="002727E9">
        <w:rPr>
          <w:rFonts w:ascii="宋体" w:hAnsi="宋体" w:hint="eastAsia"/>
          <w:sz w:val="21"/>
          <w:szCs w:val="21"/>
        </w:rPr>
        <w:t>图1</w:t>
      </w:r>
      <w:r w:rsidRPr="002727E9">
        <w:rPr>
          <w:rFonts w:ascii="宋体" w:hAnsi="宋体"/>
          <w:sz w:val="21"/>
          <w:szCs w:val="21"/>
        </w:rPr>
        <w:t xml:space="preserve">  LASC 智能化开采技术发展与应用情况</w:t>
      </w:r>
    </w:p>
    <w:p w14:paraId="3180B800" w14:textId="32C7A222" w:rsidR="005B66EE" w:rsidRDefault="005B66EE" w:rsidP="005B66EE">
      <w:pPr>
        <w:ind w:firstLine="480"/>
      </w:pPr>
      <w:r>
        <w:lastRenderedPageBreak/>
        <w:t>在</w:t>
      </w:r>
      <w:r>
        <w:t xml:space="preserve"> LASC </w:t>
      </w:r>
      <w:r>
        <w:t>技术中，开采前通过钻探与掘进数据获知工作面煤层的赋存状态，采用陀螺仪获知采煤机的三维空间坐标，二者结合实现工作面的全自动化割煤。</w:t>
      </w:r>
      <w:r>
        <w:t xml:space="preserve">LASC </w:t>
      </w:r>
      <w:r>
        <w:t>核心技术包括采煤机三维空间定位、工作面自动找直、工作面水平</w:t>
      </w:r>
      <w:r>
        <w:t xml:space="preserve"> </w:t>
      </w:r>
      <w:r>
        <w:t>控制、煤机滚筒自动调高、三维可视化远程监控等。北京天地玛珂电液控制系统有限公司与澳大利亚联邦科学院积极合作，成功为我国引进了</w:t>
      </w:r>
      <w:r>
        <w:t xml:space="preserve"> LASC </w:t>
      </w:r>
      <w:r>
        <w:t>技术，从而全面提高了我国智能化开采技术水平。</w:t>
      </w:r>
      <w:r>
        <w:t xml:space="preserve"> </w:t>
      </w:r>
      <w:r>
        <w:t>国外煤矿通过应用</w:t>
      </w:r>
      <w:r>
        <w:t xml:space="preserve"> LASC </w:t>
      </w:r>
      <w:r>
        <w:t>系统，矿井产量提高了</w:t>
      </w:r>
      <w:r>
        <w:t xml:space="preserve"> 5%</w:t>
      </w:r>
      <w:r>
        <w:t>～</w:t>
      </w:r>
      <w:r>
        <w:t>25%</w:t>
      </w:r>
      <w:r>
        <w:t>，有效降低了开采人员暴露在危险工作环境的时长，显著</w:t>
      </w:r>
      <w:r>
        <w:t xml:space="preserve"> </w:t>
      </w:r>
      <w:r>
        <w:t>提高了矿井安全水平。同时也稳定了煤炭产量波动，实现了均衡生产。</w:t>
      </w:r>
    </w:p>
    <w:p w14:paraId="29208D8B" w14:textId="59FD5B41" w:rsidR="00AB2A39" w:rsidRDefault="00AB2A39" w:rsidP="00AB2A39">
      <w:pPr>
        <w:pStyle w:val="4"/>
        <w:ind w:firstLine="482"/>
      </w:pPr>
      <w:r>
        <w:rPr>
          <w:rFonts w:hint="eastAsia"/>
        </w:rPr>
        <w:t>2</w:t>
      </w:r>
      <w:r>
        <w:t xml:space="preserve">.1.2  </w:t>
      </w:r>
      <w:r>
        <w:rPr>
          <w:rFonts w:hint="eastAsia"/>
        </w:rPr>
        <w:t>IMSC</w:t>
      </w:r>
      <w:r>
        <w:rPr>
          <w:rFonts w:hint="eastAsia"/>
        </w:rPr>
        <w:t>技术介绍</w:t>
      </w:r>
    </w:p>
    <w:p w14:paraId="380E7A4B" w14:textId="5BB06DFB" w:rsidR="005B66EE" w:rsidRDefault="005B66EE" w:rsidP="00AB2A39">
      <w:pPr>
        <w:ind w:firstLine="480"/>
      </w:pPr>
      <w:r w:rsidRPr="00BF082C">
        <w:rPr>
          <w:rFonts w:hint="eastAsia"/>
        </w:rPr>
        <w:t>I</w:t>
      </w:r>
      <w:r w:rsidRPr="00BF082C">
        <w:t>MSC</w:t>
      </w:r>
      <w:r>
        <w:rPr>
          <w:rFonts w:ascii="Segoe UI" w:hAnsi="Segoe UI" w:cs="Segoe UI"/>
          <w:shd w:val="clear" w:color="auto" w:fill="FFFFFF"/>
        </w:rPr>
        <w:t>是一种应用于长壁采煤工作面的远程监测系统，由美国</w:t>
      </w:r>
      <w:r>
        <w:t xml:space="preserve">JOY </w:t>
      </w:r>
      <w:r>
        <w:t>公司推出</w:t>
      </w:r>
      <w:r>
        <w:rPr>
          <w:rFonts w:hint="eastAsia"/>
        </w:rPr>
        <w:t>，</w:t>
      </w:r>
      <w:r>
        <w:t>名为煤炭智能开采服务中心的长壁工作面远程智能控制系统</w:t>
      </w:r>
      <w:r>
        <w:rPr>
          <w:rFonts w:hint="eastAsia"/>
        </w:rPr>
        <w:t>，</w:t>
      </w:r>
      <w:r>
        <w:t>能够实时监控井下装备的运行状态，根据工作面的预警和故障信息，通过电话或邮件及时通知开采人员进行处理</w:t>
      </w:r>
      <w:r w:rsidR="00AB2A39">
        <w:rPr>
          <w:rFonts w:hint="eastAsia"/>
        </w:rPr>
        <w:t>，如图</w:t>
      </w:r>
      <w:r w:rsidR="00AB2A39">
        <w:rPr>
          <w:rFonts w:hint="eastAsia"/>
        </w:rPr>
        <w:t>2</w:t>
      </w:r>
      <w:r w:rsidR="00AB2A39">
        <w:rPr>
          <w:rFonts w:hint="eastAsia"/>
        </w:rPr>
        <w:t>所示。</w:t>
      </w:r>
      <w:r>
        <w:t>煤炭智能开采服务中心每日、周、月和季度向煤矿提交运行分析报告，指导煤矿提高运行管理水平，合理安排设备检修。比如，澳大利亚布里斯班的</w:t>
      </w:r>
      <w:r>
        <w:t xml:space="preserve"> Anglo </w:t>
      </w:r>
      <w:r>
        <w:t>矿业公司在其总部中设置调度室，能够对所辖矿井进行实时监控，并通过数据监测分析系统地分析设备的运行状态，给予矿井生产指导，在提高产能的同时获得取更多的经济效益。</w:t>
      </w:r>
    </w:p>
    <w:p w14:paraId="06191C7F" w14:textId="11C67332" w:rsidR="00AB2A39" w:rsidRDefault="00AB2A39" w:rsidP="00AB2A39">
      <w:pPr>
        <w:ind w:firstLine="480"/>
        <w:jc w:val="center"/>
      </w:pPr>
      <w:r>
        <w:rPr>
          <w:noProof/>
        </w:rPr>
        <w:drawing>
          <wp:inline distT="0" distB="0" distL="0" distR="0" wp14:anchorId="053E0515" wp14:editId="18686340">
            <wp:extent cx="3583959" cy="1873595"/>
            <wp:effectExtent l="0" t="0" r="0" b="0"/>
            <wp:docPr id="597703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03374" name=""/>
                    <pic:cNvPicPr/>
                  </pic:nvPicPr>
                  <pic:blipFill>
                    <a:blip r:embed="rId15"/>
                    <a:stretch>
                      <a:fillRect/>
                    </a:stretch>
                  </pic:blipFill>
                  <pic:spPr>
                    <a:xfrm>
                      <a:off x="0" y="0"/>
                      <a:ext cx="3592299" cy="1877955"/>
                    </a:xfrm>
                    <a:prstGeom prst="rect">
                      <a:avLst/>
                    </a:prstGeom>
                  </pic:spPr>
                </pic:pic>
              </a:graphicData>
            </a:graphic>
          </wp:inline>
        </w:drawing>
      </w:r>
    </w:p>
    <w:p w14:paraId="592D8F89" w14:textId="6F1DADD2" w:rsidR="00AB2A39" w:rsidRPr="00AB2A39" w:rsidRDefault="00AB2A39" w:rsidP="00AB2A39">
      <w:pPr>
        <w:ind w:firstLine="420"/>
        <w:jc w:val="center"/>
        <w:rPr>
          <w:rFonts w:ascii="宋体" w:hAnsi="宋体"/>
          <w:sz w:val="21"/>
          <w:szCs w:val="21"/>
        </w:rPr>
      </w:pPr>
      <w:r w:rsidRPr="00AB2A39">
        <w:rPr>
          <w:rFonts w:ascii="宋体" w:hAnsi="宋体" w:hint="eastAsia"/>
          <w:sz w:val="21"/>
          <w:szCs w:val="21"/>
        </w:rPr>
        <w:t>图2</w:t>
      </w:r>
      <w:r w:rsidRPr="00AB2A39">
        <w:rPr>
          <w:rFonts w:ascii="宋体" w:hAnsi="宋体"/>
          <w:sz w:val="21"/>
          <w:szCs w:val="21"/>
        </w:rPr>
        <w:t xml:space="preserve">  IMSC监控的工作面设备</w:t>
      </w:r>
    </w:p>
    <w:p w14:paraId="0B75EE89" w14:textId="77777777" w:rsidR="00AB2A39" w:rsidRPr="002727E9" w:rsidRDefault="00AB2A39" w:rsidP="005B66EE">
      <w:pPr>
        <w:ind w:firstLine="420"/>
        <w:rPr>
          <w:rFonts w:ascii="宋体" w:hAnsi="宋体"/>
          <w:sz w:val="21"/>
          <w:szCs w:val="21"/>
        </w:rPr>
      </w:pPr>
    </w:p>
    <w:p w14:paraId="7A073EBD" w14:textId="2FB4EF7D" w:rsidR="00446BDD" w:rsidRPr="00D52ED5" w:rsidRDefault="00446BDD" w:rsidP="00D52ED5">
      <w:pPr>
        <w:pStyle w:val="3"/>
        <w:ind w:firstLine="482"/>
      </w:pPr>
      <w:r w:rsidRPr="00D52ED5">
        <w:rPr>
          <w:rFonts w:hint="eastAsia"/>
        </w:rPr>
        <w:lastRenderedPageBreak/>
        <w:t>2</w:t>
      </w:r>
      <w:r w:rsidRPr="00D52ED5">
        <w:t xml:space="preserve">.2 </w:t>
      </w:r>
      <w:r w:rsidRPr="00D52ED5">
        <w:rPr>
          <w:rFonts w:hint="eastAsia"/>
        </w:rPr>
        <w:t>国内智能采矿技术</w:t>
      </w:r>
    </w:p>
    <w:p w14:paraId="5BFD0411" w14:textId="10316D34" w:rsidR="00373552" w:rsidRDefault="00373552" w:rsidP="00373552">
      <w:pPr>
        <w:ind w:firstLine="480"/>
      </w:pPr>
      <w:r w:rsidRPr="00B91CC5">
        <w:rPr>
          <w:rFonts w:hint="eastAsia"/>
        </w:rPr>
        <w:t>目前我国智能矿山建设尚处于初级阶段，整体建设水平较低，但在坚实的政策保障及技术支撑下，呈现出加速发展的态势，未来成长空间巨大</w:t>
      </w:r>
      <w:r w:rsidR="00AB2A39">
        <w:rPr>
          <w:rFonts w:hint="eastAsia"/>
        </w:rPr>
        <w:t>，我国智能化采矿技术发展阶段图如图</w:t>
      </w:r>
      <w:r w:rsidR="00AB2A39">
        <w:rPr>
          <w:rFonts w:hint="eastAsia"/>
        </w:rPr>
        <w:t>3</w:t>
      </w:r>
      <w:r w:rsidR="00AB2A39">
        <w:rPr>
          <w:rFonts w:hint="eastAsia"/>
        </w:rPr>
        <w:t>所示</w:t>
      </w:r>
      <w:r>
        <w:rPr>
          <w:rFonts w:hint="eastAsia"/>
        </w:rPr>
        <w:t>。</w:t>
      </w:r>
    </w:p>
    <w:p w14:paraId="58414B92" w14:textId="77777777" w:rsidR="00373552" w:rsidRPr="00373552" w:rsidRDefault="00373552" w:rsidP="00373552">
      <w:pPr>
        <w:ind w:firstLine="480"/>
      </w:pPr>
    </w:p>
    <w:p w14:paraId="6A64AD6F" w14:textId="335E67AC" w:rsidR="00AB2A39" w:rsidRDefault="00336247" w:rsidP="00D52ED5">
      <w:pPr>
        <w:ind w:firstLine="480"/>
      </w:pPr>
      <w:r>
        <w:rPr>
          <w:noProof/>
        </w:rPr>
        <w:drawing>
          <wp:inline distT="0" distB="0" distL="0" distR="0" wp14:anchorId="0B09D393" wp14:editId="503E7D7C">
            <wp:extent cx="5274310" cy="2455545"/>
            <wp:effectExtent l="0" t="0" r="2540" b="1905"/>
            <wp:docPr id="1764843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43211" name=""/>
                    <pic:cNvPicPr/>
                  </pic:nvPicPr>
                  <pic:blipFill>
                    <a:blip r:embed="rId16"/>
                    <a:stretch>
                      <a:fillRect/>
                    </a:stretch>
                  </pic:blipFill>
                  <pic:spPr>
                    <a:xfrm>
                      <a:off x="0" y="0"/>
                      <a:ext cx="5274310" cy="2455545"/>
                    </a:xfrm>
                    <a:prstGeom prst="rect">
                      <a:avLst/>
                    </a:prstGeom>
                  </pic:spPr>
                </pic:pic>
              </a:graphicData>
            </a:graphic>
          </wp:inline>
        </w:drawing>
      </w:r>
    </w:p>
    <w:p w14:paraId="4D12DF7F" w14:textId="4F3B88C0" w:rsidR="00AB2A39" w:rsidRPr="00A415F1" w:rsidRDefault="00AB2A39" w:rsidP="00AB2A39">
      <w:pPr>
        <w:ind w:firstLine="420"/>
        <w:jc w:val="center"/>
        <w:rPr>
          <w:rFonts w:ascii="宋体" w:hAnsi="宋体" w:cs="Segoe UI"/>
          <w:sz w:val="21"/>
          <w:szCs w:val="21"/>
          <w:shd w:val="clear" w:color="auto" w:fill="FFFFFF"/>
        </w:rPr>
      </w:pPr>
      <w:r w:rsidRPr="00A415F1">
        <w:rPr>
          <w:rFonts w:ascii="宋体" w:hAnsi="宋体" w:hint="eastAsia"/>
          <w:sz w:val="21"/>
          <w:szCs w:val="21"/>
        </w:rPr>
        <w:t>图3</w:t>
      </w:r>
      <w:r w:rsidRPr="00A415F1">
        <w:rPr>
          <w:rFonts w:ascii="宋体" w:hAnsi="宋体"/>
          <w:sz w:val="21"/>
          <w:szCs w:val="21"/>
        </w:rPr>
        <w:t xml:space="preserve"> </w:t>
      </w:r>
      <w:r w:rsidRPr="00A415F1">
        <w:rPr>
          <w:rFonts w:ascii="宋体" w:hAnsi="宋体" w:cs="Segoe UI"/>
          <w:sz w:val="21"/>
          <w:szCs w:val="21"/>
          <w:shd w:val="clear" w:color="auto" w:fill="FFFFFF"/>
        </w:rPr>
        <w:t>我国智能采矿技术发展的阶段</w:t>
      </w:r>
    </w:p>
    <w:p w14:paraId="0614C578" w14:textId="2A72905D" w:rsidR="00AB2A39" w:rsidRDefault="00AB2A39" w:rsidP="00D52ED5">
      <w:pPr>
        <w:ind w:firstLine="480"/>
        <w:rPr>
          <w:shd w:val="clear" w:color="auto" w:fill="FFFFFF"/>
        </w:rPr>
      </w:pPr>
      <w:r>
        <w:rPr>
          <w:shd w:val="clear" w:color="auto" w:fill="FFFFFF"/>
        </w:rPr>
        <w:t>过去</w:t>
      </w:r>
      <w:r>
        <w:rPr>
          <w:shd w:val="clear" w:color="auto" w:fill="FFFFFF"/>
        </w:rPr>
        <w:t>10</w:t>
      </w:r>
      <w:r>
        <w:rPr>
          <w:shd w:val="clear" w:color="auto" w:fill="FFFFFF"/>
        </w:rPr>
        <w:t>年，特别是</w:t>
      </w:r>
      <w:r>
        <w:rPr>
          <w:shd w:val="clear" w:color="auto" w:fill="FFFFFF"/>
        </w:rPr>
        <w:t>“</w:t>
      </w:r>
      <w:r>
        <w:rPr>
          <w:shd w:val="clear" w:color="auto" w:fill="FFFFFF"/>
        </w:rPr>
        <w:t>十二五</w:t>
      </w:r>
      <w:r>
        <w:rPr>
          <w:shd w:val="clear" w:color="auto" w:fill="FFFFFF"/>
        </w:rPr>
        <w:t>”</w:t>
      </w:r>
      <w:r>
        <w:rPr>
          <w:shd w:val="clear" w:color="auto" w:fill="FFFFFF"/>
        </w:rPr>
        <w:t>期间取得的巨大成就，中国的智能采矿时代已经开始。智能采煤技术的发展，使采煤机可以根据记忆功能采煤，并自动向前移动支架，跟随采煤机。软件是智能采煤系统的关键，它可以智能控制采煤机切割、推动刮板输送机、支架向前移动、输送、除尘等工作过程。利用智能采矿，可以很好地完成连续、安全、有效的工作。</w:t>
      </w:r>
    </w:p>
    <w:p w14:paraId="6678B40B" w14:textId="305F4F5E" w:rsidR="00A415F1" w:rsidRDefault="00A415F1" w:rsidP="00A00474">
      <w:pPr>
        <w:ind w:firstLine="480"/>
      </w:pPr>
      <w:r>
        <w:t>“</w:t>
      </w:r>
      <w:r>
        <w:t>十二五</w:t>
      </w:r>
      <w:r>
        <w:t>”</w:t>
      </w:r>
      <w:r>
        <w:t>期间，我国加大了煤炭智能化开采技术的研发力度，取得了一系列突破性进展，引领了煤炭智能化无人开采的方向。以智能控制软件为核心，通过采煤机记忆截割、液压支架跟机自动化与可视化远程干预，实现了开采人员在地面或巷道监控中心内对综采装备的远程智能监控，确保开采工艺中割煤、推溜、移架、运输、降尘等操作智能化运行，实现了工作面连续、安全高效开采，为煤炭智能化无人开采技术指明了当下一条确实可行之路</w:t>
      </w:r>
      <w:r>
        <w:rPr>
          <w:rFonts w:hint="eastAsia"/>
        </w:rPr>
        <w:t>。</w:t>
      </w:r>
    </w:p>
    <w:p w14:paraId="76CC14B6" w14:textId="7538A0D6" w:rsidR="00A415F1" w:rsidRDefault="00A415F1" w:rsidP="00A415F1">
      <w:pPr>
        <w:pStyle w:val="4"/>
        <w:ind w:firstLine="482"/>
      </w:pPr>
      <w:r>
        <w:rPr>
          <w:rFonts w:hint="eastAsia"/>
        </w:rPr>
        <w:lastRenderedPageBreak/>
        <w:t>2</w:t>
      </w:r>
      <w:r>
        <w:t xml:space="preserve">.2.1  </w:t>
      </w:r>
      <w:r>
        <w:rPr>
          <w:rFonts w:hint="eastAsia"/>
        </w:rPr>
        <w:t>采煤记忆切割技术</w:t>
      </w:r>
    </w:p>
    <w:p w14:paraId="493B163F" w14:textId="612AB3FD" w:rsidR="00A415F1" w:rsidRDefault="00A415F1" w:rsidP="00D52ED5">
      <w:pPr>
        <w:ind w:firstLine="480"/>
      </w:pPr>
      <w:r>
        <w:t>通过在采煤机牵引部安装位置传感器，在控制器中利用位移信息计算采煤机位置，实现了采煤机精确定位。研发出了符合煤矿实际生产工序的采煤机记忆截割程序，有效解决了回刀扫煤不彻底、三角煤截割与端头支架自动跟机拉架、推溜等问题，实现了采煤机在工作面内自动记忆截割。</w:t>
      </w:r>
    </w:p>
    <w:p w14:paraId="600D2CEA" w14:textId="4A9A702A" w:rsidR="00A415F1" w:rsidRDefault="00A415F1" w:rsidP="00A415F1">
      <w:pPr>
        <w:pStyle w:val="4"/>
        <w:ind w:firstLine="482"/>
      </w:pPr>
      <w:r>
        <w:rPr>
          <w:rFonts w:hint="eastAsia"/>
        </w:rPr>
        <w:t>2</w:t>
      </w:r>
      <w:r>
        <w:t xml:space="preserve">.2.2  </w:t>
      </w:r>
      <w:r>
        <w:t>液压支架跟机自动化</w:t>
      </w:r>
      <w:r>
        <w:rPr>
          <w:rFonts w:hint="eastAsia"/>
        </w:rPr>
        <w:t>技术</w:t>
      </w:r>
    </w:p>
    <w:p w14:paraId="3CFBB1A0" w14:textId="1042E505" w:rsidR="00A415F1" w:rsidRDefault="00A415F1" w:rsidP="00D52ED5">
      <w:pPr>
        <w:ind w:firstLine="480"/>
        <w:rPr>
          <w:shd w:val="clear" w:color="auto" w:fill="FFFFFF"/>
        </w:rPr>
      </w:pPr>
      <w:r w:rsidRPr="00A415F1">
        <w:t>在采煤机上安装红外线发射器发射数字信号，每台支架上均安装一个红外线接收器，用以接收来自煤机红外线发射器的数字信息，以此来检测煤机位置与方向信息，根据现场不同环境条件对应的采煤工艺，开发液压支架自动跟机软件。控制系统识别采煤机位置与方向信息，实现工作面液压支架跟随采煤机作业的自动化控制功能，包括跟机自动移架、自动推溜、跟机喷雾自动化功能，从而完成液压支架动作与采煤机运行位置动态匹配，实现工作面液压支架与刮板输送机跟随采煤机自动化运行。通过分析端头支架与转载机的动作逻辑与时间差异，优化控制程序，实现了端头支架与转载机连锁自移程序化控制</w:t>
      </w:r>
      <w:r>
        <w:t>。</w:t>
      </w:r>
    </w:p>
    <w:p w14:paraId="714B359E" w14:textId="38469664" w:rsidR="00A415F1" w:rsidRPr="00D52ED5" w:rsidRDefault="00A415F1" w:rsidP="00A415F1">
      <w:pPr>
        <w:pStyle w:val="4"/>
        <w:ind w:firstLine="482"/>
      </w:pPr>
      <w:r>
        <w:rPr>
          <w:rFonts w:hint="eastAsia"/>
        </w:rPr>
        <w:t>2</w:t>
      </w:r>
      <w:r>
        <w:t xml:space="preserve">.2.3  </w:t>
      </w:r>
      <w:r>
        <w:rPr>
          <w:rFonts w:hint="eastAsia"/>
        </w:rPr>
        <w:t>远程控制技术</w:t>
      </w:r>
    </w:p>
    <w:p w14:paraId="535FA79E" w14:textId="2015CC3B" w:rsidR="002F5089" w:rsidRDefault="00A415F1" w:rsidP="002F5089">
      <w:pPr>
        <w:ind w:firstLine="480"/>
      </w:pPr>
      <w:r>
        <w:t>我国成功发明了地面远程干预型综采控制系统，包括综采装备控制系统、工作面视频监视系统、井上井下数据通讯系统与地面监控系统。地面监控系统包括远程控制系统、地面语音系统；综采装备控制系统安装于井下综采工作面；</w:t>
      </w:r>
      <w:r>
        <w:t xml:space="preserve"> </w:t>
      </w:r>
      <w:r>
        <w:t>综采装备信息及监视视频图像信息通过井下数据通讯系统经由井上井下环网传输到地面监控系统中，地面监控系统据此对井下综采装备进行控制该系统有效地将井下监控中心功能转移至地面，极大地提高了开采人员的安全性。地面远程干预型综采控制系统结构如图</w:t>
      </w:r>
      <w:r>
        <w:t>4</w:t>
      </w:r>
      <w:r>
        <w:rPr>
          <w:rFonts w:hint="eastAsia"/>
        </w:rPr>
        <w:t>所示</w:t>
      </w:r>
      <w:r>
        <w:t>。</w:t>
      </w:r>
    </w:p>
    <w:p w14:paraId="2157A8E5" w14:textId="78CB8423" w:rsidR="00A415F1" w:rsidRDefault="00A415F1" w:rsidP="00A415F1">
      <w:pPr>
        <w:ind w:firstLine="480"/>
        <w:jc w:val="center"/>
      </w:pPr>
      <w:r>
        <w:rPr>
          <w:noProof/>
        </w:rPr>
        <w:lastRenderedPageBreak/>
        <w:drawing>
          <wp:inline distT="0" distB="0" distL="0" distR="0" wp14:anchorId="329922E2" wp14:editId="298F922F">
            <wp:extent cx="4032364" cy="2055020"/>
            <wp:effectExtent l="0" t="0" r="6350" b="2540"/>
            <wp:docPr id="1965207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07608" name=""/>
                    <pic:cNvPicPr/>
                  </pic:nvPicPr>
                  <pic:blipFill>
                    <a:blip r:embed="rId17"/>
                    <a:stretch>
                      <a:fillRect/>
                    </a:stretch>
                  </pic:blipFill>
                  <pic:spPr>
                    <a:xfrm>
                      <a:off x="0" y="0"/>
                      <a:ext cx="4040908" cy="2059374"/>
                    </a:xfrm>
                    <a:prstGeom prst="rect">
                      <a:avLst/>
                    </a:prstGeom>
                  </pic:spPr>
                </pic:pic>
              </a:graphicData>
            </a:graphic>
          </wp:inline>
        </w:drawing>
      </w:r>
    </w:p>
    <w:p w14:paraId="71B75058" w14:textId="60F7C52B" w:rsidR="00A415F1" w:rsidRPr="00A415F1" w:rsidRDefault="00A415F1" w:rsidP="00A415F1">
      <w:pPr>
        <w:ind w:firstLine="420"/>
        <w:jc w:val="center"/>
        <w:rPr>
          <w:rFonts w:ascii="宋体" w:hAnsi="宋体"/>
          <w:sz w:val="21"/>
          <w:szCs w:val="21"/>
        </w:rPr>
      </w:pPr>
      <w:r w:rsidRPr="00A415F1">
        <w:rPr>
          <w:rFonts w:ascii="宋体" w:hAnsi="宋体" w:hint="eastAsia"/>
          <w:sz w:val="21"/>
          <w:szCs w:val="21"/>
        </w:rPr>
        <w:t>图4</w:t>
      </w:r>
      <w:r w:rsidRPr="00A415F1">
        <w:rPr>
          <w:rFonts w:ascii="宋体" w:hAnsi="宋体"/>
          <w:sz w:val="21"/>
          <w:szCs w:val="21"/>
        </w:rPr>
        <w:t xml:space="preserve"> 地面远程干预型综采控制系统结构</w:t>
      </w:r>
    </w:p>
    <w:p w14:paraId="466973C1" w14:textId="0C9765F1" w:rsidR="006D57F8" w:rsidRDefault="006D57F8" w:rsidP="006D57F8">
      <w:pPr>
        <w:pStyle w:val="2"/>
        <w:ind w:firstLine="562"/>
      </w:pPr>
      <w:r>
        <w:rPr>
          <w:rFonts w:hint="eastAsia"/>
        </w:rPr>
        <w:t>3</w:t>
      </w:r>
      <w:r>
        <w:t xml:space="preserve"> </w:t>
      </w:r>
      <w:r>
        <w:rPr>
          <w:rFonts w:hint="eastAsia"/>
        </w:rPr>
        <w:t>智能采矿和智能矿井技术创新</w:t>
      </w:r>
    </w:p>
    <w:p w14:paraId="51C3B876" w14:textId="5B83FB01" w:rsidR="002F5089" w:rsidRDefault="002F5089" w:rsidP="002F5089">
      <w:pPr>
        <w:pStyle w:val="3"/>
        <w:ind w:firstLine="482"/>
      </w:pPr>
      <w:r>
        <w:t>3</w:t>
      </w:r>
      <w:r>
        <w:rPr>
          <w:rFonts w:hint="eastAsia"/>
        </w:rPr>
        <w:t>.</w:t>
      </w:r>
      <w:r>
        <w:t xml:space="preserve">1 </w:t>
      </w:r>
      <w:r w:rsidR="00A00474">
        <w:rPr>
          <w:rFonts w:hint="eastAsia"/>
        </w:rPr>
        <w:t>智能化采矿面临的技术问题</w:t>
      </w:r>
    </w:p>
    <w:p w14:paraId="0433BD3C" w14:textId="390992CE" w:rsidR="00A00474" w:rsidRPr="00A00474" w:rsidRDefault="00A00474" w:rsidP="00A00474">
      <w:pPr>
        <w:pStyle w:val="a7"/>
        <w:numPr>
          <w:ilvl w:val="0"/>
          <w:numId w:val="1"/>
        </w:numPr>
        <w:ind w:firstLineChars="0"/>
        <w:rPr>
          <w:shd w:val="clear" w:color="auto" w:fill="FFFFFF"/>
        </w:rPr>
      </w:pPr>
      <w:r w:rsidRPr="00A00474">
        <w:rPr>
          <w:shd w:val="clear" w:color="auto" w:fill="FFFFFF"/>
        </w:rPr>
        <w:t>智能开采面临的难点问题是采煤机采煤壁采煤过程中地压变化、应力平衡、瓦斯涌出、涌水等</w:t>
      </w:r>
      <w:r w:rsidRPr="00A00474">
        <w:rPr>
          <w:shd w:val="clear" w:color="auto" w:fill="FFFFFF"/>
        </w:rPr>
        <w:t>;</w:t>
      </w:r>
      <w:r w:rsidRPr="00A00474">
        <w:rPr>
          <w:shd w:val="clear" w:color="auto" w:fill="FFFFFF"/>
        </w:rPr>
        <w:t>这些问题的发生是因为工作面通常位于地下几百米。开发新技术来解决这些问题是必要的。</w:t>
      </w:r>
    </w:p>
    <w:p w14:paraId="039F69A5" w14:textId="3B5EB5D4" w:rsidR="00A00474" w:rsidRDefault="00A00474" w:rsidP="00A00474">
      <w:pPr>
        <w:pStyle w:val="a7"/>
        <w:numPr>
          <w:ilvl w:val="0"/>
          <w:numId w:val="1"/>
        </w:numPr>
        <w:ind w:firstLineChars="0"/>
      </w:pPr>
      <w:r w:rsidRPr="00A00474">
        <w:rPr>
          <w:rFonts w:hint="eastAsia"/>
        </w:rPr>
        <w:t>对于目前的智能采矿技术而言，其主要功能是自动控制系统。这种控制系统与管理没有特别的关系</w:t>
      </w:r>
      <w:r>
        <w:rPr>
          <w:rFonts w:hint="eastAsia"/>
        </w:rPr>
        <w:t>，</w:t>
      </w:r>
      <w:r w:rsidRPr="00A00474">
        <w:rPr>
          <w:rFonts w:hint="eastAsia"/>
        </w:rPr>
        <w:t>它不能为管理者提供建议，因为它不能整合信息和与运营商沟通。由于地质条件不稳定，前煤壁状态无法预测</w:t>
      </w:r>
      <w:r>
        <w:rPr>
          <w:rFonts w:hint="eastAsia"/>
        </w:rPr>
        <w:t>。</w:t>
      </w:r>
      <w:r w:rsidRPr="00A00474">
        <w:rPr>
          <w:rFonts w:hint="eastAsia"/>
        </w:rPr>
        <w:t>因此，目前，没有人的协助，智能采矿还不能完全得到控制。</w:t>
      </w:r>
    </w:p>
    <w:p w14:paraId="2CC032A6" w14:textId="61BBC537" w:rsidR="00A00474" w:rsidRDefault="00A00474" w:rsidP="00A00474">
      <w:pPr>
        <w:pStyle w:val="a7"/>
        <w:numPr>
          <w:ilvl w:val="0"/>
          <w:numId w:val="1"/>
        </w:numPr>
        <w:ind w:firstLineChars="0"/>
      </w:pPr>
      <w:r w:rsidRPr="00A00474">
        <w:rPr>
          <w:rFonts w:hint="eastAsia"/>
        </w:rPr>
        <w:t>在恶劣条件下视觉化的问题。由于灰尘的厚度，很难得到清晰的视觉图像。因此，我们需要开发高清晰度、低时延的新仪器，为远程监视器提供实时图像，以便对机器进行调整。</w:t>
      </w:r>
    </w:p>
    <w:p w14:paraId="39380126" w14:textId="3C84EC13" w:rsidR="00A00474" w:rsidRPr="00A00474" w:rsidRDefault="00A00474" w:rsidP="00A00474">
      <w:pPr>
        <w:pStyle w:val="a7"/>
        <w:numPr>
          <w:ilvl w:val="0"/>
          <w:numId w:val="1"/>
        </w:numPr>
        <w:ind w:firstLineChars="0"/>
      </w:pPr>
      <w:r w:rsidRPr="00A00474">
        <w:rPr>
          <w:rFonts w:hint="eastAsia"/>
        </w:rPr>
        <w:t>在复杂条件下的感知问题。这是智能采矿面临的最大挑战，因为空间有限，易变，难以记录精度数据，难以分析实时信息，难以在复杂的工作面条件下合理利用这些信息。为了解决这些问题，需要为机械化工作面建立一个自动化的专家决策系统。从人、机器、环境和管理过程中获取的数据必须进行深度集成。基于数据挖掘技术可以构建决策系统，实现预测、预检测、预控制。</w:t>
      </w:r>
    </w:p>
    <w:p w14:paraId="7F27BCD1" w14:textId="246DBA8F" w:rsidR="00446BDD" w:rsidRDefault="00446BDD" w:rsidP="00446BDD">
      <w:pPr>
        <w:pStyle w:val="3"/>
        <w:ind w:firstLine="482"/>
      </w:pPr>
      <w:r>
        <w:rPr>
          <w:rFonts w:hint="eastAsia"/>
        </w:rPr>
        <w:lastRenderedPageBreak/>
        <w:t>3</w:t>
      </w:r>
      <w:r>
        <w:t xml:space="preserve">.2 </w:t>
      </w:r>
      <w:r w:rsidR="00A00474">
        <w:rPr>
          <w:rFonts w:hint="eastAsia"/>
        </w:rPr>
        <w:t>智能采矿发展的前景和方向</w:t>
      </w:r>
    </w:p>
    <w:p w14:paraId="6B241FC8" w14:textId="7E05F331" w:rsidR="00A00474" w:rsidRDefault="00A00474" w:rsidP="00A00474">
      <w:pPr>
        <w:pStyle w:val="4"/>
        <w:ind w:firstLine="482"/>
        <w:rPr>
          <w:shd w:val="clear" w:color="auto" w:fill="FFFFFF"/>
        </w:rPr>
      </w:pPr>
      <w:r>
        <w:rPr>
          <w:rFonts w:hint="eastAsia"/>
        </w:rPr>
        <w:t>3</w:t>
      </w:r>
      <w:r>
        <w:t xml:space="preserve">.2.1 </w:t>
      </w:r>
      <w:r>
        <w:rPr>
          <w:shd w:val="clear" w:color="auto" w:fill="FFFFFF"/>
        </w:rPr>
        <w:t>基于实时三维地理信息系统的矿山智能导航技术</w:t>
      </w:r>
    </w:p>
    <w:p w14:paraId="1E0FB658" w14:textId="557AA412" w:rsidR="00A00474" w:rsidRDefault="00A00474" w:rsidP="00A00474">
      <w:pPr>
        <w:ind w:firstLine="480"/>
      </w:pPr>
      <w:r w:rsidRPr="00A00474">
        <w:rPr>
          <w:rFonts w:hint="eastAsia"/>
        </w:rPr>
        <w:t>智能导航是指利用先进的自动化计算机和光电技术，对工作面的人员和设备进行导航，实现安全、准确的提取</w:t>
      </w:r>
      <w:r w:rsidRPr="00A00474">
        <w:rPr>
          <w:rFonts w:hint="eastAsia"/>
        </w:rPr>
        <w:t>(</w:t>
      </w:r>
      <w:r w:rsidRPr="00A00474">
        <w:rPr>
          <w:rFonts w:hint="eastAsia"/>
        </w:rPr>
        <w:t>图</w:t>
      </w:r>
      <w:r>
        <w:t>5</w:t>
      </w:r>
      <w:r w:rsidRPr="00A00474">
        <w:rPr>
          <w:rFonts w:hint="eastAsia"/>
        </w:rPr>
        <w:t>)</w:t>
      </w:r>
      <w:r w:rsidRPr="00A00474">
        <w:rPr>
          <w:rFonts w:hint="eastAsia"/>
        </w:rPr>
        <w:t>。通过实时的地理信息系统</w:t>
      </w:r>
      <w:r w:rsidRPr="00A00474">
        <w:rPr>
          <w:rFonts w:hint="eastAsia"/>
        </w:rPr>
        <w:t>(</w:t>
      </w:r>
      <w:r w:rsidRPr="00A00474">
        <w:t>Geographic Information System</w:t>
      </w:r>
      <w:r>
        <w:rPr>
          <w:rFonts w:hint="eastAsia"/>
        </w:rPr>
        <w:t>，</w:t>
      </w:r>
      <w:r>
        <w:rPr>
          <w:rFonts w:hint="eastAsia"/>
        </w:rPr>
        <w:t>GIS</w:t>
      </w:r>
      <w:r w:rsidRPr="00A00474">
        <w:rPr>
          <w:rFonts w:hint="eastAsia"/>
        </w:rPr>
        <w:t>)</w:t>
      </w:r>
      <w:r w:rsidRPr="00A00474">
        <w:rPr>
          <w:rFonts w:hint="eastAsia"/>
        </w:rPr>
        <w:t>，结合必要的检测技术，建立工作面的三维地理模型工作面。通过分析模型拓扑关系，可以建立可视化的三维地理信息系统</w:t>
      </w:r>
      <w:r w:rsidR="006F4337">
        <w:rPr>
          <w:rFonts w:hint="eastAsia"/>
        </w:rPr>
        <w:t>（图</w:t>
      </w:r>
      <w:r w:rsidR="006F4337">
        <w:rPr>
          <w:rFonts w:hint="eastAsia"/>
        </w:rPr>
        <w:t>6</w:t>
      </w:r>
      <w:r w:rsidR="006F4337">
        <w:rPr>
          <w:rFonts w:hint="eastAsia"/>
        </w:rPr>
        <w:t>）</w:t>
      </w:r>
      <w:r w:rsidRPr="00A00474">
        <w:rPr>
          <w:rFonts w:hint="eastAsia"/>
        </w:rPr>
        <w:t>。该系统是矿山智能化决策管理的科学依据。该领域的研究工作核心包括三维定向、工作面扫描巷道技术、智能控制技术和三维视觉技术</w:t>
      </w:r>
      <w:r w:rsidRPr="00A00474">
        <w:rPr>
          <w:rFonts w:hint="eastAsia"/>
        </w:rPr>
        <w:t>;</w:t>
      </w:r>
      <w:r w:rsidRPr="00A00474">
        <w:rPr>
          <w:rFonts w:hint="eastAsia"/>
        </w:rPr>
        <w:t>这是智能采矿在机械化工作面应用的关键基础。</w:t>
      </w:r>
    </w:p>
    <w:p w14:paraId="33B2D9C5" w14:textId="127B11C5" w:rsidR="00A00474" w:rsidRDefault="00A00474" w:rsidP="00A00474">
      <w:pPr>
        <w:ind w:firstLine="480"/>
        <w:jc w:val="center"/>
      </w:pPr>
      <w:r>
        <w:rPr>
          <w:noProof/>
        </w:rPr>
        <w:drawing>
          <wp:inline distT="0" distB="0" distL="0" distR="0" wp14:anchorId="16657687" wp14:editId="31E669DC">
            <wp:extent cx="3863443" cy="3173260"/>
            <wp:effectExtent l="0" t="0" r="3810" b="8255"/>
            <wp:docPr id="240722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2013" name=""/>
                    <pic:cNvPicPr/>
                  </pic:nvPicPr>
                  <pic:blipFill>
                    <a:blip r:embed="rId18"/>
                    <a:stretch>
                      <a:fillRect/>
                    </a:stretch>
                  </pic:blipFill>
                  <pic:spPr>
                    <a:xfrm>
                      <a:off x="0" y="0"/>
                      <a:ext cx="3868334" cy="3177277"/>
                    </a:xfrm>
                    <a:prstGeom prst="rect">
                      <a:avLst/>
                    </a:prstGeom>
                  </pic:spPr>
                </pic:pic>
              </a:graphicData>
            </a:graphic>
          </wp:inline>
        </w:drawing>
      </w:r>
    </w:p>
    <w:p w14:paraId="733BCD25" w14:textId="6029F512" w:rsidR="006F4337" w:rsidRDefault="006F4337" w:rsidP="006F4337">
      <w:pPr>
        <w:ind w:firstLine="420"/>
        <w:jc w:val="center"/>
        <w:rPr>
          <w:rFonts w:ascii="宋体" w:hAnsi="宋体"/>
          <w:sz w:val="21"/>
          <w:szCs w:val="21"/>
        </w:rPr>
      </w:pPr>
      <w:r w:rsidRPr="006F4337">
        <w:rPr>
          <w:rFonts w:ascii="宋体" w:hAnsi="宋体" w:hint="eastAsia"/>
          <w:sz w:val="21"/>
          <w:szCs w:val="21"/>
        </w:rPr>
        <w:t>图5</w:t>
      </w:r>
      <w:r w:rsidRPr="006F4337">
        <w:rPr>
          <w:rFonts w:ascii="宋体" w:hAnsi="宋体"/>
          <w:sz w:val="21"/>
          <w:szCs w:val="21"/>
        </w:rPr>
        <w:t xml:space="preserve"> 基于三维地理信息系统(GIS)的智能导航</w:t>
      </w:r>
    </w:p>
    <w:p w14:paraId="43919348" w14:textId="3D934FEA" w:rsidR="006F4337" w:rsidRDefault="006F4337" w:rsidP="006F4337">
      <w:pPr>
        <w:ind w:firstLine="480"/>
        <w:jc w:val="center"/>
        <w:rPr>
          <w:rFonts w:ascii="宋体" w:hAnsi="宋体"/>
          <w:sz w:val="21"/>
          <w:szCs w:val="21"/>
        </w:rPr>
      </w:pPr>
      <w:r>
        <w:rPr>
          <w:noProof/>
        </w:rPr>
        <w:lastRenderedPageBreak/>
        <w:drawing>
          <wp:inline distT="0" distB="0" distL="0" distR="0" wp14:anchorId="576DA8EF" wp14:editId="197B6472">
            <wp:extent cx="5274310" cy="2098040"/>
            <wp:effectExtent l="0" t="0" r="2540" b="0"/>
            <wp:docPr id="833769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69801" name=""/>
                    <pic:cNvPicPr/>
                  </pic:nvPicPr>
                  <pic:blipFill>
                    <a:blip r:embed="rId19"/>
                    <a:stretch>
                      <a:fillRect/>
                    </a:stretch>
                  </pic:blipFill>
                  <pic:spPr>
                    <a:xfrm>
                      <a:off x="0" y="0"/>
                      <a:ext cx="5274310" cy="2098040"/>
                    </a:xfrm>
                    <a:prstGeom prst="rect">
                      <a:avLst/>
                    </a:prstGeom>
                  </pic:spPr>
                </pic:pic>
              </a:graphicData>
            </a:graphic>
          </wp:inline>
        </w:drawing>
      </w:r>
    </w:p>
    <w:p w14:paraId="17C7E41B" w14:textId="167B909C" w:rsidR="006F4337" w:rsidRPr="006F4337" w:rsidRDefault="006F4337" w:rsidP="006F4337">
      <w:pPr>
        <w:ind w:firstLine="420"/>
        <w:jc w:val="center"/>
        <w:rPr>
          <w:rFonts w:ascii="宋体" w:hAnsi="宋体"/>
          <w:sz w:val="21"/>
          <w:szCs w:val="21"/>
        </w:rPr>
      </w:pPr>
      <w:r>
        <w:rPr>
          <w:rFonts w:ascii="宋体" w:hAnsi="宋体" w:hint="eastAsia"/>
          <w:sz w:val="21"/>
          <w:szCs w:val="21"/>
        </w:rPr>
        <w:t>图6</w:t>
      </w:r>
      <w:r>
        <w:rPr>
          <w:rFonts w:ascii="宋体" w:hAnsi="宋体"/>
          <w:sz w:val="21"/>
          <w:szCs w:val="21"/>
        </w:rPr>
        <w:t xml:space="preserve">  </w:t>
      </w:r>
      <w:r>
        <w:rPr>
          <w:rFonts w:ascii="宋体" w:hAnsi="宋体" w:hint="eastAsia"/>
          <w:sz w:val="21"/>
          <w:szCs w:val="21"/>
        </w:rPr>
        <w:t>三维地理信息建模</w:t>
      </w:r>
    </w:p>
    <w:p w14:paraId="5CB26AF3" w14:textId="161BFE7F" w:rsidR="00163232" w:rsidRDefault="006F4337" w:rsidP="006F4337">
      <w:pPr>
        <w:pStyle w:val="4"/>
        <w:ind w:firstLine="482"/>
      </w:pPr>
      <w:r>
        <w:rPr>
          <w:rFonts w:hint="eastAsia"/>
        </w:rPr>
        <w:t>3</w:t>
      </w:r>
      <w:r>
        <w:t xml:space="preserve">.2.2 </w:t>
      </w:r>
      <w:r>
        <w:rPr>
          <w:rFonts w:hint="eastAsia"/>
        </w:rPr>
        <w:t>检测机器人的应用</w:t>
      </w:r>
    </w:p>
    <w:p w14:paraId="341BB3A4" w14:textId="611D3F96" w:rsidR="006F4337" w:rsidRDefault="006F4337" w:rsidP="006F4337">
      <w:pPr>
        <w:ind w:firstLine="480"/>
        <w:rPr>
          <w:shd w:val="clear" w:color="auto" w:fill="FFFFFF"/>
        </w:rPr>
      </w:pPr>
      <w:r>
        <w:rPr>
          <w:shd w:val="clear" w:color="auto" w:fill="FFFFFF"/>
        </w:rPr>
        <w:t>遥控机器人可用于安装采矿机器，通过增加适当的光、视觉、听觉和振动感知能力，协助智能采矿管理和维护。这是对智能采矿的补充，并允许机器人在工作面上做危险的工作，而不是让人做这些工作。为了在工作面的智能开采中有效地利用机器人，关键技术还需要进一步发展。机器人技术是未来智能采矿发展的方向。</w:t>
      </w:r>
    </w:p>
    <w:p w14:paraId="7CF670AD" w14:textId="6BB79A59" w:rsidR="000C7A92" w:rsidRDefault="000C7A92" w:rsidP="000C7A92">
      <w:pPr>
        <w:pStyle w:val="2"/>
        <w:ind w:firstLine="562"/>
      </w:pPr>
      <w:r>
        <w:rPr>
          <w:rFonts w:hint="eastAsia"/>
        </w:rPr>
        <w:t>4</w:t>
      </w:r>
      <w:r>
        <w:t xml:space="preserve"> </w:t>
      </w:r>
      <w:r>
        <w:rPr>
          <w:rFonts w:hint="eastAsia"/>
        </w:rPr>
        <w:t>总结</w:t>
      </w:r>
    </w:p>
    <w:p w14:paraId="1B85511C" w14:textId="5D71ECFD" w:rsidR="00B92FA1" w:rsidRDefault="000C7A92" w:rsidP="00B92FA1">
      <w:pPr>
        <w:ind w:firstLine="480"/>
      </w:pPr>
      <w:r w:rsidRPr="000C7A92">
        <w:rPr>
          <w:rFonts w:hint="eastAsia"/>
        </w:rPr>
        <w:t>我国通过对智能采矿的研究和实践，使煤炭行业得到了长足的发展，实现了技术上的突破。然而，仍然存在一些技术问题，必须尽快解决。我们的结论如下。</w:t>
      </w:r>
    </w:p>
    <w:p w14:paraId="600DAE28" w14:textId="25F27CF4" w:rsidR="000C7A92" w:rsidRDefault="000C7A92" w:rsidP="00B92FA1">
      <w:pPr>
        <w:pStyle w:val="a7"/>
        <w:numPr>
          <w:ilvl w:val="0"/>
          <w:numId w:val="2"/>
        </w:numPr>
        <w:ind w:firstLineChars="0"/>
      </w:pPr>
      <w:r w:rsidRPr="000C7A92">
        <w:rPr>
          <w:rFonts w:hint="eastAsia"/>
        </w:rPr>
        <w:t>将矿工从危险工作面转移到安全巷道是煤矿安全的重要进步。</w:t>
      </w:r>
    </w:p>
    <w:p w14:paraId="6A106864" w14:textId="03C6546F" w:rsidR="000C7A92" w:rsidRDefault="000C7A92" w:rsidP="00B92FA1">
      <w:pPr>
        <w:pStyle w:val="a7"/>
        <w:numPr>
          <w:ilvl w:val="0"/>
          <w:numId w:val="2"/>
        </w:numPr>
        <w:ind w:firstLineChars="0"/>
      </w:pPr>
      <w:r w:rsidRPr="000C7A92">
        <w:rPr>
          <w:rFonts w:hint="eastAsia"/>
        </w:rPr>
        <w:t>智能采煤是煤炭生产的一场革命，它具有高投资比、高利润比、节能、安全、节能等优点。</w:t>
      </w:r>
    </w:p>
    <w:p w14:paraId="5F664BD5" w14:textId="68421DDC" w:rsidR="00B92FA1" w:rsidRDefault="000C7A92" w:rsidP="00B92FA1">
      <w:pPr>
        <w:pStyle w:val="a7"/>
        <w:numPr>
          <w:ilvl w:val="0"/>
          <w:numId w:val="2"/>
        </w:numPr>
        <w:ind w:firstLineChars="0"/>
      </w:pPr>
      <w:r w:rsidRPr="000C7A92">
        <w:rPr>
          <w:rFonts w:hint="eastAsia"/>
        </w:rPr>
        <w:t>通过对智能矿山装备的研究，极大地提升了我国机电制造业和智能控制技术水平。</w:t>
      </w:r>
    </w:p>
    <w:p w14:paraId="00DF2EAD" w14:textId="29508C4E" w:rsidR="00B92FA1" w:rsidRDefault="000C7A92" w:rsidP="00B92FA1">
      <w:pPr>
        <w:pStyle w:val="a7"/>
        <w:numPr>
          <w:ilvl w:val="0"/>
          <w:numId w:val="2"/>
        </w:numPr>
        <w:ind w:firstLineChars="0"/>
      </w:pPr>
      <w:r w:rsidRPr="000C7A92">
        <w:rPr>
          <w:rFonts w:hint="eastAsia"/>
        </w:rPr>
        <w:t>目前中国智能采矿的进展才刚刚开始。在管理、程序、技术等方面还存在许多有待解决的问题。在传感、控制、物联网和采矿机器人领域，困难的研究工作是必要的。</w:t>
      </w:r>
    </w:p>
    <w:p w14:paraId="31FE0A78" w14:textId="2DD0C2A6" w:rsidR="000C7A92" w:rsidRDefault="000C7A92" w:rsidP="00B92FA1">
      <w:pPr>
        <w:pStyle w:val="a7"/>
        <w:numPr>
          <w:ilvl w:val="0"/>
          <w:numId w:val="2"/>
        </w:numPr>
        <w:ind w:firstLineChars="0"/>
      </w:pPr>
      <w:r w:rsidRPr="000C7A92">
        <w:rPr>
          <w:rFonts w:hint="eastAsia"/>
        </w:rPr>
        <w:t>由于煤层顶底板条件不稳定，井下地压普遍存在，瓦斯不断涌出，未来的重</w:t>
      </w:r>
      <w:r w:rsidRPr="000C7A92">
        <w:rPr>
          <w:rFonts w:hint="eastAsia"/>
        </w:rPr>
        <w:lastRenderedPageBreak/>
        <w:t>点研究工作将集中在适用于这些复杂条件下的智能开采技术。</w:t>
      </w:r>
    </w:p>
    <w:p w14:paraId="15A79E7E" w14:textId="77777777" w:rsidR="00B92FA1" w:rsidRDefault="00B92FA1" w:rsidP="00B92FA1">
      <w:pPr>
        <w:pStyle w:val="a7"/>
        <w:ind w:left="440" w:firstLineChars="0" w:firstLine="0"/>
      </w:pPr>
    </w:p>
    <w:p w14:paraId="46B825E4" w14:textId="77777777" w:rsidR="00B92FA1" w:rsidRDefault="00B92FA1" w:rsidP="00B92FA1">
      <w:pPr>
        <w:pStyle w:val="a7"/>
        <w:ind w:left="440" w:firstLineChars="0" w:firstLine="0"/>
      </w:pPr>
    </w:p>
    <w:p w14:paraId="085D4DF5" w14:textId="407EBFC1" w:rsidR="00B92FA1" w:rsidRDefault="00B92FA1" w:rsidP="00B92FA1">
      <w:pPr>
        <w:pStyle w:val="1"/>
        <w:ind w:firstLine="643"/>
      </w:pPr>
      <w:r>
        <w:rPr>
          <w:rFonts w:hint="eastAsia"/>
        </w:rPr>
        <w:t>参考文献</w:t>
      </w:r>
    </w:p>
    <w:p w14:paraId="60678F8D" w14:textId="5B03ABBD" w:rsidR="00B92FA1" w:rsidRDefault="00B92FA1" w:rsidP="00FF5DC1">
      <w:pPr>
        <w:pStyle w:val="a7"/>
        <w:numPr>
          <w:ilvl w:val="0"/>
          <w:numId w:val="6"/>
        </w:numPr>
        <w:ind w:firstLineChars="0"/>
      </w:pPr>
      <w:r>
        <w:rPr>
          <w:rFonts w:hint="eastAsia"/>
        </w:rPr>
        <w:t>马骁</w:t>
      </w:r>
      <w:r>
        <w:rPr>
          <w:rFonts w:hint="eastAsia"/>
        </w:rPr>
        <w:t>,</w:t>
      </w:r>
      <w:r>
        <w:rPr>
          <w:rFonts w:hint="eastAsia"/>
        </w:rPr>
        <w:t>朱影影</w:t>
      </w:r>
      <w:r>
        <w:rPr>
          <w:rFonts w:hint="eastAsia"/>
        </w:rPr>
        <w:t>,</w:t>
      </w:r>
      <w:r>
        <w:rPr>
          <w:rFonts w:hint="eastAsia"/>
        </w:rPr>
        <w:t>郝绍金</w:t>
      </w:r>
      <w:r>
        <w:rPr>
          <w:rFonts w:hint="eastAsia"/>
        </w:rPr>
        <w:t>,</w:t>
      </w:r>
      <w:r>
        <w:rPr>
          <w:rFonts w:hint="eastAsia"/>
        </w:rPr>
        <w:t>杨永均</w:t>
      </w:r>
      <w:r>
        <w:rPr>
          <w:rFonts w:hint="eastAsia"/>
        </w:rPr>
        <w:t>,</w:t>
      </w:r>
      <w:r>
        <w:rPr>
          <w:rFonts w:hint="eastAsia"/>
        </w:rPr>
        <w:t>常舒杭</w:t>
      </w:r>
      <w:r>
        <w:rPr>
          <w:rFonts w:hint="eastAsia"/>
        </w:rPr>
        <w:t>,</w:t>
      </w:r>
      <w:r>
        <w:rPr>
          <w:rFonts w:hint="eastAsia"/>
        </w:rPr>
        <w:t>陈浮</w:t>
      </w:r>
      <w:r>
        <w:rPr>
          <w:rFonts w:hint="eastAsia"/>
        </w:rPr>
        <w:t>.</w:t>
      </w:r>
      <w:r>
        <w:rPr>
          <w:rFonts w:hint="eastAsia"/>
        </w:rPr>
        <w:t>矿业城市矿区生态修复的社会福祉效应评估——以徐州市为例</w:t>
      </w:r>
      <w:r>
        <w:rPr>
          <w:rFonts w:hint="eastAsia"/>
        </w:rPr>
        <w:t>[J/OL].</w:t>
      </w:r>
      <w:r>
        <w:rPr>
          <w:rFonts w:hint="eastAsia"/>
        </w:rPr>
        <w:t>化工矿物与加工</w:t>
      </w:r>
      <w:r>
        <w:rPr>
          <w:rFonts w:hint="eastAsia"/>
        </w:rPr>
        <w:t>:1-9[2023-06-18].http://kns.cnki.net/kcms/detail/32.1492.TQ.20221214.0934.002.html</w:t>
      </w:r>
    </w:p>
    <w:p w14:paraId="7FFB1086" w14:textId="38EABCC9" w:rsidR="00B92FA1" w:rsidRDefault="00B92FA1" w:rsidP="00FF5DC1">
      <w:pPr>
        <w:pStyle w:val="a7"/>
        <w:numPr>
          <w:ilvl w:val="0"/>
          <w:numId w:val="6"/>
        </w:numPr>
        <w:ind w:firstLineChars="0"/>
      </w:pPr>
      <w:r>
        <w:rPr>
          <w:rFonts w:hint="eastAsia"/>
        </w:rPr>
        <w:t>鞠建华</w:t>
      </w:r>
      <w:r>
        <w:rPr>
          <w:rFonts w:hint="eastAsia"/>
        </w:rPr>
        <w:t>,</w:t>
      </w:r>
      <w:r>
        <w:rPr>
          <w:rFonts w:hint="eastAsia"/>
        </w:rPr>
        <w:t>韩见</w:t>
      </w:r>
      <w:r>
        <w:rPr>
          <w:rFonts w:hint="eastAsia"/>
        </w:rPr>
        <w:t>,</w:t>
      </w:r>
      <w:r>
        <w:rPr>
          <w:rFonts w:hint="eastAsia"/>
        </w:rPr>
        <w:t>鞠方略</w:t>
      </w:r>
      <w:r>
        <w:rPr>
          <w:rFonts w:hint="eastAsia"/>
        </w:rPr>
        <w:t>.</w:t>
      </w:r>
      <w:r>
        <w:rPr>
          <w:rFonts w:hint="eastAsia"/>
        </w:rPr>
        <w:t>中国智能矿山发展趋势与路径分析</w:t>
      </w:r>
      <w:r>
        <w:rPr>
          <w:rFonts w:hint="eastAsia"/>
        </w:rPr>
        <w:t>[J].</w:t>
      </w:r>
      <w:r>
        <w:rPr>
          <w:rFonts w:hint="eastAsia"/>
        </w:rPr>
        <w:t>中国矿业</w:t>
      </w:r>
      <w:r>
        <w:rPr>
          <w:rFonts w:hint="eastAsia"/>
        </w:rPr>
        <w:t>,2023,32(05):1-7.</w:t>
      </w:r>
    </w:p>
    <w:p w14:paraId="5DB5F1FE" w14:textId="1DFED98F" w:rsidR="00B92FA1" w:rsidRDefault="00B92FA1" w:rsidP="00FF5DC1">
      <w:pPr>
        <w:pStyle w:val="a7"/>
        <w:numPr>
          <w:ilvl w:val="0"/>
          <w:numId w:val="6"/>
        </w:numPr>
        <w:ind w:firstLineChars="0"/>
      </w:pPr>
      <w:r>
        <w:rPr>
          <w:rFonts w:hint="eastAsia"/>
        </w:rPr>
        <w:t>陈伟</w:t>
      </w:r>
      <w:r>
        <w:rPr>
          <w:rFonts w:hint="eastAsia"/>
        </w:rPr>
        <w:t>,</w:t>
      </w:r>
      <w:r>
        <w:rPr>
          <w:rFonts w:hint="eastAsia"/>
        </w:rPr>
        <w:t>胡而已</w:t>
      </w:r>
      <w:r>
        <w:rPr>
          <w:rFonts w:hint="eastAsia"/>
        </w:rPr>
        <w:t>.</w:t>
      </w:r>
      <w:r>
        <w:rPr>
          <w:rFonts w:hint="eastAsia"/>
        </w:rPr>
        <w:t>基于微服务架构的大型智能矿山建设研究与设计</w:t>
      </w:r>
      <w:r>
        <w:rPr>
          <w:rFonts w:hint="eastAsia"/>
        </w:rPr>
        <w:t>[J].</w:t>
      </w:r>
      <w:r>
        <w:rPr>
          <w:rFonts w:hint="eastAsia"/>
        </w:rPr>
        <w:t>中国煤炭</w:t>
      </w:r>
      <w:r>
        <w:rPr>
          <w:rFonts w:hint="eastAsia"/>
        </w:rPr>
        <w:t>,2023,49(05):94-101.DOI:10.19880/j.cnki.ccm.2023.05.013.</w:t>
      </w:r>
    </w:p>
    <w:p w14:paraId="28118D4B" w14:textId="475C4899" w:rsidR="00B92FA1" w:rsidRDefault="00B92FA1" w:rsidP="00FF5DC1">
      <w:pPr>
        <w:pStyle w:val="a7"/>
        <w:numPr>
          <w:ilvl w:val="0"/>
          <w:numId w:val="6"/>
        </w:numPr>
        <w:ind w:firstLineChars="0"/>
      </w:pPr>
      <w:r>
        <w:rPr>
          <w:rFonts w:hint="eastAsia"/>
        </w:rPr>
        <w:t>刘艳</w:t>
      </w:r>
      <w:r>
        <w:rPr>
          <w:rFonts w:hint="eastAsia"/>
        </w:rPr>
        <w:t>,</w:t>
      </w:r>
      <w:r>
        <w:rPr>
          <w:rFonts w:hint="eastAsia"/>
        </w:rPr>
        <w:t>胡腾飞</w:t>
      </w:r>
      <w:r>
        <w:rPr>
          <w:rFonts w:hint="eastAsia"/>
        </w:rPr>
        <w:t>,</w:t>
      </w:r>
      <w:r>
        <w:rPr>
          <w:rFonts w:hint="eastAsia"/>
        </w:rPr>
        <w:t>张大伟</w:t>
      </w:r>
      <w:r>
        <w:rPr>
          <w:rFonts w:hint="eastAsia"/>
        </w:rPr>
        <w:t>,</w:t>
      </w:r>
      <w:r>
        <w:rPr>
          <w:rFonts w:hint="eastAsia"/>
        </w:rPr>
        <w:t>高岩</w:t>
      </w:r>
      <w:r>
        <w:rPr>
          <w:rFonts w:hint="eastAsia"/>
        </w:rPr>
        <w:t>.</w:t>
      </w:r>
      <w:r>
        <w:rPr>
          <w:rFonts w:hint="eastAsia"/>
        </w:rPr>
        <w:t>宁煤公司煤矿智能化建设顶层规划研究</w:t>
      </w:r>
      <w:r>
        <w:rPr>
          <w:rFonts w:hint="eastAsia"/>
        </w:rPr>
        <w:t>[J].</w:t>
      </w:r>
      <w:r>
        <w:rPr>
          <w:rFonts w:hint="eastAsia"/>
        </w:rPr>
        <w:t>中国煤炭</w:t>
      </w:r>
      <w:r>
        <w:rPr>
          <w:rFonts w:hint="eastAsia"/>
        </w:rPr>
        <w:t>,2023,49(05):71-79.DOI:10.19880/j.cnki.ccm.2023.05.010.</w:t>
      </w:r>
    </w:p>
    <w:p w14:paraId="44663EED" w14:textId="12EFA5CA" w:rsidR="00B92FA1" w:rsidRDefault="00B92FA1" w:rsidP="00FF5DC1">
      <w:pPr>
        <w:pStyle w:val="a7"/>
        <w:numPr>
          <w:ilvl w:val="0"/>
          <w:numId w:val="6"/>
        </w:numPr>
        <w:ind w:firstLineChars="0"/>
      </w:pPr>
      <w:r>
        <w:rPr>
          <w:rFonts w:hint="eastAsia"/>
        </w:rPr>
        <w:t>任雷平</w:t>
      </w:r>
      <w:r>
        <w:rPr>
          <w:rFonts w:hint="eastAsia"/>
        </w:rPr>
        <w:t>,</w:t>
      </w:r>
      <w:r>
        <w:rPr>
          <w:rFonts w:hint="eastAsia"/>
        </w:rPr>
        <w:t>胡玉玺</w:t>
      </w:r>
      <w:r>
        <w:rPr>
          <w:rFonts w:hint="eastAsia"/>
        </w:rPr>
        <w:t>,</w:t>
      </w:r>
      <w:r>
        <w:rPr>
          <w:rFonts w:hint="eastAsia"/>
        </w:rPr>
        <w:t>赵月川</w:t>
      </w:r>
      <w:r>
        <w:rPr>
          <w:rFonts w:hint="eastAsia"/>
        </w:rPr>
        <w:t>,</w:t>
      </w:r>
      <w:r>
        <w:rPr>
          <w:rFonts w:hint="eastAsia"/>
        </w:rPr>
        <w:t>杨娟利</w:t>
      </w:r>
      <w:r>
        <w:rPr>
          <w:rFonts w:hint="eastAsia"/>
        </w:rPr>
        <w:t>.</w:t>
      </w:r>
      <w:r>
        <w:rPr>
          <w:rFonts w:hint="eastAsia"/>
        </w:rPr>
        <w:t>面向智能矿山的</w:t>
      </w:r>
      <w:r>
        <w:rPr>
          <w:rFonts w:hint="eastAsia"/>
        </w:rPr>
        <w:t>GIS</w:t>
      </w:r>
      <w:r>
        <w:rPr>
          <w:rFonts w:hint="eastAsia"/>
        </w:rPr>
        <w:t>框架</w:t>
      </w:r>
      <w:r>
        <w:rPr>
          <w:rFonts w:hint="eastAsia"/>
        </w:rPr>
        <w:t>[J].</w:t>
      </w:r>
      <w:r>
        <w:rPr>
          <w:rFonts w:hint="eastAsia"/>
        </w:rPr>
        <w:t>智能矿山</w:t>
      </w:r>
      <w:r>
        <w:rPr>
          <w:rFonts w:hint="eastAsia"/>
        </w:rPr>
        <w:t>,2022,3(12):82-86.</w:t>
      </w:r>
    </w:p>
    <w:p w14:paraId="2188EB48" w14:textId="5BD487F8" w:rsidR="00B92FA1" w:rsidRDefault="00B92FA1" w:rsidP="00FF5DC1">
      <w:pPr>
        <w:pStyle w:val="a7"/>
        <w:numPr>
          <w:ilvl w:val="0"/>
          <w:numId w:val="6"/>
        </w:numPr>
        <w:ind w:firstLineChars="0"/>
      </w:pPr>
      <w:r>
        <w:rPr>
          <w:rFonts w:hint="eastAsia"/>
        </w:rPr>
        <w:t>李梅</w:t>
      </w:r>
      <w:r>
        <w:rPr>
          <w:rFonts w:hint="eastAsia"/>
        </w:rPr>
        <w:t>,</w:t>
      </w:r>
      <w:r>
        <w:rPr>
          <w:rFonts w:hint="eastAsia"/>
        </w:rPr>
        <w:t>姜展</w:t>
      </w:r>
      <w:r>
        <w:rPr>
          <w:rFonts w:hint="eastAsia"/>
        </w:rPr>
        <w:t>,</w:t>
      </w:r>
      <w:r>
        <w:rPr>
          <w:rFonts w:hint="eastAsia"/>
        </w:rPr>
        <w:t>满旺</w:t>
      </w:r>
      <w:r>
        <w:rPr>
          <w:rFonts w:hint="eastAsia"/>
        </w:rPr>
        <w:t>,</w:t>
      </w:r>
      <w:r>
        <w:rPr>
          <w:rFonts w:hint="eastAsia"/>
        </w:rPr>
        <w:t>陈金川</w:t>
      </w:r>
      <w:r>
        <w:rPr>
          <w:rFonts w:hint="eastAsia"/>
        </w:rPr>
        <w:t>.</w:t>
      </w:r>
      <w:r>
        <w:rPr>
          <w:rFonts w:hint="eastAsia"/>
        </w:rPr>
        <w:t>基于虚幻引擎的智能矿山数字孪生系统云渲染技术</w:t>
      </w:r>
      <w:r>
        <w:rPr>
          <w:rFonts w:hint="eastAsia"/>
        </w:rPr>
        <w:t>[J].</w:t>
      </w:r>
      <w:r>
        <w:rPr>
          <w:rFonts w:hint="eastAsia"/>
        </w:rPr>
        <w:t>测绘通报</w:t>
      </w:r>
      <w:r>
        <w:rPr>
          <w:rFonts w:hint="eastAsia"/>
        </w:rPr>
        <w:t>,2023(01):26-30.DOI:10.13474/j.cnki.11-2246.2023.0005.</w:t>
      </w:r>
    </w:p>
    <w:p w14:paraId="1CB6F330" w14:textId="5D04BAEC" w:rsidR="00B92FA1" w:rsidRDefault="00B92FA1" w:rsidP="00FF5DC1">
      <w:pPr>
        <w:pStyle w:val="a7"/>
        <w:numPr>
          <w:ilvl w:val="0"/>
          <w:numId w:val="6"/>
        </w:numPr>
        <w:ind w:firstLineChars="0"/>
      </w:pPr>
      <w:r>
        <w:rPr>
          <w:rFonts w:hint="eastAsia"/>
        </w:rPr>
        <w:t>白奋龙</w:t>
      </w:r>
      <w:r>
        <w:rPr>
          <w:rFonts w:hint="eastAsia"/>
        </w:rPr>
        <w:t>,</w:t>
      </w:r>
      <w:r>
        <w:rPr>
          <w:rFonts w:hint="eastAsia"/>
        </w:rPr>
        <w:t>徐帅</w:t>
      </w:r>
      <w:r>
        <w:rPr>
          <w:rFonts w:hint="eastAsia"/>
        </w:rPr>
        <w:t>,</w:t>
      </w:r>
      <w:r>
        <w:rPr>
          <w:rFonts w:hint="eastAsia"/>
        </w:rPr>
        <w:t>梁庆荣</w:t>
      </w:r>
      <w:r>
        <w:rPr>
          <w:rFonts w:hint="eastAsia"/>
        </w:rPr>
        <w:t>.</w:t>
      </w:r>
      <w:r>
        <w:rPr>
          <w:rFonts w:hint="eastAsia"/>
        </w:rPr>
        <w:t>智能矿山部分系统技术设备管理应用与创新</w:t>
      </w:r>
      <w:r>
        <w:rPr>
          <w:rFonts w:hint="eastAsia"/>
        </w:rPr>
        <w:t>[J].</w:t>
      </w:r>
      <w:r>
        <w:rPr>
          <w:rFonts w:hint="eastAsia"/>
        </w:rPr>
        <w:t>陕西煤炭</w:t>
      </w:r>
      <w:r>
        <w:rPr>
          <w:rFonts w:hint="eastAsia"/>
        </w:rPr>
        <w:t>,2022,41(06):164-168+182.</w:t>
      </w:r>
    </w:p>
    <w:p w14:paraId="319C3D99" w14:textId="6D281535" w:rsidR="00B92FA1" w:rsidRDefault="00B92FA1" w:rsidP="00FF5DC1">
      <w:pPr>
        <w:pStyle w:val="a7"/>
        <w:numPr>
          <w:ilvl w:val="0"/>
          <w:numId w:val="6"/>
        </w:numPr>
        <w:ind w:firstLineChars="0"/>
      </w:pPr>
      <w:r>
        <w:rPr>
          <w:rFonts w:hint="eastAsia"/>
        </w:rPr>
        <w:t>陈龙</w:t>
      </w:r>
      <w:r>
        <w:rPr>
          <w:rFonts w:hint="eastAsia"/>
        </w:rPr>
        <w:t>,</w:t>
      </w:r>
      <w:r>
        <w:rPr>
          <w:rFonts w:hint="eastAsia"/>
        </w:rPr>
        <w:t>王晓</w:t>
      </w:r>
      <w:r>
        <w:rPr>
          <w:rFonts w:hint="eastAsia"/>
        </w:rPr>
        <w:t>,</w:t>
      </w:r>
      <w:r>
        <w:rPr>
          <w:rFonts w:hint="eastAsia"/>
        </w:rPr>
        <w:t>杨健健</w:t>
      </w:r>
      <w:r>
        <w:rPr>
          <w:rFonts w:hint="eastAsia"/>
        </w:rPr>
        <w:t>,</w:t>
      </w:r>
      <w:r>
        <w:rPr>
          <w:rFonts w:hint="eastAsia"/>
        </w:rPr>
        <w:t>艾云峰</w:t>
      </w:r>
      <w:r>
        <w:rPr>
          <w:rFonts w:hint="eastAsia"/>
        </w:rPr>
        <w:t>,</w:t>
      </w:r>
      <w:r>
        <w:rPr>
          <w:rFonts w:hint="eastAsia"/>
        </w:rPr>
        <w:t>田滨</w:t>
      </w:r>
      <w:r>
        <w:rPr>
          <w:rFonts w:hint="eastAsia"/>
        </w:rPr>
        <w:t>,</w:t>
      </w:r>
      <w:r>
        <w:rPr>
          <w:rFonts w:hint="eastAsia"/>
        </w:rPr>
        <w:t>李宇宸</w:t>
      </w:r>
      <w:r>
        <w:rPr>
          <w:rFonts w:hint="eastAsia"/>
        </w:rPr>
        <w:t>,</w:t>
      </w:r>
      <w:r>
        <w:rPr>
          <w:rFonts w:hint="eastAsia"/>
        </w:rPr>
        <w:t>滕思宇</w:t>
      </w:r>
      <w:r>
        <w:rPr>
          <w:rFonts w:hint="eastAsia"/>
        </w:rPr>
        <w:t>,</w:t>
      </w:r>
      <w:r>
        <w:rPr>
          <w:rFonts w:hint="eastAsia"/>
        </w:rPr>
        <w:t>王健</w:t>
      </w:r>
      <w:r>
        <w:rPr>
          <w:rFonts w:hint="eastAsia"/>
        </w:rPr>
        <w:t>,</w:t>
      </w:r>
      <w:r>
        <w:rPr>
          <w:rFonts w:hint="eastAsia"/>
        </w:rPr>
        <w:t>曹东璞</w:t>
      </w:r>
      <w:r>
        <w:rPr>
          <w:rFonts w:hint="eastAsia"/>
        </w:rPr>
        <w:t>,</w:t>
      </w:r>
      <w:r>
        <w:rPr>
          <w:rFonts w:hint="eastAsia"/>
        </w:rPr>
        <w:t>葛世荣</w:t>
      </w:r>
      <w:r>
        <w:rPr>
          <w:rFonts w:hint="eastAsia"/>
        </w:rPr>
        <w:t>,</w:t>
      </w:r>
      <w:r>
        <w:rPr>
          <w:rFonts w:hint="eastAsia"/>
        </w:rPr>
        <w:t>王飞跃</w:t>
      </w:r>
      <w:r>
        <w:rPr>
          <w:rFonts w:hint="eastAsia"/>
        </w:rPr>
        <w:t>.</w:t>
      </w:r>
      <w:r>
        <w:rPr>
          <w:rFonts w:hint="eastAsia"/>
        </w:rPr>
        <w:t>平行矿山</w:t>
      </w:r>
      <w:r>
        <w:rPr>
          <w:rFonts w:hint="eastAsia"/>
        </w:rPr>
        <w:t>:</w:t>
      </w:r>
      <w:r>
        <w:rPr>
          <w:rFonts w:hint="eastAsia"/>
        </w:rPr>
        <w:t>从数字孪生到矿山智能</w:t>
      </w:r>
      <w:r>
        <w:rPr>
          <w:rFonts w:hint="eastAsia"/>
        </w:rPr>
        <w:t>[J].</w:t>
      </w:r>
      <w:r>
        <w:rPr>
          <w:rFonts w:hint="eastAsia"/>
        </w:rPr>
        <w:t>自动化学报</w:t>
      </w:r>
      <w:r>
        <w:rPr>
          <w:rFonts w:hint="eastAsia"/>
        </w:rPr>
        <w:t>,2021,47(07):1633-1645.DOI:10.16383/j.aas.2021.y000001.</w:t>
      </w:r>
    </w:p>
    <w:p w14:paraId="66115411" w14:textId="740B3862" w:rsidR="00B92FA1" w:rsidRDefault="00B92FA1" w:rsidP="00FF5DC1">
      <w:pPr>
        <w:pStyle w:val="a7"/>
        <w:numPr>
          <w:ilvl w:val="0"/>
          <w:numId w:val="6"/>
        </w:numPr>
        <w:ind w:firstLineChars="0"/>
      </w:pPr>
      <w:r>
        <w:rPr>
          <w:rFonts w:hint="eastAsia"/>
        </w:rPr>
        <w:t>李首滨</w:t>
      </w:r>
      <w:r>
        <w:rPr>
          <w:rFonts w:hint="eastAsia"/>
        </w:rPr>
        <w:t>.</w:t>
      </w:r>
      <w:r>
        <w:rPr>
          <w:rFonts w:hint="eastAsia"/>
        </w:rPr>
        <w:t>煤炭智能化无人开采的现状与展望</w:t>
      </w:r>
      <w:r>
        <w:rPr>
          <w:rFonts w:hint="eastAsia"/>
        </w:rPr>
        <w:t>[J].</w:t>
      </w:r>
      <w:r>
        <w:rPr>
          <w:rFonts w:hint="eastAsia"/>
        </w:rPr>
        <w:t>中国煤炭</w:t>
      </w:r>
      <w:r>
        <w:rPr>
          <w:rFonts w:hint="eastAsia"/>
        </w:rPr>
        <w:t>,2019,45(04):5-12.DOI:10.19880/j.cnki.ccm.2019.04.001.</w:t>
      </w:r>
    </w:p>
    <w:p w14:paraId="5E051839" w14:textId="77777777" w:rsidR="00FF5DC1" w:rsidRPr="00FF5DC1" w:rsidRDefault="00FF5DC1" w:rsidP="00FF5DC1">
      <w:pPr>
        <w:pStyle w:val="a7"/>
        <w:numPr>
          <w:ilvl w:val="0"/>
          <w:numId w:val="6"/>
        </w:numPr>
        <w:ind w:firstLineChars="0"/>
        <w:rPr>
          <w:rFonts w:cs="Times New Roman"/>
          <w:color w:val="222222"/>
          <w:szCs w:val="24"/>
          <w:shd w:val="clear" w:color="auto" w:fill="FFFFFF"/>
        </w:rPr>
      </w:pPr>
      <w:r w:rsidRPr="00FF5DC1">
        <w:rPr>
          <w:rFonts w:cs="Times New Roman"/>
          <w:color w:val="222222"/>
          <w:szCs w:val="24"/>
          <w:shd w:val="clear" w:color="auto" w:fill="FFFFFF"/>
        </w:rPr>
        <w:t>Ge, X., Su, S., Yu, H., Chen, G. and Lu, X., 2018. Smart mine construction based on knowledge engineering and internet of things. </w:t>
      </w:r>
      <w:r w:rsidRPr="00FF5DC1">
        <w:rPr>
          <w:rFonts w:cs="Times New Roman"/>
          <w:i/>
          <w:iCs/>
          <w:color w:val="222222"/>
          <w:szCs w:val="24"/>
          <w:shd w:val="clear" w:color="auto" w:fill="FFFFFF"/>
        </w:rPr>
        <w:t>International Journal of Performability Engineering</w:t>
      </w:r>
      <w:r w:rsidRPr="00FF5DC1">
        <w:rPr>
          <w:rFonts w:cs="Times New Roman"/>
          <w:color w:val="222222"/>
          <w:szCs w:val="24"/>
          <w:shd w:val="clear" w:color="auto" w:fill="FFFFFF"/>
        </w:rPr>
        <w:t>, </w:t>
      </w:r>
      <w:r w:rsidRPr="00FF5DC1">
        <w:rPr>
          <w:rFonts w:cs="Times New Roman"/>
          <w:i/>
          <w:iCs/>
          <w:color w:val="222222"/>
          <w:szCs w:val="24"/>
          <w:shd w:val="clear" w:color="auto" w:fill="FFFFFF"/>
        </w:rPr>
        <w:t>14</w:t>
      </w:r>
      <w:r w:rsidRPr="00FF5DC1">
        <w:rPr>
          <w:rFonts w:cs="Times New Roman"/>
          <w:color w:val="222222"/>
          <w:szCs w:val="24"/>
          <w:shd w:val="clear" w:color="auto" w:fill="FFFFFF"/>
        </w:rPr>
        <w:t>(5), p.1060.</w:t>
      </w:r>
    </w:p>
    <w:p w14:paraId="66EF4F40" w14:textId="77777777" w:rsidR="00FF5DC1" w:rsidRPr="00FF5DC1" w:rsidRDefault="00FF5DC1" w:rsidP="00FF5DC1">
      <w:pPr>
        <w:pStyle w:val="a7"/>
        <w:numPr>
          <w:ilvl w:val="0"/>
          <w:numId w:val="6"/>
        </w:numPr>
        <w:ind w:firstLineChars="0"/>
        <w:rPr>
          <w:rFonts w:cs="Times New Roman"/>
          <w:color w:val="222222"/>
          <w:szCs w:val="24"/>
          <w:shd w:val="clear" w:color="auto" w:fill="FFFFFF"/>
        </w:rPr>
      </w:pPr>
      <w:r w:rsidRPr="00FF5DC1">
        <w:rPr>
          <w:rFonts w:cs="Times New Roman"/>
          <w:color w:val="222222"/>
          <w:szCs w:val="24"/>
          <w:shd w:val="clear" w:color="auto" w:fill="FFFFFF"/>
        </w:rPr>
        <w:lastRenderedPageBreak/>
        <w:t>Wang, J. and Huang, Z., 2017. The recent technological development of intelligent mining in China. </w:t>
      </w:r>
      <w:r w:rsidRPr="00FF5DC1">
        <w:rPr>
          <w:rFonts w:cs="Times New Roman"/>
          <w:i/>
          <w:iCs/>
          <w:color w:val="222222"/>
          <w:szCs w:val="24"/>
          <w:shd w:val="clear" w:color="auto" w:fill="FFFFFF"/>
        </w:rPr>
        <w:t>Engineering</w:t>
      </w:r>
      <w:r w:rsidRPr="00FF5DC1">
        <w:rPr>
          <w:rFonts w:cs="Times New Roman"/>
          <w:color w:val="222222"/>
          <w:szCs w:val="24"/>
          <w:shd w:val="clear" w:color="auto" w:fill="FFFFFF"/>
        </w:rPr>
        <w:t>, </w:t>
      </w:r>
      <w:r w:rsidRPr="00FF5DC1">
        <w:rPr>
          <w:rFonts w:cs="Times New Roman"/>
          <w:i/>
          <w:iCs/>
          <w:color w:val="222222"/>
          <w:szCs w:val="24"/>
          <w:shd w:val="clear" w:color="auto" w:fill="FFFFFF"/>
        </w:rPr>
        <w:t>3</w:t>
      </w:r>
      <w:r w:rsidRPr="00FF5DC1">
        <w:rPr>
          <w:rFonts w:cs="Times New Roman"/>
          <w:color w:val="222222"/>
          <w:szCs w:val="24"/>
          <w:shd w:val="clear" w:color="auto" w:fill="FFFFFF"/>
        </w:rPr>
        <w:t>(4), pp.439-444.</w:t>
      </w:r>
    </w:p>
    <w:p w14:paraId="7D71C24B" w14:textId="77777777" w:rsidR="00FF5DC1" w:rsidRPr="00FF5DC1" w:rsidRDefault="00FF5DC1" w:rsidP="00FF5DC1">
      <w:pPr>
        <w:pStyle w:val="a7"/>
        <w:numPr>
          <w:ilvl w:val="0"/>
          <w:numId w:val="6"/>
        </w:numPr>
        <w:ind w:firstLineChars="0"/>
        <w:rPr>
          <w:rFonts w:cs="Times New Roman"/>
          <w:color w:val="222222"/>
          <w:szCs w:val="24"/>
          <w:shd w:val="clear" w:color="auto" w:fill="FFFFFF"/>
        </w:rPr>
      </w:pPr>
      <w:r w:rsidRPr="00FF5DC1">
        <w:rPr>
          <w:rFonts w:cs="Times New Roman"/>
          <w:color w:val="222222"/>
          <w:szCs w:val="24"/>
          <w:shd w:val="clear" w:color="auto" w:fill="FFFFFF"/>
        </w:rPr>
        <w:t>Rylnikova, M., Radchenko, D. and Klebanov, D., 2017. Intelligent mining engineering systems in the structure of Industry 4.0. In </w:t>
      </w:r>
      <w:r w:rsidRPr="00FF5DC1">
        <w:rPr>
          <w:rFonts w:cs="Times New Roman"/>
          <w:i/>
          <w:iCs/>
          <w:color w:val="222222"/>
          <w:szCs w:val="24"/>
          <w:shd w:val="clear" w:color="auto" w:fill="FFFFFF"/>
        </w:rPr>
        <w:t>E3S Web of Conferences</w:t>
      </w:r>
      <w:r w:rsidRPr="00FF5DC1">
        <w:rPr>
          <w:rFonts w:cs="Times New Roman"/>
          <w:color w:val="222222"/>
          <w:szCs w:val="24"/>
          <w:shd w:val="clear" w:color="auto" w:fill="FFFFFF"/>
        </w:rPr>
        <w:t> (Vol. 21, p. 01032). EDP Sciences.</w:t>
      </w:r>
    </w:p>
    <w:p w14:paraId="24B3C26C" w14:textId="77777777" w:rsidR="00FF5DC1" w:rsidRPr="00FF5DC1" w:rsidRDefault="00FF5DC1" w:rsidP="00FF5DC1">
      <w:pPr>
        <w:pStyle w:val="a7"/>
        <w:numPr>
          <w:ilvl w:val="0"/>
          <w:numId w:val="6"/>
        </w:numPr>
        <w:ind w:firstLineChars="0"/>
        <w:rPr>
          <w:rFonts w:cs="Times New Roman"/>
          <w:color w:val="222222"/>
          <w:szCs w:val="24"/>
          <w:shd w:val="clear" w:color="auto" w:fill="FFFFFF"/>
        </w:rPr>
      </w:pPr>
      <w:r w:rsidRPr="00FF5DC1">
        <w:rPr>
          <w:rFonts w:cs="Times New Roman"/>
          <w:color w:val="222222"/>
          <w:szCs w:val="24"/>
          <w:shd w:val="clear" w:color="auto" w:fill="FFFFFF"/>
        </w:rPr>
        <w:t>Harwood, B., Kumar BG, V., Carneiro, G., Reid, I. and Drummond, T., 2017. Smart mining for deep metric learning. In </w:t>
      </w:r>
      <w:r w:rsidRPr="00FF5DC1">
        <w:rPr>
          <w:rFonts w:cs="Times New Roman"/>
          <w:i/>
          <w:iCs/>
          <w:color w:val="222222"/>
          <w:szCs w:val="24"/>
          <w:shd w:val="clear" w:color="auto" w:fill="FFFFFF"/>
        </w:rPr>
        <w:t>Proceedings of the IEEE International Conference on Computer Vision</w:t>
      </w:r>
      <w:r w:rsidRPr="00FF5DC1">
        <w:rPr>
          <w:rFonts w:cs="Times New Roman"/>
          <w:color w:val="222222"/>
          <w:szCs w:val="24"/>
          <w:shd w:val="clear" w:color="auto" w:fill="FFFFFF"/>
        </w:rPr>
        <w:t> (pp. 2821-2829).</w:t>
      </w:r>
    </w:p>
    <w:p w14:paraId="79CD8701" w14:textId="77777777" w:rsidR="00FF5DC1" w:rsidRPr="00FF5DC1" w:rsidRDefault="00FF5DC1" w:rsidP="00FF5DC1">
      <w:pPr>
        <w:pStyle w:val="a7"/>
        <w:numPr>
          <w:ilvl w:val="0"/>
          <w:numId w:val="6"/>
        </w:numPr>
        <w:ind w:firstLineChars="0"/>
        <w:rPr>
          <w:rFonts w:cs="Times New Roman"/>
          <w:color w:val="222222"/>
          <w:szCs w:val="24"/>
          <w:shd w:val="clear" w:color="auto" w:fill="FFFFFF"/>
        </w:rPr>
      </w:pPr>
      <w:r w:rsidRPr="00FF5DC1">
        <w:rPr>
          <w:rFonts w:cs="Times New Roman"/>
          <w:color w:val="222222"/>
          <w:szCs w:val="24"/>
          <w:shd w:val="clear" w:color="auto" w:fill="FFFFFF"/>
        </w:rPr>
        <w:t>Jiang, Y., Li, Z., Yang, G., Zhang, Y. and Zhang, X., 2017. Recent progress on smart mining in China: Unmanned electric locomotive. </w:t>
      </w:r>
      <w:r w:rsidRPr="00FF5DC1">
        <w:rPr>
          <w:rFonts w:cs="Times New Roman"/>
          <w:i/>
          <w:iCs/>
          <w:color w:val="222222"/>
          <w:szCs w:val="24"/>
          <w:shd w:val="clear" w:color="auto" w:fill="FFFFFF"/>
        </w:rPr>
        <w:t>Advances in mechanical engineering</w:t>
      </w:r>
      <w:r w:rsidRPr="00FF5DC1">
        <w:rPr>
          <w:rFonts w:cs="Times New Roman"/>
          <w:color w:val="222222"/>
          <w:szCs w:val="24"/>
          <w:shd w:val="clear" w:color="auto" w:fill="FFFFFF"/>
        </w:rPr>
        <w:t>, </w:t>
      </w:r>
      <w:r w:rsidRPr="00FF5DC1">
        <w:rPr>
          <w:rFonts w:cs="Times New Roman"/>
          <w:i/>
          <w:iCs/>
          <w:color w:val="222222"/>
          <w:szCs w:val="24"/>
          <w:shd w:val="clear" w:color="auto" w:fill="FFFFFF"/>
        </w:rPr>
        <w:t>9</w:t>
      </w:r>
      <w:r w:rsidRPr="00FF5DC1">
        <w:rPr>
          <w:rFonts w:cs="Times New Roman"/>
          <w:color w:val="222222"/>
          <w:szCs w:val="24"/>
          <w:shd w:val="clear" w:color="auto" w:fill="FFFFFF"/>
        </w:rPr>
        <w:t>(3), p.1687814017695045.</w:t>
      </w:r>
    </w:p>
    <w:p w14:paraId="740976C1" w14:textId="77777777" w:rsidR="00FF5DC1" w:rsidRPr="00FF5DC1" w:rsidRDefault="00FF5DC1" w:rsidP="00FF5DC1">
      <w:pPr>
        <w:pStyle w:val="a7"/>
        <w:numPr>
          <w:ilvl w:val="0"/>
          <w:numId w:val="6"/>
        </w:numPr>
        <w:ind w:firstLineChars="0"/>
        <w:rPr>
          <w:rFonts w:cs="Times New Roman"/>
          <w:szCs w:val="24"/>
        </w:rPr>
      </w:pPr>
      <w:r w:rsidRPr="00FF5DC1">
        <w:rPr>
          <w:rFonts w:cs="Times New Roman"/>
          <w:color w:val="222222"/>
          <w:szCs w:val="24"/>
          <w:shd w:val="clear" w:color="auto" w:fill="FFFFFF"/>
        </w:rPr>
        <w:t>Stankiewicz, K., 2019. Smart mining communication systems. </w:t>
      </w:r>
      <w:r w:rsidRPr="00FF5DC1">
        <w:rPr>
          <w:rFonts w:cs="Times New Roman"/>
          <w:i/>
          <w:iCs/>
          <w:color w:val="222222"/>
          <w:szCs w:val="24"/>
          <w:shd w:val="clear" w:color="auto" w:fill="FFFFFF"/>
        </w:rPr>
        <w:t>Journal of Machine Construction and Maintenance-Problemy Eksploatacji</w:t>
      </w:r>
      <w:r w:rsidRPr="00FF5DC1">
        <w:rPr>
          <w:rFonts w:cs="Times New Roman"/>
          <w:color w:val="222222"/>
          <w:szCs w:val="24"/>
          <w:shd w:val="clear" w:color="auto" w:fill="FFFFFF"/>
        </w:rPr>
        <w:t>.</w:t>
      </w:r>
    </w:p>
    <w:p w14:paraId="05895BAB" w14:textId="77777777" w:rsidR="00FF5DC1" w:rsidRDefault="00FF5DC1" w:rsidP="00FF5DC1">
      <w:pPr>
        <w:pStyle w:val="a7"/>
        <w:ind w:left="920" w:firstLineChars="0" w:firstLine="0"/>
      </w:pPr>
    </w:p>
    <w:sectPr w:rsidR="00FF5DC1" w:rsidSect="00557C4B">
      <w:footerReference w:type="default" r:id="rId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AD7E3" w14:textId="77777777" w:rsidR="00557C4B" w:rsidRDefault="00557C4B" w:rsidP="00163232">
      <w:pPr>
        <w:spacing w:line="240" w:lineRule="auto"/>
        <w:ind w:firstLine="480"/>
      </w:pPr>
      <w:r>
        <w:separator/>
      </w:r>
    </w:p>
  </w:endnote>
  <w:endnote w:type="continuationSeparator" w:id="0">
    <w:p w14:paraId="25235A80" w14:textId="77777777" w:rsidR="00557C4B" w:rsidRDefault="00557C4B" w:rsidP="0016323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C0B2E" w14:textId="77777777" w:rsidR="0041072F" w:rsidRDefault="0041072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C00F7" w14:textId="1493DEEB" w:rsidR="0041072F" w:rsidRDefault="0041072F" w:rsidP="0041072F">
    <w:pPr>
      <w:pStyle w:val="a5"/>
      <w:ind w:firstLineChars="0" w:firstLine="0"/>
    </w:pPr>
  </w:p>
  <w:p w14:paraId="12206D36" w14:textId="77777777" w:rsidR="004D3DEC" w:rsidRDefault="004D3DE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630CB" w14:textId="77777777" w:rsidR="0041072F" w:rsidRDefault="0041072F">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25868"/>
      <w:docPartObj>
        <w:docPartGallery w:val="Page Numbers (Bottom of Page)"/>
        <w:docPartUnique/>
      </w:docPartObj>
    </w:sdtPr>
    <w:sdtContent>
      <w:p w14:paraId="521C5D6B" w14:textId="77777777" w:rsidR="0041072F" w:rsidRDefault="0041072F">
        <w:pPr>
          <w:pStyle w:val="a5"/>
          <w:ind w:firstLine="360"/>
          <w:jc w:val="center"/>
        </w:pPr>
        <w:r>
          <w:fldChar w:fldCharType="begin"/>
        </w:r>
        <w:r>
          <w:instrText>PAGE   \* MERGEFORMAT</w:instrText>
        </w:r>
        <w:r>
          <w:fldChar w:fldCharType="separate"/>
        </w:r>
        <w:r>
          <w:rPr>
            <w:lang w:val="zh-CN"/>
          </w:rPr>
          <w:t>2</w:t>
        </w:r>
        <w:r>
          <w:fldChar w:fldCharType="end"/>
        </w:r>
      </w:p>
    </w:sdtContent>
  </w:sdt>
  <w:p w14:paraId="2538AF89" w14:textId="77777777" w:rsidR="0041072F" w:rsidRDefault="0041072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A575C" w14:textId="77777777" w:rsidR="00557C4B" w:rsidRDefault="00557C4B" w:rsidP="00163232">
      <w:pPr>
        <w:spacing w:line="240" w:lineRule="auto"/>
        <w:ind w:firstLine="480"/>
      </w:pPr>
      <w:r>
        <w:separator/>
      </w:r>
    </w:p>
  </w:footnote>
  <w:footnote w:type="continuationSeparator" w:id="0">
    <w:p w14:paraId="7BDB0299" w14:textId="77777777" w:rsidR="00557C4B" w:rsidRDefault="00557C4B" w:rsidP="0016323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48563" w14:textId="77777777" w:rsidR="0041072F" w:rsidRDefault="0041072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58923" w14:textId="77777777" w:rsidR="0041072F" w:rsidRDefault="0041072F">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2E161" w14:textId="77777777" w:rsidR="0041072F" w:rsidRDefault="0041072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80C05"/>
    <w:multiLevelType w:val="hybridMultilevel"/>
    <w:tmpl w:val="C4D804CE"/>
    <w:lvl w:ilvl="0" w:tplc="0E088D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A4003F5"/>
    <w:multiLevelType w:val="hybridMultilevel"/>
    <w:tmpl w:val="FB28F566"/>
    <w:lvl w:ilvl="0" w:tplc="AF4C86C4">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4CD3D7A"/>
    <w:multiLevelType w:val="hybridMultilevel"/>
    <w:tmpl w:val="47BC48E4"/>
    <w:lvl w:ilvl="0" w:tplc="AF4C86C4">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60A159FE"/>
    <w:multiLevelType w:val="hybridMultilevel"/>
    <w:tmpl w:val="739C83BA"/>
    <w:lvl w:ilvl="0" w:tplc="FA9A85F0">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6FF71CB6"/>
    <w:multiLevelType w:val="hybridMultilevel"/>
    <w:tmpl w:val="2F703DEA"/>
    <w:lvl w:ilvl="0" w:tplc="AF4C86C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BF82389"/>
    <w:multiLevelType w:val="hybridMultilevel"/>
    <w:tmpl w:val="EA8A7462"/>
    <w:lvl w:ilvl="0" w:tplc="AF4C86C4">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87258968">
    <w:abstractNumId w:val="2"/>
  </w:num>
  <w:num w:numId="2" w16cid:durableId="337389996">
    <w:abstractNumId w:val="4"/>
  </w:num>
  <w:num w:numId="3" w16cid:durableId="753629999">
    <w:abstractNumId w:val="0"/>
  </w:num>
  <w:num w:numId="4" w16cid:durableId="365064427">
    <w:abstractNumId w:val="1"/>
  </w:num>
  <w:num w:numId="5" w16cid:durableId="1458059871">
    <w:abstractNumId w:val="5"/>
  </w:num>
  <w:num w:numId="6" w16cid:durableId="20246692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296"/>
    <w:rsid w:val="000C7A92"/>
    <w:rsid w:val="00163232"/>
    <w:rsid w:val="001766EF"/>
    <w:rsid w:val="002374AB"/>
    <w:rsid w:val="002727E9"/>
    <w:rsid w:val="002B09AA"/>
    <w:rsid w:val="002D7305"/>
    <w:rsid w:val="002E3D01"/>
    <w:rsid w:val="002F5089"/>
    <w:rsid w:val="00336247"/>
    <w:rsid w:val="00373552"/>
    <w:rsid w:val="0041072F"/>
    <w:rsid w:val="004318D5"/>
    <w:rsid w:val="00446BDD"/>
    <w:rsid w:val="004D136E"/>
    <w:rsid w:val="004D3DEC"/>
    <w:rsid w:val="004F0CE4"/>
    <w:rsid w:val="00557C4B"/>
    <w:rsid w:val="005723E8"/>
    <w:rsid w:val="005B66EE"/>
    <w:rsid w:val="005D3932"/>
    <w:rsid w:val="006D57F8"/>
    <w:rsid w:val="006F4337"/>
    <w:rsid w:val="007D5D75"/>
    <w:rsid w:val="008046EA"/>
    <w:rsid w:val="00860FF9"/>
    <w:rsid w:val="008D6349"/>
    <w:rsid w:val="0097586A"/>
    <w:rsid w:val="00A00474"/>
    <w:rsid w:val="00A415F1"/>
    <w:rsid w:val="00A630C7"/>
    <w:rsid w:val="00AB2A39"/>
    <w:rsid w:val="00AB4553"/>
    <w:rsid w:val="00B21EA5"/>
    <w:rsid w:val="00B22B6B"/>
    <w:rsid w:val="00B767E4"/>
    <w:rsid w:val="00B91CC5"/>
    <w:rsid w:val="00B92FA1"/>
    <w:rsid w:val="00BD5BFC"/>
    <w:rsid w:val="00BF082C"/>
    <w:rsid w:val="00C55A28"/>
    <w:rsid w:val="00C6715D"/>
    <w:rsid w:val="00CE5591"/>
    <w:rsid w:val="00D52ED5"/>
    <w:rsid w:val="00E37296"/>
    <w:rsid w:val="00FF5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07948"/>
  <w15:chartTrackingRefBased/>
  <w15:docId w15:val="{F0E3D733-5CA0-4294-BCBA-0415B3707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27E9"/>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163232"/>
    <w:pPr>
      <w:keepNext/>
      <w:keepLines/>
      <w:spacing w:before="340" w:after="330"/>
      <w:jc w:val="center"/>
      <w:outlineLvl w:val="0"/>
    </w:pPr>
    <w:rPr>
      <w:rFonts w:eastAsia="黑体"/>
      <w:b/>
      <w:bCs/>
      <w:kern w:val="44"/>
      <w:sz w:val="32"/>
      <w:szCs w:val="44"/>
    </w:rPr>
  </w:style>
  <w:style w:type="paragraph" w:styleId="2">
    <w:name w:val="heading 2"/>
    <w:basedOn w:val="a"/>
    <w:next w:val="a"/>
    <w:link w:val="20"/>
    <w:uiPriority w:val="9"/>
    <w:unhideWhenUsed/>
    <w:qFormat/>
    <w:rsid w:val="00BF082C"/>
    <w:pPr>
      <w:keepNext/>
      <w:keepLines/>
      <w:spacing w:before="260" w:after="260" w:line="416" w:lineRule="auto"/>
      <w:outlineLvl w:val="1"/>
    </w:pPr>
    <w:rPr>
      <w:rFonts w:eastAsia="黑体" w:cstheme="majorBidi"/>
      <w:b/>
      <w:bCs/>
      <w:sz w:val="28"/>
      <w:szCs w:val="32"/>
    </w:rPr>
  </w:style>
  <w:style w:type="paragraph" w:styleId="3">
    <w:name w:val="heading 3"/>
    <w:basedOn w:val="a"/>
    <w:next w:val="a"/>
    <w:link w:val="30"/>
    <w:uiPriority w:val="9"/>
    <w:unhideWhenUsed/>
    <w:qFormat/>
    <w:rsid w:val="00BF082C"/>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D52ED5"/>
    <w:pPr>
      <w:keepNext/>
      <w:keepLines/>
      <w:spacing w:before="280" w:after="290" w:line="376" w:lineRule="auto"/>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3232"/>
    <w:pPr>
      <w:tabs>
        <w:tab w:val="center" w:pos="4153"/>
        <w:tab w:val="right" w:pos="8306"/>
      </w:tabs>
      <w:snapToGrid w:val="0"/>
      <w:jc w:val="center"/>
    </w:pPr>
    <w:rPr>
      <w:sz w:val="18"/>
      <w:szCs w:val="18"/>
    </w:rPr>
  </w:style>
  <w:style w:type="character" w:customStyle="1" w:styleId="a4">
    <w:name w:val="页眉 字符"/>
    <w:basedOn w:val="a0"/>
    <w:link w:val="a3"/>
    <w:uiPriority w:val="99"/>
    <w:rsid w:val="00163232"/>
    <w:rPr>
      <w:sz w:val="18"/>
      <w:szCs w:val="18"/>
    </w:rPr>
  </w:style>
  <w:style w:type="paragraph" w:styleId="a5">
    <w:name w:val="footer"/>
    <w:basedOn w:val="a"/>
    <w:link w:val="a6"/>
    <w:uiPriority w:val="99"/>
    <w:unhideWhenUsed/>
    <w:rsid w:val="00163232"/>
    <w:pPr>
      <w:tabs>
        <w:tab w:val="center" w:pos="4153"/>
        <w:tab w:val="right" w:pos="8306"/>
      </w:tabs>
      <w:snapToGrid w:val="0"/>
      <w:jc w:val="left"/>
    </w:pPr>
    <w:rPr>
      <w:sz w:val="18"/>
      <w:szCs w:val="18"/>
    </w:rPr>
  </w:style>
  <w:style w:type="character" w:customStyle="1" w:styleId="a6">
    <w:name w:val="页脚 字符"/>
    <w:basedOn w:val="a0"/>
    <w:link w:val="a5"/>
    <w:uiPriority w:val="99"/>
    <w:rsid w:val="00163232"/>
    <w:rPr>
      <w:sz w:val="18"/>
      <w:szCs w:val="18"/>
    </w:rPr>
  </w:style>
  <w:style w:type="character" w:customStyle="1" w:styleId="10">
    <w:name w:val="标题 1 字符"/>
    <w:basedOn w:val="a0"/>
    <w:link w:val="1"/>
    <w:uiPriority w:val="9"/>
    <w:rsid w:val="00163232"/>
    <w:rPr>
      <w:rFonts w:eastAsia="黑体"/>
      <w:b/>
      <w:bCs/>
      <w:kern w:val="44"/>
      <w:sz w:val="32"/>
      <w:szCs w:val="44"/>
    </w:rPr>
  </w:style>
  <w:style w:type="character" w:customStyle="1" w:styleId="20">
    <w:name w:val="标题 2 字符"/>
    <w:basedOn w:val="a0"/>
    <w:link w:val="2"/>
    <w:uiPriority w:val="9"/>
    <w:rsid w:val="00BF082C"/>
    <w:rPr>
      <w:rFonts w:ascii="Times New Roman" w:eastAsia="黑体" w:hAnsi="Times New Roman" w:cstheme="majorBidi"/>
      <w:b/>
      <w:bCs/>
      <w:sz w:val="28"/>
      <w:szCs w:val="32"/>
    </w:rPr>
  </w:style>
  <w:style w:type="character" w:customStyle="1" w:styleId="30">
    <w:name w:val="标题 3 字符"/>
    <w:basedOn w:val="a0"/>
    <w:link w:val="3"/>
    <w:uiPriority w:val="9"/>
    <w:rsid w:val="00BF082C"/>
    <w:rPr>
      <w:rFonts w:ascii="Times New Roman" w:eastAsia="宋体" w:hAnsi="Times New Roman"/>
      <w:b/>
      <w:bCs/>
      <w:sz w:val="24"/>
      <w:szCs w:val="32"/>
    </w:rPr>
  </w:style>
  <w:style w:type="character" w:customStyle="1" w:styleId="40">
    <w:name w:val="标题 4 字符"/>
    <w:basedOn w:val="a0"/>
    <w:link w:val="4"/>
    <w:uiPriority w:val="9"/>
    <w:rsid w:val="00D52ED5"/>
    <w:rPr>
      <w:rFonts w:ascii="Times New Roman" w:eastAsia="宋体" w:hAnsi="Times New Roman" w:cstheme="majorBidi"/>
      <w:b/>
      <w:bCs/>
      <w:sz w:val="24"/>
      <w:szCs w:val="28"/>
    </w:rPr>
  </w:style>
  <w:style w:type="paragraph" w:styleId="a7">
    <w:name w:val="List Paragraph"/>
    <w:basedOn w:val="a"/>
    <w:uiPriority w:val="34"/>
    <w:qFormat/>
    <w:rsid w:val="00A00474"/>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31445">
      <w:bodyDiv w:val="1"/>
      <w:marLeft w:val="0"/>
      <w:marRight w:val="0"/>
      <w:marTop w:val="0"/>
      <w:marBottom w:val="0"/>
      <w:divBdr>
        <w:top w:val="none" w:sz="0" w:space="0" w:color="auto"/>
        <w:left w:val="none" w:sz="0" w:space="0" w:color="auto"/>
        <w:bottom w:val="none" w:sz="0" w:space="0" w:color="auto"/>
        <w:right w:val="none" w:sz="0" w:space="0" w:color="auto"/>
      </w:divBdr>
    </w:div>
    <w:div w:id="1223103877">
      <w:bodyDiv w:val="1"/>
      <w:marLeft w:val="0"/>
      <w:marRight w:val="0"/>
      <w:marTop w:val="0"/>
      <w:marBottom w:val="0"/>
      <w:divBdr>
        <w:top w:val="none" w:sz="0" w:space="0" w:color="auto"/>
        <w:left w:val="none" w:sz="0" w:space="0" w:color="auto"/>
        <w:bottom w:val="none" w:sz="0" w:space="0" w:color="auto"/>
        <w:right w:val="none" w:sz="0" w:space="0" w:color="auto"/>
      </w:divBdr>
    </w:div>
    <w:div w:id="1531188685">
      <w:bodyDiv w:val="1"/>
      <w:marLeft w:val="0"/>
      <w:marRight w:val="0"/>
      <w:marTop w:val="0"/>
      <w:marBottom w:val="0"/>
      <w:divBdr>
        <w:top w:val="none" w:sz="0" w:space="0" w:color="auto"/>
        <w:left w:val="none" w:sz="0" w:space="0" w:color="auto"/>
        <w:bottom w:val="none" w:sz="0" w:space="0" w:color="auto"/>
        <w:right w:val="none" w:sz="0" w:space="0" w:color="auto"/>
      </w:divBdr>
      <w:divsChild>
        <w:div w:id="117140746">
          <w:marLeft w:val="0"/>
          <w:marRight w:val="0"/>
          <w:marTop w:val="0"/>
          <w:marBottom w:val="0"/>
          <w:divBdr>
            <w:top w:val="none" w:sz="0" w:space="0" w:color="auto"/>
            <w:left w:val="none" w:sz="0" w:space="0" w:color="auto"/>
            <w:bottom w:val="none" w:sz="0" w:space="0" w:color="auto"/>
            <w:right w:val="none" w:sz="0" w:space="0" w:color="auto"/>
          </w:divBdr>
          <w:divsChild>
            <w:div w:id="1146703861">
              <w:marLeft w:val="0"/>
              <w:marRight w:val="0"/>
              <w:marTop w:val="0"/>
              <w:marBottom w:val="0"/>
              <w:divBdr>
                <w:top w:val="none" w:sz="0" w:space="0" w:color="auto"/>
                <w:left w:val="none" w:sz="0" w:space="0" w:color="auto"/>
                <w:bottom w:val="none" w:sz="0" w:space="0" w:color="auto"/>
                <w:right w:val="none" w:sz="0" w:space="0" w:color="auto"/>
              </w:divBdr>
              <w:divsChild>
                <w:div w:id="1248540801">
                  <w:marLeft w:val="0"/>
                  <w:marRight w:val="0"/>
                  <w:marTop w:val="0"/>
                  <w:marBottom w:val="0"/>
                  <w:divBdr>
                    <w:top w:val="none" w:sz="0" w:space="0" w:color="auto"/>
                    <w:left w:val="none" w:sz="0" w:space="0" w:color="auto"/>
                    <w:bottom w:val="none" w:sz="0" w:space="0" w:color="auto"/>
                    <w:right w:val="none" w:sz="0" w:space="0" w:color="auto"/>
                  </w:divBdr>
                  <w:divsChild>
                    <w:div w:id="1991323063">
                      <w:marLeft w:val="0"/>
                      <w:marRight w:val="180"/>
                      <w:marTop w:val="0"/>
                      <w:marBottom w:val="0"/>
                      <w:divBdr>
                        <w:top w:val="none" w:sz="0" w:space="0" w:color="auto"/>
                        <w:left w:val="none" w:sz="0" w:space="0" w:color="auto"/>
                        <w:bottom w:val="none" w:sz="0" w:space="0" w:color="auto"/>
                        <w:right w:val="none" w:sz="0" w:space="0" w:color="auto"/>
                      </w:divBdr>
                      <w:divsChild>
                        <w:div w:id="557209558">
                          <w:marLeft w:val="0"/>
                          <w:marRight w:val="0"/>
                          <w:marTop w:val="0"/>
                          <w:marBottom w:val="0"/>
                          <w:divBdr>
                            <w:top w:val="none" w:sz="0" w:space="0" w:color="auto"/>
                            <w:left w:val="none" w:sz="0" w:space="0" w:color="auto"/>
                            <w:bottom w:val="none" w:sz="0" w:space="0" w:color="auto"/>
                            <w:right w:val="none" w:sz="0" w:space="0" w:color="auto"/>
                          </w:divBdr>
                          <w:divsChild>
                            <w:div w:id="402220617">
                              <w:marLeft w:val="0"/>
                              <w:marRight w:val="0"/>
                              <w:marTop w:val="0"/>
                              <w:marBottom w:val="0"/>
                              <w:divBdr>
                                <w:top w:val="none" w:sz="0" w:space="0" w:color="auto"/>
                                <w:left w:val="none" w:sz="0" w:space="0" w:color="auto"/>
                                <w:bottom w:val="none" w:sz="0" w:space="0" w:color="auto"/>
                                <w:right w:val="none" w:sz="0" w:space="0" w:color="auto"/>
                              </w:divBdr>
                            </w:div>
                          </w:divsChild>
                        </w:div>
                        <w:div w:id="1290554690">
                          <w:marLeft w:val="0"/>
                          <w:marRight w:val="0"/>
                          <w:marTop w:val="0"/>
                          <w:marBottom w:val="0"/>
                          <w:divBdr>
                            <w:top w:val="none" w:sz="0" w:space="0" w:color="auto"/>
                            <w:left w:val="none" w:sz="0" w:space="0" w:color="auto"/>
                            <w:bottom w:val="none" w:sz="0" w:space="0" w:color="auto"/>
                            <w:right w:val="none" w:sz="0" w:space="0" w:color="auto"/>
                          </w:divBdr>
                        </w:div>
                      </w:divsChild>
                    </w:div>
                    <w:div w:id="1244097748">
                      <w:marLeft w:val="0"/>
                      <w:marRight w:val="0"/>
                      <w:marTop w:val="0"/>
                      <w:marBottom w:val="0"/>
                      <w:divBdr>
                        <w:top w:val="none" w:sz="0" w:space="0" w:color="auto"/>
                        <w:left w:val="none" w:sz="0" w:space="0" w:color="auto"/>
                        <w:bottom w:val="none" w:sz="0" w:space="0" w:color="auto"/>
                        <w:right w:val="none" w:sz="0" w:space="0" w:color="auto"/>
                      </w:divBdr>
                      <w:divsChild>
                        <w:div w:id="1421488310">
                          <w:marLeft w:val="0"/>
                          <w:marRight w:val="0"/>
                          <w:marTop w:val="0"/>
                          <w:marBottom w:val="0"/>
                          <w:divBdr>
                            <w:top w:val="none" w:sz="0" w:space="0" w:color="auto"/>
                            <w:left w:val="none" w:sz="0" w:space="0" w:color="auto"/>
                            <w:bottom w:val="none" w:sz="0" w:space="0" w:color="auto"/>
                            <w:right w:val="none" w:sz="0" w:space="0" w:color="auto"/>
                          </w:divBdr>
                        </w:div>
                      </w:divsChild>
                    </w:div>
                    <w:div w:id="91371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3694">
              <w:marLeft w:val="240"/>
              <w:marRight w:val="0"/>
              <w:marTop w:val="0"/>
              <w:marBottom w:val="0"/>
              <w:divBdr>
                <w:top w:val="none" w:sz="0" w:space="0" w:color="auto"/>
                <w:left w:val="none" w:sz="0" w:space="0" w:color="auto"/>
                <w:bottom w:val="none" w:sz="0" w:space="0" w:color="auto"/>
                <w:right w:val="none" w:sz="0" w:space="0" w:color="auto"/>
              </w:divBdr>
            </w:div>
          </w:divsChild>
        </w:div>
        <w:div w:id="425270370">
          <w:marLeft w:val="0"/>
          <w:marRight w:val="0"/>
          <w:marTop w:val="0"/>
          <w:marBottom w:val="0"/>
          <w:divBdr>
            <w:top w:val="none" w:sz="0" w:space="0" w:color="auto"/>
            <w:left w:val="none" w:sz="0" w:space="0" w:color="auto"/>
            <w:bottom w:val="none" w:sz="0" w:space="0" w:color="auto"/>
            <w:right w:val="none" w:sz="0" w:space="0" w:color="auto"/>
          </w:divBdr>
          <w:divsChild>
            <w:div w:id="365835428">
              <w:marLeft w:val="0"/>
              <w:marRight w:val="0"/>
              <w:marTop w:val="60"/>
              <w:marBottom w:val="0"/>
              <w:divBdr>
                <w:top w:val="none" w:sz="0" w:space="0" w:color="auto"/>
                <w:left w:val="none" w:sz="0" w:space="0" w:color="auto"/>
                <w:bottom w:val="none" w:sz="0" w:space="0" w:color="auto"/>
                <w:right w:val="none" w:sz="0" w:space="0" w:color="auto"/>
              </w:divBdr>
              <w:divsChild>
                <w:div w:id="667556097">
                  <w:marLeft w:val="0"/>
                  <w:marRight w:val="0"/>
                  <w:marTop w:val="0"/>
                  <w:marBottom w:val="0"/>
                  <w:divBdr>
                    <w:top w:val="none" w:sz="0" w:space="0" w:color="auto"/>
                    <w:left w:val="none" w:sz="0" w:space="0" w:color="auto"/>
                    <w:bottom w:val="none" w:sz="0" w:space="0" w:color="auto"/>
                    <w:right w:val="none" w:sz="0" w:space="0" w:color="auto"/>
                  </w:divBdr>
                  <w:divsChild>
                    <w:div w:id="1295215031">
                      <w:marLeft w:val="0"/>
                      <w:marRight w:val="0"/>
                      <w:marTop w:val="0"/>
                      <w:marBottom w:val="0"/>
                      <w:divBdr>
                        <w:top w:val="none" w:sz="0" w:space="0" w:color="auto"/>
                        <w:left w:val="none" w:sz="0" w:space="0" w:color="auto"/>
                        <w:bottom w:val="none" w:sz="0" w:space="0" w:color="auto"/>
                        <w:right w:val="none" w:sz="0" w:space="0" w:color="auto"/>
                      </w:divBdr>
                    </w:div>
                    <w:div w:id="269507575">
                      <w:marLeft w:val="0"/>
                      <w:marRight w:val="0"/>
                      <w:marTop w:val="0"/>
                      <w:marBottom w:val="0"/>
                      <w:divBdr>
                        <w:top w:val="none" w:sz="0" w:space="0" w:color="auto"/>
                        <w:left w:val="none" w:sz="0" w:space="0" w:color="auto"/>
                        <w:bottom w:val="none" w:sz="0" w:space="0" w:color="auto"/>
                        <w:right w:val="none" w:sz="0" w:space="0" w:color="auto"/>
                      </w:divBdr>
                      <w:divsChild>
                        <w:div w:id="1179737829">
                          <w:marLeft w:val="0"/>
                          <w:marRight w:val="0"/>
                          <w:marTop w:val="0"/>
                          <w:marBottom w:val="0"/>
                          <w:divBdr>
                            <w:top w:val="none" w:sz="0" w:space="0" w:color="auto"/>
                            <w:left w:val="none" w:sz="0" w:space="0" w:color="auto"/>
                            <w:bottom w:val="none" w:sz="0" w:space="0" w:color="auto"/>
                            <w:right w:val="none" w:sz="0" w:space="0" w:color="auto"/>
                          </w:divBdr>
                          <w:divsChild>
                            <w:div w:id="328556746">
                              <w:marLeft w:val="0"/>
                              <w:marRight w:val="0"/>
                              <w:marTop w:val="0"/>
                              <w:marBottom w:val="0"/>
                              <w:divBdr>
                                <w:top w:val="none" w:sz="0" w:space="0" w:color="auto"/>
                                <w:left w:val="none" w:sz="0" w:space="0" w:color="auto"/>
                                <w:bottom w:val="none" w:sz="0" w:space="0" w:color="auto"/>
                                <w:right w:val="none" w:sz="0" w:space="0" w:color="auto"/>
                              </w:divBdr>
                              <w:divsChild>
                                <w:div w:id="957102428">
                                  <w:marLeft w:val="0"/>
                                  <w:marRight w:val="0"/>
                                  <w:marTop w:val="0"/>
                                  <w:marBottom w:val="0"/>
                                  <w:divBdr>
                                    <w:top w:val="none" w:sz="0" w:space="0" w:color="auto"/>
                                    <w:left w:val="none" w:sz="0" w:space="0" w:color="auto"/>
                                    <w:bottom w:val="none" w:sz="0" w:space="0" w:color="auto"/>
                                    <w:right w:val="none" w:sz="0" w:space="0" w:color="auto"/>
                                  </w:divBdr>
                                </w:div>
                              </w:divsChild>
                            </w:div>
                            <w:div w:id="877203291">
                              <w:marLeft w:val="0"/>
                              <w:marRight w:val="0"/>
                              <w:marTop w:val="0"/>
                              <w:marBottom w:val="0"/>
                              <w:divBdr>
                                <w:top w:val="none" w:sz="0" w:space="0" w:color="auto"/>
                                <w:left w:val="none" w:sz="0" w:space="0" w:color="auto"/>
                                <w:bottom w:val="none" w:sz="0" w:space="0" w:color="auto"/>
                                <w:right w:val="none" w:sz="0" w:space="0" w:color="auto"/>
                              </w:divBdr>
                              <w:divsChild>
                                <w:div w:id="1281449448">
                                  <w:marLeft w:val="0"/>
                                  <w:marRight w:val="0"/>
                                  <w:marTop w:val="0"/>
                                  <w:marBottom w:val="0"/>
                                  <w:divBdr>
                                    <w:top w:val="none" w:sz="0" w:space="0" w:color="auto"/>
                                    <w:left w:val="none" w:sz="0" w:space="0" w:color="auto"/>
                                    <w:bottom w:val="none" w:sz="0" w:space="0" w:color="auto"/>
                                    <w:right w:val="none" w:sz="0" w:space="0" w:color="auto"/>
                                  </w:divBdr>
                                </w:div>
                              </w:divsChild>
                            </w:div>
                            <w:div w:id="1703045584">
                              <w:marLeft w:val="0"/>
                              <w:marRight w:val="0"/>
                              <w:marTop w:val="0"/>
                              <w:marBottom w:val="0"/>
                              <w:divBdr>
                                <w:top w:val="none" w:sz="0" w:space="0" w:color="auto"/>
                                <w:left w:val="none" w:sz="0" w:space="0" w:color="auto"/>
                                <w:bottom w:val="none" w:sz="0" w:space="0" w:color="auto"/>
                                <w:right w:val="none" w:sz="0" w:space="0" w:color="auto"/>
                              </w:divBdr>
                              <w:divsChild>
                                <w:div w:id="509954890">
                                  <w:marLeft w:val="0"/>
                                  <w:marRight w:val="0"/>
                                  <w:marTop w:val="0"/>
                                  <w:marBottom w:val="0"/>
                                  <w:divBdr>
                                    <w:top w:val="none" w:sz="0" w:space="0" w:color="auto"/>
                                    <w:left w:val="none" w:sz="0" w:space="0" w:color="auto"/>
                                    <w:bottom w:val="none" w:sz="0" w:space="0" w:color="auto"/>
                                    <w:right w:val="none" w:sz="0" w:space="0" w:color="auto"/>
                                  </w:divBdr>
                                </w:div>
                              </w:divsChild>
                            </w:div>
                            <w:div w:id="2008706981">
                              <w:marLeft w:val="0"/>
                              <w:marRight w:val="0"/>
                              <w:marTop w:val="0"/>
                              <w:marBottom w:val="0"/>
                              <w:divBdr>
                                <w:top w:val="none" w:sz="0" w:space="0" w:color="auto"/>
                                <w:left w:val="none" w:sz="0" w:space="0" w:color="auto"/>
                                <w:bottom w:val="none" w:sz="0" w:space="0" w:color="auto"/>
                                <w:right w:val="none" w:sz="0" w:space="0" w:color="auto"/>
                              </w:divBdr>
                              <w:divsChild>
                                <w:div w:id="178634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2994">
                  <w:marLeft w:val="0"/>
                  <w:marRight w:val="0"/>
                  <w:marTop w:val="0"/>
                  <w:marBottom w:val="0"/>
                  <w:divBdr>
                    <w:top w:val="none" w:sz="0" w:space="0" w:color="auto"/>
                    <w:left w:val="none" w:sz="0" w:space="0" w:color="auto"/>
                    <w:bottom w:val="none" w:sz="0" w:space="0" w:color="auto"/>
                    <w:right w:val="none" w:sz="0" w:space="0" w:color="auto"/>
                  </w:divBdr>
                  <w:divsChild>
                    <w:div w:id="386760586">
                      <w:marLeft w:val="0"/>
                      <w:marRight w:val="0"/>
                      <w:marTop w:val="0"/>
                      <w:marBottom w:val="0"/>
                      <w:divBdr>
                        <w:top w:val="none" w:sz="0" w:space="0" w:color="auto"/>
                        <w:left w:val="none" w:sz="0" w:space="0" w:color="auto"/>
                        <w:bottom w:val="none" w:sz="0" w:space="0" w:color="auto"/>
                        <w:right w:val="none" w:sz="0" w:space="0" w:color="auto"/>
                      </w:divBdr>
                      <w:divsChild>
                        <w:div w:id="1673096514">
                          <w:marLeft w:val="0"/>
                          <w:marRight w:val="0"/>
                          <w:marTop w:val="0"/>
                          <w:marBottom w:val="0"/>
                          <w:divBdr>
                            <w:top w:val="none" w:sz="0" w:space="0" w:color="auto"/>
                            <w:left w:val="none" w:sz="0" w:space="0" w:color="auto"/>
                            <w:bottom w:val="none" w:sz="0" w:space="0" w:color="auto"/>
                            <w:right w:val="none" w:sz="0" w:space="0" w:color="auto"/>
                          </w:divBdr>
                          <w:divsChild>
                            <w:div w:id="148461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11</Pages>
  <Words>923</Words>
  <Characters>5262</Characters>
  <Application>Microsoft Office Word</Application>
  <DocSecurity>0</DocSecurity>
  <Lines>43</Lines>
  <Paragraphs>12</Paragraphs>
  <ScaleCrop>false</ScaleCrop>
  <Company/>
  <LinksUpToDate>false</LinksUpToDate>
  <CharactersWithSpaces>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骁 马</dc:creator>
  <cp:keywords/>
  <dc:description/>
  <cp:lastModifiedBy>骁 马</cp:lastModifiedBy>
  <cp:revision>17</cp:revision>
  <dcterms:created xsi:type="dcterms:W3CDTF">2023-06-16T13:57:00Z</dcterms:created>
  <dcterms:modified xsi:type="dcterms:W3CDTF">2024-02-04T07:06:00Z</dcterms:modified>
</cp:coreProperties>
</file>