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617" w:rsidRDefault="00A60617" w:rsidP="00A60617">
      <w:pPr>
        <w:ind w:firstLine="420"/>
      </w:pPr>
      <w:r>
        <w:rPr>
          <w:rFonts w:hint="eastAsia"/>
        </w:rPr>
        <w:t>制作</w:t>
      </w:r>
      <w:r w:rsidRPr="00A60617">
        <w:rPr>
          <w:rFonts w:hint="eastAsia"/>
        </w:rPr>
        <w:t>中国年降水量的空间分布图</w:t>
      </w:r>
      <w:r>
        <w:rPr>
          <w:rFonts w:hint="eastAsia"/>
        </w:rPr>
        <w:t>，</w:t>
      </w:r>
      <w:r>
        <w:t>可以为自然资源评价提供依据。</w:t>
      </w:r>
      <w:r>
        <w:rPr>
          <w:rFonts w:hint="eastAsia"/>
        </w:rPr>
        <w:t>主要步骤</w:t>
      </w:r>
      <w:r>
        <w:t>如下：</w:t>
      </w:r>
    </w:p>
    <w:p w:rsidR="00A60617" w:rsidRDefault="00A60617" w:rsidP="00A60617">
      <w:pPr>
        <w:ind w:firstLine="420"/>
      </w:pPr>
    </w:p>
    <w:p w:rsidR="00A60617" w:rsidRDefault="00A60617" w:rsidP="00A6061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打开</w:t>
      </w:r>
      <w:r>
        <w:rPr>
          <w:rFonts w:hint="eastAsia"/>
        </w:rPr>
        <w:t>A</w:t>
      </w:r>
      <w:r>
        <w:t>rcGIS</w:t>
      </w:r>
      <w:r>
        <w:rPr>
          <w:rFonts w:hint="eastAsia"/>
        </w:rPr>
        <w:t>，</w:t>
      </w:r>
      <w:r>
        <w:t>导入降雨量数据</w:t>
      </w:r>
      <w:r w:rsidR="00352097">
        <w:rPr>
          <w:rFonts w:hint="eastAsia"/>
        </w:rPr>
        <w:t>、</w:t>
      </w:r>
      <w:r w:rsidR="00352097">
        <w:t>中国省界</w:t>
      </w:r>
      <w:r>
        <w:t>。</w:t>
      </w:r>
    </w:p>
    <w:p w:rsidR="00A60617" w:rsidRDefault="00A60617" w:rsidP="00A6061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）空间</w:t>
      </w:r>
      <w:r>
        <w:t>插值。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空间降水插值一直是个难题，影响降水的因素很多，如经度、纬度、高程、坡度、坡向、离水体的距离等</w:t>
      </w:r>
      <w:r w:rsidRPr="00A60617">
        <w:rPr>
          <w:rFonts w:hint="eastAsia"/>
        </w:rPr>
        <w:t>,</w:t>
      </w:r>
      <w:r w:rsidRPr="00A60617">
        <w:rPr>
          <w:rFonts w:hint="eastAsia"/>
        </w:rPr>
        <w:t>建立一个通用的降水插值模型几乎是不可能的。空间降水插值方法很多</w:t>
      </w:r>
      <w:r w:rsidRPr="00A60617">
        <w:rPr>
          <w:rFonts w:hint="eastAsia"/>
        </w:rPr>
        <w:t>,</w:t>
      </w:r>
      <w:r w:rsidRPr="00A60617">
        <w:rPr>
          <w:rFonts w:hint="eastAsia"/>
        </w:rPr>
        <w:t>优缺点和适用性不同。总体上</w:t>
      </w:r>
      <w:r w:rsidRPr="00A60617">
        <w:rPr>
          <w:rFonts w:hint="eastAsia"/>
        </w:rPr>
        <w:t>,</w:t>
      </w:r>
      <w:r w:rsidRPr="00A60617">
        <w:rPr>
          <w:rFonts w:hint="eastAsia"/>
        </w:rPr>
        <w:t>降水的空间插值方法有</w:t>
      </w:r>
      <w:r w:rsidRPr="00A60617">
        <w:rPr>
          <w:rFonts w:hint="eastAsia"/>
        </w:rPr>
        <w:t>3</w:t>
      </w:r>
      <w:r w:rsidRPr="00A60617">
        <w:rPr>
          <w:rFonts w:hint="eastAsia"/>
        </w:rPr>
        <w:t>类</w:t>
      </w:r>
      <w:r w:rsidRPr="00A60617">
        <w:rPr>
          <w:rFonts w:hint="eastAsia"/>
        </w:rPr>
        <w:t>:</w:t>
      </w:r>
      <w:r w:rsidRPr="00A60617">
        <w:rPr>
          <w:rFonts w:hint="eastAsia"/>
        </w:rPr>
        <w:t>整体插值法</w:t>
      </w:r>
      <w:r w:rsidRPr="00A60617">
        <w:rPr>
          <w:rFonts w:hint="eastAsia"/>
        </w:rPr>
        <w:t>(</w:t>
      </w:r>
      <w:r w:rsidRPr="00A60617">
        <w:rPr>
          <w:rFonts w:hint="eastAsia"/>
        </w:rPr>
        <w:t>趋势面法和多元回归法等</w:t>
      </w:r>
      <w:r w:rsidRPr="00A60617">
        <w:rPr>
          <w:rFonts w:hint="eastAsia"/>
        </w:rPr>
        <w:t xml:space="preserve">) </w:t>
      </w:r>
      <w:r w:rsidRPr="00A60617">
        <w:rPr>
          <w:rFonts w:hint="eastAsia"/>
        </w:rPr>
        <w:t>、局部插值法</w:t>
      </w:r>
      <w:r w:rsidRPr="00A60617">
        <w:rPr>
          <w:rFonts w:hint="eastAsia"/>
        </w:rPr>
        <w:t>(</w:t>
      </w:r>
      <w:r w:rsidRPr="00A60617">
        <w:rPr>
          <w:rFonts w:hint="eastAsia"/>
        </w:rPr>
        <w:t>泰森多边形法、</w:t>
      </w:r>
      <w:proofErr w:type="gramStart"/>
      <w:r w:rsidRPr="00A60617">
        <w:rPr>
          <w:rFonts w:hint="eastAsia"/>
        </w:rPr>
        <w:t>反距离</w:t>
      </w:r>
      <w:proofErr w:type="gramEnd"/>
      <w:r w:rsidRPr="00A60617">
        <w:rPr>
          <w:rFonts w:hint="eastAsia"/>
        </w:rPr>
        <w:t>加权法、克里金插值法和样条法</w:t>
      </w:r>
      <w:r w:rsidRPr="00A60617">
        <w:rPr>
          <w:rFonts w:hint="eastAsia"/>
        </w:rPr>
        <w:t>)</w:t>
      </w:r>
      <w:r w:rsidRPr="00A60617">
        <w:rPr>
          <w:rFonts w:hint="eastAsia"/>
        </w:rPr>
        <w:t>和混合插值法</w:t>
      </w:r>
      <w:r w:rsidRPr="00A60617">
        <w:rPr>
          <w:rFonts w:hint="eastAsia"/>
        </w:rPr>
        <w:t>(</w:t>
      </w:r>
      <w:r w:rsidRPr="00A60617">
        <w:rPr>
          <w:rFonts w:hint="eastAsia"/>
        </w:rPr>
        <w:t>整体插值法和局部插值法的综合</w:t>
      </w:r>
      <w:r w:rsidRPr="00A60617">
        <w:rPr>
          <w:rFonts w:hint="eastAsia"/>
        </w:rPr>
        <w:t xml:space="preserve">) </w:t>
      </w:r>
      <w:r w:rsidRPr="00A60617">
        <w:rPr>
          <w:rFonts w:hint="eastAsia"/>
        </w:rPr>
        <w:t>。在这里，克里金插值能达到较高的精度，而为了能考虑高程的因素，我们选择使用协同克里金插值。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在工具栏空白处右击打开</w:t>
      </w:r>
      <w:proofErr w:type="spellStart"/>
      <w:r w:rsidRPr="00A60617">
        <w:rPr>
          <w:rFonts w:hint="eastAsia"/>
        </w:rPr>
        <w:t>Geostatistical</w:t>
      </w:r>
      <w:proofErr w:type="spellEnd"/>
      <w:r w:rsidRPr="00A60617">
        <w:rPr>
          <w:rFonts w:hint="eastAsia"/>
        </w:rPr>
        <w:t xml:space="preserve"> Analyst</w:t>
      </w:r>
      <w:r w:rsidRPr="00A60617">
        <w:rPr>
          <w:rFonts w:hint="eastAsia"/>
        </w:rPr>
        <w:t>工具条，选择</w:t>
      </w:r>
      <w:proofErr w:type="spellStart"/>
      <w:r w:rsidRPr="00A60617">
        <w:rPr>
          <w:rFonts w:hint="eastAsia"/>
        </w:rPr>
        <w:t>Geostatistical</w:t>
      </w:r>
      <w:proofErr w:type="spellEnd"/>
      <w:r w:rsidRPr="00A60617">
        <w:rPr>
          <w:rFonts w:hint="eastAsia"/>
        </w:rPr>
        <w:t xml:space="preserve"> Wizard</w:t>
      </w:r>
      <w:r w:rsidRPr="00A60617">
        <w:rPr>
          <w:rFonts w:hint="eastAsia"/>
        </w:rPr>
        <w:t>，每一步的设置如下。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ascii="宋体" w:eastAsia="宋体" w:hAnsi="宋体" w:cs="宋体"/>
          <w:noProof/>
        </w:rPr>
        <w:drawing>
          <wp:inline distT="0" distB="0" distL="0" distR="0" wp14:anchorId="2C5C83C4" wp14:editId="7437C879">
            <wp:extent cx="4991100" cy="3146843"/>
            <wp:effectExtent l="0" t="0" r="0" b="0"/>
            <wp:docPr id="14" name="图片 14" descr="C:\Users\Yongjun Yang\AppData\Roaming\Tencent\Users\276753582\QQ\WinTemp\RichOle\IRWHP}49ENR)UOIR0V%T(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ongjun Yang\AppData\Roaming\Tencent\Users\276753582\QQ\WinTemp\RichOle\IRWHP}49ENR)UOIR0V%T(M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11" cy="31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617">
        <w:rPr>
          <w:rFonts w:hint="eastAsia"/>
        </w:rPr>
        <w:t>降水量插值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第一步：在“</w:t>
      </w:r>
      <w:r w:rsidRPr="00A60617">
        <w:rPr>
          <w:rFonts w:hint="eastAsia"/>
        </w:rPr>
        <w:t>Methods</w:t>
      </w:r>
      <w:r w:rsidRPr="00A60617">
        <w:rPr>
          <w:rFonts w:hint="eastAsia"/>
        </w:rPr>
        <w:t>”中选择“</w:t>
      </w:r>
      <w:r w:rsidRPr="00A60617">
        <w:rPr>
          <w:rFonts w:hint="eastAsia"/>
        </w:rPr>
        <w:t>Kriging/</w:t>
      </w:r>
      <w:proofErr w:type="spellStart"/>
      <w:r w:rsidRPr="00A60617">
        <w:rPr>
          <w:rFonts w:hint="eastAsia"/>
        </w:rPr>
        <w:t>CoKriging</w:t>
      </w:r>
      <w:proofErr w:type="spellEnd"/>
      <w:r w:rsidRPr="00A60617">
        <w:rPr>
          <w:rFonts w:hint="eastAsia"/>
        </w:rPr>
        <w:t>”，</w:t>
      </w:r>
      <w:r w:rsidRPr="00A60617">
        <w:rPr>
          <w:rFonts w:hint="eastAsia"/>
        </w:rPr>
        <w:t>Dataset</w:t>
      </w:r>
      <w:r w:rsidRPr="00A60617">
        <w:rPr>
          <w:rFonts w:hint="eastAsia"/>
        </w:rPr>
        <w:t>中选择“气象站点</w:t>
      </w:r>
      <w:r w:rsidRPr="00A60617">
        <w:rPr>
          <w:rFonts w:hint="eastAsia"/>
        </w:rPr>
        <w:t>_Project</w:t>
      </w:r>
      <w:r w:rsidRPr="00A60617">
        <w:rPr>
          <w:rFonts w:hint="eastAsia"/>
        </w:rPr>
        <w:t>”，</w:t>
      </w:r>
      <w:proofErr w:type="spellStart"/>
      <w:r w:rsidRPr="00A60617">
        <w:rPr>
          <w:rFonts w:hint="eastAsia"/>
        </w:rPr>
        <w:t>DataField</w:t>
      </w:r>
      <w:proofErr w:type="spellEnd"/>
      <w:r w:rsidRPr="00A60617">
        <w:rPr>
          <w:rFonts w:hint="eastAsia"/>
        </w:rPr>
        <w:t>选择“降水量</w:t>
      </w:r>
      <w:r w:rsidRPr="00A60617">
        <w:rPr>
          <w:rFonts w:hint="eastAsia"/>
        </w:rPr>
        <w:t>_</w:t>
      </w:r>
      <w:r w:rsidRPr="00A60617">
        <w:rPr>
          <w:rFonts w:hint="eastAsia"/>
        </w:rPr>
        <w:t>毫米”，</w:t>
      </w:r>
      <w:r w:rsidRPr="00A60617">
        <w:rPr>
          <w:rFonts w:hint="eastAsia"/>
        </w:rPr>
        <w:t>Dataset 2</w:t>
      </w:r>
      <w:r w:rsidRPr="00A60617">
        <w:rPr>
          <w:rFonts w:hint="eastAsia"/>
        </w:rPr>
        <w:t>中选择“气象站点</w:t>
      </w:r>
      <w:r w:rsidRPr="00A60617">
        <w:rPr>
          <w:rFonts w:hint="eastAsia"/>
        </w:rPr>
        <w:t>_Project</w:t>
      </w:r>
      <w:r w:rsidRPr="00A60617">
        <w:rPr>
          <w:rFonts w:hint="eastAsia"/>
        </w:rPr>
        <w:t>”，</w:t>
      </w:r>
      <w:proofErr w:type="spellStart"/>
      <w:r w:rsidRPr="00A60617">
        <w:rPr>
          <w:rFonts w:hint="eastAsia"/>
        </w:rPr>
        <w:t>DataField</w:t>
      </w:r>
      <w:proofErr w:type="spellEnd"/>
      <w:r w:rsidRPr="00A60617">
        <w:rPr>
          <w:rFonts w:hint="eastAsia"/>
        </w:rPr>
        <w:t>选择“海拔高度”。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lastRenderedPageBreak/>
        <w:drawing>
          <wp:inline distT="0" distB="0" distL="0" distR="0">
            <wp:extent cx="5124450" cy="3230918"/>
            <wp:effectExtent l="0" t="0" r="0" b="7620"/>
            <wp:docPr id="15" name="图片 15" descr="C:\Users\Yongjun Yang\AppData\Roaming\Tencent\Users\276753582\QQ\WinTemp\RichOle\~]%2{%{]QMQGOF1ASX{3{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ongjun Yang\AppData\Roaming\Tencent\Users\276753582\QQ\WinTemp\RichOle\~]%2{%{]QMQGOF1ASX{3{U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30" cy="32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海拔高度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第二步：由经验</w:t>
      </w:r>
      <w:proofErr w:type="gramStart"/>
      <w:r w:rsidRPr="00A60617">
        <w:rPr>
          <w:rFonts w:hint="eastAsia"/>
        </w:rPr>
        <w:t>知我国</w:t>
      </w:r>
      <w:proofErr w:type="gramEnd"/>
      <w:r w:rsidRPr="00A60617">
        <w:rPr>
          <w:rFonts w:hint="eastAsia"/>
        </w:rPr>
        <w:t>的降水由东南往西北会递减，在这里选择“</w:t>
      </w:r>
      <w:r w:rsidRPr="00A60617">
        <w:rPr>
          <w:rFonts w:hint="eastAsia"/>
        </w:rPr>
        <w:t>First</w:t>
      </w:r>
      <w:r w:rsidRPr="00A60617">
        <w:rPr>
          <w:rFonts w:hint="eastAsia"/>
        </w:rPr>
        <w:t>”以剔除降水分布的趋势分布（一次）。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drawing>
          <wp:inline distT="0" distB="0" distL="0" distR="0">
            <wp:extent cx="5124450" cy="3230919"/>
            <wp:effectExtent l="0" t="0" r="0" b="7620"/>
            <wp:docPr id="16" name="图片 16" descr="C:\Users\Yongjun Yang\AppData\Roaming\Tencent\Users\276753582\QQ\WinTemp\RichOle\DA7PKZMHC]%KESM7Z}H0`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ongjun Yang\AppData\Roaming\Tencent\Users\276753582\QQ\WinTemp\RichOle\DA7PKZMHC]%KESM7Z}H0`}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49" cy="323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Default="00A60617" w:rsidP="00A60617">
      <w:pPr>
        <w:ind w:firstLine="420"/>
      </w:pP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剔除降水分布的趋势分布</w:t>
      </w:r>
    </w:p>
    <w:p w:rsidR="00A60617" w:rsidRDefault="00A60617" w:rsidP="00A60617">
      <w:pPr>
        <w:ind w:firstLine="420"/>
      </w:pPr>
      <w:r w:rsidRPr="00A60617">
        <w:rPr>
          <w:rFonts w:hint="eastAsia"/>
        </w:rPr>
        <w:t>第三步：年降水量分布的趋势（一次趋势面）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lastRenderedPageBreak/>
        <w:drawing>
          <wp:inline distT="0" distB="0" distL="0" distR="0">
            <wp:extent cx="5181600" cy="3266952"/>
            <wp:effectExtent l="0" t="0" r="0" b="0"/>
            <wp:docPr id="17" name="图片 17" descr="C:\Users\Yongjun Yang\AppData\Roaming\Tencent\Users\276753582\QQ\WinTemp\RichOle\{P[~DC}%H(B~)K7K4}{DK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ongjun Yang\AppData\Roaming\Tencent\Users\276753582\QQ\WinTemp\RichOle\{P[~DC}%H(B~)K7K4}{DK8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11" cy="32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年降水量分布的趋势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第四步：设置</w:t>
      </w:r>
      <w:r w:rsidRPr="00A60617">
        <w:rPr>
          <w:rFonts w:hint="eastAsia"/>
        </w:rPr>
        <w:t>Number of Lags</w:t>
      </w:r>
      <w:r w:rsidRPr="00A60617">
        <w:rPr>
          <w:rFonts w:hint="eastAsia"/>
        </w:rPr>
        <w:t>为</w:t>
      </w:r>
      <w:r w:rsidRPr="00A60617">
        <w:rPr>
          <w:rFonts w:hint="eastAsia"/>
        </w:rPr>
        <w:t>24</w:t>
      </w:r>
      <w:r w:rsidRPr="00A60617">
        <w:rPr>
          <w:rFonts w:hint="eastAsia"/>
        </w:rPr>
        <w:t>。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drawing>
          <wp:inline distT="0" distB="0" distL="0" distR="0">
            <wp:extent cx="5200650" cy="3278963"/>
            <wp:effectExtent l="0" t="0" r="0" b="0"/>
            <wp:docPr id="18" name="图片 18" descr="C:\Users\Yongjun Yang\AppData\Roaming\Tencent\Users\276753582\QQ\WinTemp\RichOle\4JB6]Q(3LZ}FW4IY(A(UN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ongjun Yang\AppData\Roaming\Tencent\Users\276753582\QQ\WinTemp\RichOle\4JB6]Q(3LZ}FW4IY(A(UNR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41" cy="32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Number of Lags</w:t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第五步：设置</w:t>
      </w:r>
      <w:proofErr w:type="spellStart"/>
      <w:r w:rsidRPr="00A60617">
        <w:rPr>
          <w:rFonts w:hint="eastAsia"/>
        </w:rPr>
        <w:t>SectorType</w:t>
      </w:r>
      <w:proofErr w:type="spellEnd"/>
      <w:r w:rsidRPr="00A60617">
        <w:rPr>
          <w:rFonts w:hint="eastAsia"/>
        </w:rPr>
        <w:t>为四方向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lastRenderedPageBreak/>
        <w:drawing>
          <wp:inline distT="0" distB="0" distL="0" distR="0">
            <wp:extent cx="4905375" cy="3092795"/>
            <wp:effectExtent l="0" t="0" r="0" b="0"/>
            <wp:docPr id="19" name="图片 19" descr="C:\Users\Yongjun Yang\AppData\Roaming\Tencent\Users\276753582\QQ\WinTemp\RichOle\]`ZH`UNR0O528WB1J0{1_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ngjun Yang\AppData\Roaming\Tencent\Users\276753582\QQ\WinTemp\RichOle\]`ZH`UNR0O528WB1J0{1_6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40" cy="30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设置</w:t>
      </w:r>
      <w:proofErr w:type="spellStart"/>
      <w:r w:rsidRPr="00A60617">
        <w:rPr>
          <w:rFonts w:hint="eastAsia"/>
        </w:rPr>
        <w:t>SectorType</w:t>
      </w:r>
      <w:proofErr w:type="spellEnd"/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第六步：交叉验证</w:t>
      </w:r>
    </w:p>
    <w:p w:rsidR="00A60617" w:rsidRDefault="00A60617" w:rsidP="00A60617">
      <w:pPr>
        <w:ind w:firstLine="420"/>
      </w:pPr>
      <w:r w:rsidRPr="00A60617">
        <w:rPr>
          <w:rFonts w:hint="eastAsia"/>
        </w:rPr>
        <w:t>由交叉验证结果可以看出，插值误差为</w:t>
      </w:r>
      <w:r w:rsidRPr="00A60617">
        <w:rPr>
          <w:rFonts w:hint="eastAsia"/>
        </w:rPr>
        <w:t>0.899</w:t>
      </w:r>
      <w:r w:rsidRPr="00A60617">
        <w:rPr>
          <w:rFonts w:hint="eastAsia"/>
        </w:rPr>
        <w:t>（毫米），均方根误差</w:t>
      </w:r>
      <w:r w:rsidRPr="00A60617">
        <w:rPr>
          <w:rFonts w:hint="eastAsia"/>
        </w:rPr>
        <w:t>162.0961</w:t>
      </w:r>
      <w:r w:rsidRPr="00A60617">
        <w:rPr>
          <w:rFonts w:hint="eastAsia"/>
        </w:rPr>
        <w:t>，平均标准误差为</w:t>
      </w:r>
      <w:r w:rsidRPr="00A60617">
        <w:rPr>
          <w:rFonts w:hint="eastAsia"/>
        </w:rPr>
        <w:t>156.8678</w:t>
      </w:r>
      <w:r w:rsidRPr="00A60617">
        <w:rPr>
          <w:rFonts w:hint="eastAsia"/>
        </w:rPr>
        <w:t>，两者比较接近。标准均方根误差为</w:t>
      </w:r>
      <w:r w:rsidRPr="00A60617">
        <w:rPr>
          <w:rFonts w:hint="eastAsia"/>
        </w:rPr>
        <w:t>1.039048</w:t>
      </w:r>
      <w:r w:rsidRPr="00A60617">
        <w:rPr>
          <w:rFonts w:hint="eastAsia"/>
        </w:rPr>
        <w:t>。点击</w:t>
      </w:r>
      <w:r w:rsidRPr="00A60617">
        <w:rPr>
          <w:rFonts w:hint="eastAsia"/>
        </w:rPr>
        <w:t>Finish</w:t>
      </w:r>
      <w:r w:rsidRPr="00A60617">
        <w:rPr>
          <w:rFonts w:hint="eastAsia"/>
        </w:rPr>
        <w:t>完成插值。</w:t>
      </w:r>
    </w:p>
    <w:p w:rsidR="00A60617" w:rsidRDefault="00A60617" w:rsidP="00A60617">
      <w:pPr>
        <w:ind w:firstLine="420"/>
      </w:pPr>
      <w:r w:rsidRPr="00A60617">
        <w:rPr>
          <w:rFonts w:hint="eastAsia"/>
        </w:rPr>
        <w:t>插值结果导出。插值所覆盖的范围默认只包含气象点的最小外包矩形，要把它扩展到整个中国区域。双击插值产生</w:t>
      </w:r>
      <w:proofErr w:type="gramStart"/>
      <w:r w:rsidRPr="00A60617">
        <w:rPr>
          <w:rFonts w:hint="eastAsia"/>
        </w:rPr>
        <w:t>的图层在</w:t>
      </w:r>
      <w:proofErr w:type="gramEnd"/>
      <w:r w:rsidRPr="00A60617">
        <w:rPr>
          <w:rFonts w:hint="eastAsia"/>
        </w:rPr>
        <w:t>Layer Properties</w:t>
      </w:r>
      <w:r w:rsidRPr="00A60617">
        <w:rPr>
          <w:rFonts w:hint="eastAsia"/>
        </w:rPr>
        <w:t>对话框中切换到“</w:t>
      </w:r>
      <w:r w:rsidRPr="00A60617">
        <w:rPr>
          <w:rFonts w:hint="eastAsia"/>
        </w:rPr>
        <w:t>Extent</w:t>
      </w:r>
      <w:r w:rsidRPr="00A60617">
        <w:rPr>
          <w:rFonts w:hint="eastAsia"/>
        </w:rPr>
        <w:t>”选项卡，在“</w:t>
      </w:r>
      <w:r w:rsidRPr="00A60617">
        <w:rPr>
          <w:rFonts w:hint="eastAsia"/>
        </w:rPr>
        <w:t xml:space="preserve">Set the Extent to </w:t>
      </w:r>
      <w:r w:rsidRPr="00A60617">
        <w:rPr>
          <w:rFonts w:hint="eastAsia"/>
        </w:rPr>
        <w:t>”选择“</w:t>
      </w:r>
      <w:r w:rsidRPr="00A60617">
        <w:rPr>
          <w:rFonts w:hint="eastAsia"/>
        </w:rPr>
        <w:t xml:space="preserve">the rectangular extent of </w:t>
      </w:r>
      <w:r w:rsidRPr="00A60617">
        <w:rPr>
          <w:rFonts w:hint="eastAsia"/>
        </w:rPr>
        <w:t>中国政区”。</w:t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drawing>
          <wp:inline distT="0" distB="0" distL="0" distR="0">
            <wp:extent cx="5138127" cy="2990850"/>
            <wp:effectExtent l="0" t="0" r="5715" b="0"/>
            <wp:docPr id="21" name="图片 21" descr="C:\Users\Yongjun Yang\AppData\Roaming\Tencent\Users\276753582\QQ\WinTemp\RichOle\V(C%]PEDZQN7]NQ0FW20H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ongjun Yang\AppData\Roaming\Tencent\Users\276753582\QQ\WinTemp\RichOle\V(C%]PEDZQN7]NQ0FW20HA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38" cy="30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rPr>
          <w:rFonts w:ascii="宋体" w:eastAsia="宋体" w:hAnsi="宋体" w:cs="宋体"/>
        </w:rPr>
      </w:pPr>
      <w:r w:rsidRPr="00A60617">
        <w:rPr>
          <w:rFonts w:ascii="宋体" w:eastAsia="宋体" w:hAnsi="宋体" w:cs="宋体"/>
          <w:noProof/>
        </w:rPr>
        <w:lastRenderedPageBreak/>
        <w:drawing>
          <wp:inline distT="0" distB="0" distL="0" distR="0">
            <wp:extent cx="4867275" cy="3435362"/>
            <wp:effectExtent l="0" t="0" r="0" b="0"/>
            <wp:docPr id="22" name="图片 22" descr="C:\Users\Yongjun Yang\AppData\Roaming\Tencent\Users\276753582\QQ\WinTemp\RichOle\)BTPJ9WQW5GLA(JGGY]1R~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Yongjun Yang\AppData\Roaming\Tencent\Users\276753582\QQ\WinTemp\RichOle\)BTPJ9WQW5GLA(JGGY]1R~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52" cy="34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17" w:rsidRP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效果图</w:t>
      </w:r>
    </w:p>
    <w:p w:rsidR="00A60617" w:rsidRDefault="00A60617" w:rsidP="00A60617">
      <w:pPr>
        <w:ind w:firstLine="420"/>
        <w:rPr>
          <w:rFonts w:hint="eastAsia"/>
        </w:rPr>
      </w:pPr>
      <w:r w:rsidRPr="00A60617">
        <w:rPr>
          <w:rFonts w:hint="eastAsia"/>
        </w:rPr>
        <w:t>到这里，我们就完成了中国年降水量的插值了。</w:t>
      </w:r>
      <w:r>
        <w:rPr>
          <w:rFonts w:hint="eastAsia"/>
        </w:rPr>
        <w:t>.</w:t>
      </w:r>
    </w:p>
    <w:p w:rsidR="0047484F" w:rsidRDefault="0047484F" w:rsidP="0047484F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地图整饬</w:t>
      </w:r>
      <w:r>
        <w:t>，</w:t>
      </w:r>
      <w:r>
        <w:rPr>
          <w:rFonts w:hint="eastAsia"/>
        </w:rPr>
        <w:t>为</w:t>
      </w:r>
      <w:r>
        <w:t>地图增加比例尺、指北针、图例</w:t>
      </w:r>
      <w:r>
        <w:rPr>
          <w:rFonts w:hint="eastAsia"/>
        </w:rPr>
        <w:t>、</w:t>
      </w:r>
      <w:r>
        <w:t>图框。</w:t>
      </w:r>
      <w:r>
        <w:rPr>
          <w:rFonts w:hint="eastAsia"/>
        </w:rPr>
        <w:t>然后将中</w:t>
      </w:r>
      <w:r>
        <w:t>降雨量分布图</w:t>
      </w:r>
      <w:r>
        <w:rPr>
          <w:rFonts w:hint="eastAsia"/>
        </w:rPr>
        <w:t>添加到</w:t>
      </w:r>
      <w:r>
        <w:t>项目研究报告和汇报</w:t>
      </w:r>
      <w:r>
        <w:rPr>
          <w:rFonts w:hint="eastAsia"/>
        </w:rPr>
        <w:t>PPT</w:t>
      </w:r>
      <w:r>
        <w:rPr>
          <w:rFonts w:hint="eastAsia"/>
        </w:rPr>
        <w:t>中</w:t>
      </w:r>
      <w:r>
        <w:t>。</w:t>
      </w:r>
      <w:bookmarkStart w:id="0" w:name="_GoBack"/>
      <w:bookmarkEnd w:id="0"/>
    </w:p>
    <w:p w:rsidR="0047484F" w:rsidRPr="00CD4A80" w:rsidRDefault="0047484F" w:rsidP="0047484F">
      <w:pPr>
        <w:ind w:firstLine="420"/>
      </w:pPr>
      <w:r>
        <w:rPr>
          <w:rFonts w:hint="eastAsia"/>
        </w:rPr>
        <w:t>（</w:t>
      </w:r>
      <w:r w:rsidR="004F0E7B">
        <w:t>4</w:t>
      </w:r>
      <w:r>
        <w:rPr>
          <w:rFonts w:hint="eastAsia"/>
        </w:rPr>
        <w:t>）完成</w:t>
      </w:r>
      <w:r>
        <w:t>项目研究报告和汇报</w:t>
      </w:r>
      <w:r>
        <w:rPr>
          <w:rFonts w:hint="eastAsia"/>
        </w:rPr>
        <w:t>PPT</w:t>
      </w:r>
      <w:r>
        <w:rPr>
          <w:rFonts w:hint="eastAsia"/>
        </w:rPr>
        <w:t>。</w:t>
      </w:r>
    </w:p>
    <w:p w:rsidR="0047484F" w:rsidRPr="0047484F" w:rsidRDefault="0047484F" w:rsidP="0047484F">
      <w:pPr>
        <w:ind w:firstLine="420"/>
        <w:rPr>
          <w:rFonts w:hint="eastAsia"/>
        </w:rPr>
      </w:pPr>
    </w:p>
    <w:p w:rsidR="00A60617" w:rsidRPr="00A60617" w:rsidRDefault="00A60617" w:rsidP="00A60617">
      <w:pPr>
        <w:ind w:firstLine="420"/>
        <w:rPr>
          <w:rFonts w:hint="eastAsia"/>
        </w:rPr>
      </w:pPr>
    </w:p>
    <w:sectPr w:rsidR="00A60617" w:rsidRPr="00A60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468F5"/>
    <w:multiLevelType w:val="hybridMultilevel"/>
    <w:tmpl w:val="F7E250A8"/>
    <w:lvl w:ilvl="0" w:tplc="5A92E4B0">
      <w:start w:val="1"/>
      <w:numFmt w:val="decimal"/>
      <w:lvlRestart w:val="0"/>
      <w:pStyle w:val="MDPI71References"/>
      <w:lvlText w:val="%1."/>
      <w:lvlJc w:val="left"/>
      <w:pPr>
        <w:ind w:left="425" w:hanging="425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96BF8"/>
    <w:multiLevelType w:val="hybridMultilevel"/>
    <w:tmpl w:val="76D2C65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497"/>
    <w:rsid w:val="002B6497"/>
    <w:rsid w:val="00352097"/>
    <w:rsid w:val="003C43C7"/>
    <w:rsid w:val="0047484F"/>
    <w:rsid w:val="004752B1"/>
    <w:rsid w:val="004F0E7B"/>
    <w:rsid w:val="007A34EC"/>
    <w:rsid w:val="00A60617"/>
    <w:rsid w:val="00B66E19"/>
    <w:rsid w:val="00E60D24"/>
    <w:rsid w:val="00ED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0EBFB"/>
  <w15:chartTrackingRefBased/>
  <w15:docId w15:val="{96D8124F-84F3-4D18-9743-AACDA5E5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E19"/>
    <w:rPr>
      <w:sz w:val="24"/>
      <w:szCs w:val="24"/>
    </w:rPr>
  </w:style>
  <w:style w:type="paragraph" w:styleId="1">
    <w:name w:val="heading 1"/>
    <w:basedOn w:val="a"/>
    <w:next w:val="Paragraph"/>
    <w:link w:val="10"/>
    <w:uiPriority w:val="9"/>
    <w:qFormat/>
    <w:rsid w:val="00B66E19"/>
    <w:pPr>
      <w:keepNext/>
      <w:spacing w:before="360" w:after="60" w:line="360" w:lineRule="auto"/>
      <w:ind w:right="567"/>
      <w:contextualSpacing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Paragraph"/>
    <w:link w:val="20"/>
    <w:qFormat/>
    <w:rsid w:val="00B66E19"/>
    <w:pPr>
      <w:keepNext/>
      <w:spacing w:before="360" w:after="60" w:line="360" w:lineRule="auto"/>
      <w:ind w:right="567"/>
      <w:contextualSpacing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"/>
    <w:next w:val="Paragraph"/>
    <w:link w:val="30"/>
    <w:qFormat/>
    <w:rsid w:val="00B66E19"/>
    <w:pPr>
      <w:keepNext/>
      <w:spacing w:before="360" w:after="60" w:line="360" w:lineRule="auto"/>
      <w:ind w:right="567"/>
      <w:contextualSpacing/>
      <w:outlineLvl w:val="2"/>
    </w:pPr>
    <w:rPr>
      <w:rFonts w:eastAsia="Times New Roman" w:cs="Arial"/>
      <w:bCs/>
      <w:i/>
      <w:szCs w:val="26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6E19"/>
    <w:rPr>
      <w:rFonts w:cs="Arial"/>
      <w:b/>
      <w:bCs/>
      <w:kern w:val="32"/>
      <w:sz w:val="24"/>
      <w:szCs w:val="32"/>
    </w:rPr>
  </w:style>
  <w:style w:type="paragraph" w:customStyle="1" w:styleId="Articletitle">
    <w:name w:val="Article title"/>
    <w:basedOn w:val="a"/>
    <w:next w:val="a"/>
    <w:qFormat/>
    <w:rsid w:val="00B66E19"/>
    <w:pPr>
      <w:spacing w:after="120" w:line="360" w:lineRule="auto"/>
    </w:pPr>
    <w:rPr>
      <w:b/>
      <w:sz w:val="28"/>
    </w:rPr>
  </w:style>
  <w:style w:type="paragraph" w:customStyle="1" w:styleId="Authornames">
    <w:name w:val="Author names"/>
    <w:basedOn w:val="a"/>
    <w:next w:val="a"/>
    <w:qFormat/>
    <w:rsid w:val="00B66E19"/>
    <w:pPr>
      <w:spacing w:before="240" w:line="360" w:lineRule="auto"/>
    </w:pPr>
    <w:rPr>
      <w:sz w:val="28"/>
    </w:rPr>
  </w:style>
  <w:style w:type="paragraph" w:customStyle="1" w:styleId="Affiliation">
    <w:name w:val="Affiliation"/>
    <w:basedOn w:val="a"/>
    <w:qFormat/>
    <w:rsid w:val="00B66E19"/>
    <w:pPr>
      <w:spacing w:before="240" w:line="360" w:lineRule="auto"/>
    </w:pPr>
    <w:rPr>
      <w:i/>
    </w:rPr>
  </w:style>
  <w:style w:type="paragraph" w:customStyle="1" w:styleId="Receiveddates">
    <w:name w:val="Received dates"/>
    <w:basedOn w:val="Affiliation"/>
    <w:next w:val="a"/>
    <w:qFormat/>
    <w:rsid w:val="00B66E19"/>
  </w:style>
  <w:style w:type="paragraph" w:customStyle="1" w:styleId="Abstract">
    <w:name w:val="Abstract"/>
    <w:basedOn w:val="a"/>
    <w:next w:val="Keywords"/>
    <w:qFormat/>
    <w:rsid w:val="00B66E19"/>
    <w:pPr>
      <w:spacing w:before="360" w:after="300" w:line="360" w:lineRule="auto"/>
      <w:ind w:left="720" w:right="567"/>
    </w:pPr>
    <w:rPr>
      <w:sz w:val="22"/>
    </w:rPr>
  </w:style>
  <w:style w:type="paragraph" w:customStyle="1" w:styleId="Keywords">
    <w:name w:val="Keywords"/>
    <w:basedOn w:val="a"/>
    <w:next w:val="Paragraph"/>
    <w:qFormat/>
    <w:rsid w:val="00B66E19"/>
    <w:pPr>
      <w:spacing w:before="240" w:after="240" w:line="360" w:lineRule="auto"/>
      <w:ind w:left="720" w:right="567"/>
    </w:pPr>
    <w:rPr>
      <w:sz w:val="22"/>
    </w:rPr>
  </w:style>
  <w:style w:type="paragraph" w:customStyle="1" w:styleId="Correspondencedetails">
    <w:name w:val="Correspondence details"/>
    <w:basedOn w:val="a"/>
    <w:qFormat/>
    <w:rsid w:val="00B66E19"/>
    <w:pPr>
      <w:spacing w:before="240" w:line="360" w:lineRule="auto"/>
    </w:pPr>
  </w:style>
  <w:style w:type="paragraph" w:customStyle="1" w:styleId="Displayedquotation">
    <w:name w:val="Displayed quotation"/>
    <w:basedOn w:val="a"/>
    <w:qFormat/>
    <w:rsid w:val="00B66E19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</w:pPr>
    <w:rPr>
      <w:sz w:val="22"/>
    </w:rPr>
  </w:style>
  <w:style w:type="paragraph" w:customStyle="1" w:styleId="Numberedlist">
    <w:name w:val="Numbered list"/>
    <w:basedOn w:val="Paragraph"/>
    <w:next w:val="Paragraph"/>
    <w:qFormat/>
    <w:rsid w:val="00B66E19"/>
    <w:pPr>
      <w:numPr>
        <w:numId w:val="4"/>
      </w:numPr>
      <w:spacing w:after="240"/>
      <w:contextualSpacing/>
    </w:pPr>
  </w:style>
  <w:style w:type="paragraph" w:customStyle="1" w:styleId="Displayedequation">
    <w:name w:val="Displayed equation"/>
    <w:basedOn w:val="a"/>
    <w:next w:val="Paragraph"/>
    <w:qFormat/>
    <w:rsid w:val="00B66E19"/>
    <w:pPr>
      <w:tabs>
        <w:tab w:val="center" w:pos="4253"/>
        <w:tab w:val="right" w:pos="8222"/>
      </w:tabs>
      <w:spacing w:before="240" w:after="240" w:line="480" w:lineRule="auto"/>
      <w:jc w:val="center"/>
    </w:pPr>
  </w:style>
  <w:style w:type="paragraph" w:customStyle="1" w:styleId="Acknowledgements">
    <w:name w:val="Acknowledgements"/>
    <w:basedOn w:val="a"/>
    <w:next w:val="a"/>
    <w:qFormat/>
    <w:rsid w:val="00B66E19"/>
    <w:pPr>
      <w:spacing w:before="120" w:line="360" w:lineRule="auto"/>
    </w:pPr>
    <w:rPr>
      <w:sz w:val="22"/>
    </w:rPr>
  </w:style>
  <w:style w:type="paragraph" w:customStyle="1" w:styleId="Tabletitle">
    <w:name w:val="Table title"/>
    <w:basedOn w:val="a"/>
    <w:next w:val="a"/>
    <w:qFormat/>
    <w:rsid w:val="00B66E19"/>
    <w:pPr>
      <w:spacing w:before="240" w:line="360" w:lineRule="auto"/>
    </w:pPr>
  </w:style>
  <w:style w:type="paragraph" w:customStyle="1" w:styleId="Figurecaption">
    <w:name w:val="Figure caption"/>
    <w:basedOn w:val="a"/>
    <w:next w:val="a"/>
    <w:qFormat/>
    <w:rsid w:val="00B66E19"/>
    <w:pPr>
      <w:spacing w:before="240" w:line="360" w:lineRule="auto"/>
    </w:pPr>
  </w:style>
  <w:style w:type="paragraph" w:customStyle="1" w:styleId="Footnotes">
    <w:name w:val="Footnotes"/>
    <w:basedOn w:val="a"/>
    <w:qFormat/>
    <w:rsid w:val="00B66E19"/>
    <w:pPr>
      <w:spacing w:before="120" w:line="360" w:lineRule="auto"/>
      <w:ind w:left="482" w:hanging="482"/>
      <w:contextualSpacing/>
    </w:pPr>
    <w:rPr>
      <w:sz w:val="22"/>
    </w:rPr>
  </w:style>
  <w:style w:type="paragraph" w:customStyle="1" w:styleId="Notesoncontributors">
    <w:name w:val="Notes on contributors"/>
    <w:basedOn w:val="a"/>
    <w:qFormat/>
    <w:rsid w:val="00B66E19"/>
    <w:pPr>
      <w:spacing w:before="240" w:line="360" w:lineRule="auto"/>
    </w:pPr>
    <w:rPr>
      <w:sz w:val="22"/>
    </w:rPr>
  </w:style>
  <w:style w:type="paragraph" w:customStyle="1" w:styleId="Paragraph">
    <w:name w:val="Paragraph"/>
    <w:basedOn w:val="a"/>
    <w:next w:val="Newparagraph"/>
    <w:qFormat/>
    <w:rsid w:val="00B66E19"/>
    <w:pPr>
      <w:widowControl w:val="0"/>
      <w:spacing w:line="480" w:lineRule="auto"/>
    </w:pPr>
  </w:style>
  <w:style w:type="paragraph" w:customStyle="1" w:styleId="Newparagraph">
    <w:name w:val="New paragraph"/>
    <w:basedOn w:val="a"/>
    <w:qFormat/>
    <w:rsid w:val="00B66E19"/>
    <w:pPr>
      <w:spacing w:line="480" w:lineRule="auto"/>
      <w:ind w:firstLine="720"/>
    </w:pPr>
  </w:style>
  <w:style w:type="paragraph" w:customStyle="1" w:styleId="References">
    <w:name w:val="References"/>
    <w:basedOn w:val="a"/>
    <w:qFormat/>
    <w:rsid w:val="00B66E19"/>
    <w:pPr>
      <w:spacing w:before="120" w:line="360" w:lineRule="auto"/>
      <w:ind w:left="720" w:hanging="720"/>
      <w:contextualSpacing/>
    </w:pPr>
  </w:style>
  <w:style w:type="paragraph" w:customStyle="1" w:styleId="Subjectcodes">
    <w:name w:val="Subject codes"/>
    <w:basedOn w:val="Keywords"/>
    <w:next w:val="Paragraph"/>
    <w:qFormat/>
    <w:rsid w:val="00B66E19"/>
  </w:style>
  <w:style w:type="paragraph" w:customStyle="1" w:styleId="Bulletedlist">
    <w:name w:val="Bulleted list"/>
    <w:basedOn w:val="Paragraph"/>
    <w:next w:val="Paragraph"/>
    <w:qFormat/>
    <w:rsid w:val="00B66E19"/>
    <w:pPr>
      <w:widowControl/>
      <w:numPr>
        <w:numId w:val="5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66E19"/>
    <w:pPr>
      <w:widowControl/>
      <w:spacing w:before="360"/>
    </w:pPr>
  </w:style>
  <w:style w:type="paragraph" w:customStyle="1" w:styleId="MDPI51figurecaption">
    <w:name w:val="MDPI_5.1_figure_caption"/>
    <w:qFormat/>
    <w:rsid w:val="00B66E19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42tablebody">
    <w:name w:val="MDPI_4.2_table_body"/>
    <w:qFormat/>
    <w:rsid w:val="00B66E19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1tablecaption">
    <w:name w:val="MDPI_4.1_table_caption"/>
    <w:qFormat/>
    <w:rsid w:val="00B66E19"/>
    <w:pPr>
      <w:adjustRightInd w:val="0"/>
      <w:snapToGrid w:val="0"/>
      <w:spacing w:before="240" w:after="120"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31text">
    <w:name w:val="MDPI_3.1_text"/>
    <w:qFormat/>
    <w:rsid w:val="00B66E19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71References">
    <w:name w:val="MDPI_7.1_References"/>
    <w:qFormat/>
    <w:rsid w:val="00B66E19"/>
    <w:pPr>
      <w:numPr>
        <w:numId w:val="6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11onefigurecaption">
    <w:name w:val="MDPI_5.1.1_one_figure_caption"/>
    <w:qFormat/>
    <w:rsid w:val="00B66E19"/>
    <w:pPr>
      <w:adjustRightInd w:val="0"/>
      <w:snapToGrid w:val="0"/>
      <w:spacing w:before="240" w:after="120" w:line="260" w:lineRule="atLeast"/>
      <w:jc w:val="center"/>
    </w:pPr>
    <w:rPr>
      <w:rFonts w:ascii="Palatino Linotype" w:eastAsia="宋体" w:hAnsi="Palatino Linotype"/>
      <w:noProof/>
      <w:color w:val="000000"/>
      <w:sz w:val="18"/>
      <w:lang w:bidi="en-US"/>
    </w:rPr>
  </w:style>
  <w:style w:type="paragraph" w:customStyle="1" w:styleId="MDPI52figure">
    <w:name w:val="MDPI_5.2_figure"/>
    <w:qFormat/>
    <w:rsid w:val="00B66E19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62BackMatter">
    <w:name w:val="MDPI_6.2_BackMatter"/>
    <w:qFormat/>
    <w:rsid w:val="00B66E19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lang w:eastAsia="en-US" w:bidi="en-US"/>
    </w:rPr>
  </w:style>
  <w:style w:type="character" w:customStyle="1" w:styleId="20">
    <w:name w:val="标题 2 字符"/>
    <w:basedOn w:val="a0"/>
    <w:link w:val="2"/>
    <w:rsid w:val="00B66E19"/>
    <w:rPr>
      <w:rFonts w:cs="Arial"/>
      <w:b/>
      <w:bCs/>
      <w:i/>
      <w:iCs/>
      <w:sz w:val="24"/>
      <w:szCs w:val="28"/>
    </w:rPr>
  </w:style>
  <w:style w:type="character" w:customStyle="1" w:styleId="30">
    <w:name w:val="标题 3 字符"/>
    <w:basedOn w:val="a0"/>
    <w:link w:val="3"/>
    <w:rsid w:val="00B66E19"/>
    <w:rPr>
      <w:rFonts w:eastAsia="Times New Roman" w:cs="Arial"/>
      <w:bCs/>
      <w:i/>
      <w:sz w:val="24"/>
      <w:szCs w:val="26"/>
      <w:lang w:eastAsia="en-GB"/>
    </w:rPr>
  </w:style>
  <w:style w:type="paragraph" w:styleId="a3">
    <w:name w:val="annotation text"/>
    <w:basedOn w:val="a"/>
    <w:link w:val="a4"/>
    <w:qFormat/>
    <w:rsid w:val="00B66E19"/>
    <w:pPr>
      <w:spacing w:line="260" w:lineRule="atLeast"/>
      <w:jc w:val="both"/>
    </w:pPr>
    <w:rPr>
      <w:rFonts w:ascii="Palatino Linotype" w:eastAsia="宋体" w:hAnsi="Palatino Linotype"/>
      <w:color w:val="000000"/>
      <w:sz w:val="20"/>
      <w:szCs w:val="20"/>
    </w:rPr>
  </w:style>
  <w:style w:type="character" w:customStyle="1" w:styleId="a4">
    <w:name w:val="批注文字 字符"/>
    <w:basedOn w:val="a0"/>
    <w:link w:val="a3"/>
    <w:qFormat/>
    <w:rsid w:val="00B66E19"/>
    <w:rPr>
      <w:rFonts w:ascii="Palatino Linotype" w:eastAsia="宋体" w:hAnsi="Palatino Linotype"/>
      <w:color w:val="000000"/>
    </w:rPr>
  </w:style>
  <w:style w:type="paragraph" w:styleId="a5">
    <w:name w:val="Normal (Web)"/>
    <w:basedOn w:val="a"/>
    <w:uiPriority w:val="99"/>
    <w:semiHidden/>
    <w:unhideWhenUsed/>
    <w:rsid w:val="00A60617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6">
    <w:name w:val="Strong"/>
    <w:basedOn w:val="a0"/>
    <w:uiPriority w:val="22"/>
    <w:qFormat/>
    <w:rsid w:val="00A606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156</Words>
  <Characters>892</Characters>
  <Application>Microsoft Office Word</Application>
  <DocSecurity>0</DocSecurity>
  <Lines>7</Lines>
  <Paragraphs>2</Paragraphs>
  <ScaleCrop>false</ScaleCrop>
  <Company>CUMT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Yongjun Yang</dc:creator>
  <cp:keywords/>
  <dc:description/>
  <cp:lastModifiedBy>Yongjun Yang</cp:lastModifiedBy>
  <cp:revision>8</cp:revision>
  <dcterms:created xsi:type="dcterms:W3CDTF">2023-04-16T03:52:00Z</dcterms:created>
  <dcterms:modified xsi:type="dcterms:W3CDTF">2023-04-16T04:24:00Z</dcterms:modified>
</cp:coreProperties>
</file>