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04" w:rsidRDefault="00DF5B04">
      <w:pPr>
        <w:rPr>
          <w:rFonts w:ascii="黑体" w:eastAsia="黑体" w:hAnsi="黑体" w:hint="eastAsia"/>
          <w:bCs/>
          <w:color w:val="000000"/>
          <w:szCs w:val="21"/>
        </w:rPr>
      </w:pPr>
      <w:bookmarkStart w:id="0" w:name="_GoBack"/>
      <w:bookmarkEnd w:id="0"/>
      <w:r>
        <w:rPr>
          <w:rFonts w:ascii="黑体" w:eastAsia="黑体" w:hAnsi="黑体" w:hint="eastAsia"/>
          <w:color w:val="000000"/>
          <w:szCs w:val="21"/>
        </w:rPr>
        <w:t>文件编号：WN-QR-</w:t>
      </w:r>
      <w:r>
        <w:rPr>
          <w:rFonts w:ascii="黑体" w:eastAsia="黑体" w:hAnsi="黑体" w:hint="eastAsia"/>
          <w:bCs/>
          <w:color w:val="000000"/>
          <w:szCs w:val="21"/>
        </w:rPr>
        <w:t xml:space="preserve">2-5-A数据准备与验收清单-1.5 </w:t>
      </w:r>
    </w:p>
    <w:p w:rsidR="00DF5B04" w:rsidRDefault="00DF5B04">
      <w:pPr>
        <w:rPr>
          <w:rFonts w:ascii="黑体" w:eastAsia="黑体" w:hAnsi="黑体" w:hint="eastAsia"/>
          <w:bCs/>
          <w:color w:val="000000"/>
          <w:szCs w:val="21"/>
        </w:rPr>
      </w:pPr>
      <w:r>
        <w:rPr>
          <w:rFonts w:ascii="黑体" w:eastAsia="黑体" w:hAnsi="黑体" w:hint="eastAsia"/>
          <w:bCs/>
          <w:color w:val="000000"/>
          <w:szCs w:val="21"/>
        </w:rPr>
        <w:t>归档时间：项目上线后一周书面文档。</w:t>
      </w:r>
    </w:p>
    <w:p w:rsidR="00DF5B04" w:rsidRDefault="007F6CEE">
      <w:pPr>
        <w:jc w:val="center"/>
        <w:rPr>
          <w:rFonts w:hint="eastAsia"/>
          <w:b/>
          <w:bCs/>
          <w:sz w:val="32"/>
          <w:szCs w:val="32"/>
        </w:rPr>
      </w:pPr>
      <w:r w:rsidRPr="007F6CEE">
        <w:rPr>
          <w:rFonts w:eastAsia="黑体" w:hint="eastAsia"/>
          <w:b/>
          <w:color w:val="FF0000"/>
          <w:sz w:val="32"/>
          <w:u w:val="single"/>
        </w:rPr>
        <w:t>变量</w:t>
      </w:r>
      <w:r w:rsidRPr="007F6CEE">
        <w:rPr>
          <w:rFonts w:eastAsia="黑体" w:hint="eastAsia"/>
          <w:b/>
          <w:color w:val="FF0000"/>
          <w:sz w:val="32"/>
          <w:u w:val="single"/>
        </w:rPr>
        <w:t>2</w:t>
      </w:r>
      <w:r w:rsidR="00DF5B04">
        <w:rPr>
          <w:rFonts w:hint="eastAsia"/>
          <w:b/>
          <w:bCs/>
          <w:sz w:val="32"/>
          <w:szCs w:val="32"/>
        </w:rPr>
        <w:t>信息化项目</w:t>
      </w:r>
    </w:p>
    <w:p w:rsidR="00DF5B04" w:rsidRDefault="00DF5B04">
      <w:pPr>
        <w:jc w:val="center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数据准备与验收清单</w:t>
      </w:r>
    </w:p>
    <w:p w:rsidR="00DF5B04" w:rsidRDefault="00DF5B04">
      <w:pPr>
        <w:rPr>
          <w:rFonts w:hint="eastAsia"/>
          <w:sz w:val="24"/>
        </w:rPr>
      </w:pPr>
    </w:p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"/>
        <w:gridCol w:w="1725"/>
        <w:gridCol w:w="1701"/>
        <w:gridCol w:w="795"/>
        <w:gridCol w:w="764"/>
        <w:gridCol w:w="855"/>
        <w:gridCol w:w="900"/>
        <w:gridCol w:w="1222"/>
        <w:gridCol w:w="1417"/>
      </w:tblGrid>
      <w:tr w:rsidR="00DF5B04" w:rsidTr="007F6CEE">
        <w:trPr>
          <w:trHeight w:val="360"/>
        </w:trPr>
        <w:tc>
          <w:tcPr>
            <w:tcW w:w="440" w:type="dxa"/>
          </w:tcPr>
          <w:p w:rsidR="00DF5B04" w:rsidRDefault="00DF5B04">
            <w:pPr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分类</w:t>
            </w:r>
          </w:p>
        </w:tc>
        <w:tc>
          <w:tcPr>
            <w:tcW w:w="1725" w:type="dxa"/>
            <w:vAlign w:val="center"/>
          </w:tcPr>
          <w:p w:rsidR="00DF5B04" w:rsidRDefault="00DF5B04">
            <w:pPr>
              <w:ind w:left="1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数据描述</w:t>
            </w:r>
          </w:p>
        </w:tc>
        <w:tc>
          <w:tcPr>
            <w:tcW w:w="1701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795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</w:p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</w:t>
            </w:r>
          </w:p>
        </w:tc>
        <w:tc>
          <w:tcPr>
            <w:tcW w:w="764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</w:t>
            </w:r>
          </w:p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855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录入</w:t>
            </w:r>
          </w:p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900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复核人</w:t>
            </w:r>
          </w:p>
        </w:tc>
        <w:tc>
          <w:tcPr>
            <w:tcW w:w="1222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完成日期</w:t>
            </w:r>
          </w:p>
        </w:tc>
        <w:tc>
          <w:tcPr>
            <w:tcW w:w="1417" w:type="dxa"/>
            <w:vAlign w:val="center"/>
          </w:tcPr>
          <w:p w:rsidR="00DF5B04" w:rsidRDefault="00DF5B0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F6CEE" w:rsidTr="007F6CEE">
        <w:trPr>
          <w:trHeight w:val="360"/>
        </w:trPr>
        <w:tc>
          <w:tcPr>
            <w:tcW w:w="440" w:type="dxa"/>
            <w:vMerge w:val="restart"/>
          </w:tcPr>
          <w:p w:rsidR="007F6CEE" w:rsidRDefault="007F6CEE" w:rsidP="007F6CE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公共设置</w:t>
            </w:r>
          </w:p>
        </w:tc>
        <w:tc>
          <w:tcPr>
            <w:tcW w:w="1725" w:type="dxa"/>
            <w:vAlign w:val="center"/>
          </w:tcPr>
          <w:p w:rsidR="007F6CEE" w:rsidRDefault="007F6CEE" w:rsidP="007F6CE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可调参数</w:t>
            </w:r>
          </w:p>
        </w:tc>
        <w:tc>
          <w:tcPr>
            <w:tcW w:w="1701" w:type="dxa"/>
            <w:vAlign w:val="center"/>
          </w:tcPr>
          <w:p w:rsidR="007F6CEE" w:rsidRDefault="007F6CEE" w:rsidP="007F6CE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YY_CONFIG</w:t>
            </w:r>
          </w:p>
        </w:tc>
        <w:tc>
          <w:tcPr>
            <w:tcW w:w="795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信息科</w:t>
            </w:r>
          </w:p>
        </w:tc>
        <w:tc>
          <w:tcPr>
            <w:tcW w:w="764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855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900" w:type="dxa"/>
            <w:vMerge w:val="restart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  <w:vAlign w:val="center"/>
          </w:tcPr>
          <w:p w:rsidR="007F6CEE" w:rsidRPr="007F6CEE" w:rsidRDefault="007F6CEE" w:rsidP="007F6CEE">
            <w:pPr>
              <w:rPr>
                <w:color w:val="FF0000"/>
                <w:sz w:val="18"/>
                <w:szCs w:val="18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:rsidR="007F6CEE" w:rsidRDefault="007F6CEE" w:rsidP="007F6CEE">
            <w:pPr>
              <w:rPr>
                <w:rFonts w:hint="eastAsia"/>
                <w:color w:val="999999"/>
                <w:sz w:val="18"/>
                <w:szCs w:val="18"/>
              </w:rPr>
            </w:pPr>
          </w:p>
        </w:tc>
      </w:tr>
      <w:tr w:rsidR="007F6CEE" w:rsidTr="00DF5B04">
        <w:trPr>
          <w:trHeight w:val="360"/>
        </w:trPr>
        <w:tc>
          <w:tcPr>
            <w:tcW w:w="440" w:type="dxa"/>
            <w:vMerge/>
          </w:tcPr>
          <w:p w:rsidR="007F6CEE" w:rsidRDefault="007F6CEE" w:rsidP="007F6CEE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区县代码</w:t>
            </w:r>
          </w:p>
        </w:tc>
        <w:tc>
          <w:tcPr>
            <w:tcW w:w="1701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YY_QXDMK</w:t>
            </w:r>
          </w:p>
        </w:tc>
        <w:tc>
          <w:tcPr>
            <w:tcW w:w="795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信息科</w:t>
            </w:r>
          </w:p>
        </w:tc>
        <w:tc>
          <w:tcPr>
            <w:tcW w:w="764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855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900" w:type="dxa"/>
            <w:vMerge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:rsidR="007F6CEE" w:rsidRDefault="007F6CEE" w:rsidP="007F6CEE">
            <w:pPr>
              <w:rPr>
                <w:rFonts w:hint="eastAsia"/>
                <w:color w:val="999999"/>
                <w:sz w:val="18"/>
                <w:szCs w:val="18"/>
              </w:rPr>
            </w:pPr>
          </w:p>
        </w:tc>
      </w:tr>
      <w:tr w:rsidR="007F6CEE" w:rsidTr="00DF5B04">
        <w:trPr>
          <w:trHeight w:val="360"/>
        </w:trPr>
        <w:tc>
          <w:tcPr>
            <w:tcW w:w="440" w:type="dxa"/>
            <w:vMerge/>
          </w:tcPr>
          <w:p w:rsidR="007F6CEE" w:rsidRDefault="007F6CEE" w:rsidP="007F6CEE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医院基本信息库</w:t>
            </w:r>
          </w:p>
        </w:tc>
        <w:tc>
          <w:tcPr>
            <w:tcW w:w="1701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YY_JBCONFIG</w:t>
            </w:r>
          </w:p>
        </w:tc>
        <w:tc>
          <w:tcPr>
            <w:tcW w:w="795" w:type="dxa"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信息科</w:t>
            </w:r>
          </w:p>
        </w:tc>
        <w:tc>
          <w:tcPr>
            <w:tcW w:w="764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855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900" w:type="dxa"/>
            <w:vMerge/>
            <w:vAlign w:val="center"/>
          </w:tcPr>
          <w:p w:rsidR="007F6CEE" w:rsidRDefault="007F6CEE" w:rsidP="007F6CEE">
            <w:pPr>
              <w:rPr>
                <w:sz w:val="18"/>
                <w:szCs w:val="18"/>
              </w:rPr>
            </w:pPr>
          </w:p>
        </w:tc>
        <w:tc>
          <w:tcPr>
            <w:tcW w:w="1222" w:type="dxa"/>
          </w:tcPr>
          <w:p w:rsidR="007F6CEE" w:rsidRPr="007F6CEE" w:rsidRDefault="007F6CEE" w:rsidP="007F6CEE">
            <w:pPr>
              <w:rPr>
                <w:color w:val="FF0000"/>
              </w:rPr>
            </w:pPr>
            <w:r w:rsidRPr="007F6CEE">
              <w:rPr>
                <w:rFonts w:hint="eastAsia"/>
                <w:color w:val="FF0000"/>
                <w:sz w:val="18"/>
                <w:szCs w:val="18"/>
              </w:rPr>
              <w:t>变量</w:t>
            </w:r>
            <w:r w:rsidRPr="007F6CEE">
              <w:rPr>
                <w:rFonts w:hint="eastAsia"/>
                <w:color w:val="FF0000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:rsidR="007F6CEE" w:rsidRDefault="007F6CEE" w:rsidP="007F6CEE">
            <w:pPr>
              <w:rPr>
                <w:rFonts w:hint="eastAsia"/>
                <w:color w:val="999999"/>
                <w:sz w:val="18"/>
                <w:szCs w:val="18"/>
              </w:rPr>
            </w:pPr>
          </w:p>
        </w:tc>
      </w:tr>
    </w:tbl>
    <w:p w:rsidR="00DF5B04" w:rsidRDefault="00DF5B04">
      <w:pPr>
        <w:rPr>
          <w:rFonts w:hint="eastAsia"/>
          <w:b/>
          <w:sz w:val="24"/>
        </w:rPr>
      </w:pPr>
    </w:p>
    <w:p w:rsidR="00DF5B04" w:rsidRDefault="00DF5B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注：根据客户设置：表示在相应系统上线前，必须设置正确；</w:t>
      </w:r>
    </w:p>
    <w:p w:rsidR="00DF5B04" w:rsidRDefault="00DF5B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根据</w:t>
      </w:r>
      <w:proofErr w:type="gramStart"/>
      <w:r>
        <w:rPr>
          <w:rFonts w:hint="eastAsia"/>
          <w:b/>
          <w:sz w:val="24"/>
        </w:rPr>
        <w:t>医</w:t>
      </w:r>
      <w:proofErr w:type="gramEnd"/>
      <w:r>
        <w:rPr>
          <w:rFonts w:hint="eastAsia"/>
          <w:b/>
          <w:sz w:val="24"/>
        </w:rPr>
        <w:t>保设置：表示根据</w:t>
      </w:r>
      <w:proofErr w:type="gramStart"/>
      <w:r>
        <w:rPr>
          <w:rFonts w:hint="eastAsia"/>
          <w:b/>
          <w:sz w:val="24"/>
        </w:rPr>
        <w:t>医保要求</w:t>
      </w:r>
      <w:proofErr w:type="gramEnd"/>
      <w:r>
        <w:rPr>
          <w:rFonts w:hint="eastAsia"/>
          <w:b/>
          <w:sz w:val="24"/>
        </w:rPr>
        <w:t>设置；</w:t>
      </w:r>
    </w:p>
    <w:p w:rsidR="00DF5B04" w:rsidRDefault="00DF5B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需确认：表示系统已有默认值，但不同的客户可能有不同的设置值；</w:t>
      </w:r>
    </w:p>
    <w:p w:rsidR="00DF5B04" w:rsidRDefault="00DF5B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可以使用默认：表示系统有默认值，客户一般不用修改；</w:t>
      </w:r>
    </w:p>
    <w:p w:rsidR="00DF5B04" w:rsidRDefault="00DF5B0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可选：由客户业务决定是否需要设置；</w:t>
      </w:r>
    </w:p>
    <w:p w:rsidR="00DF5B04" w:rsidRDefault="00DF5B04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上线后可修改：表示可以在上线后再设置或调整；</w:t>
      </w:r>
    </w:p>
    <w:p w:rsidR="00DF5B04" w:rsidRDefault="00DF5B04">
      <w:pPr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黑体字为数据准备的重中之重。</w:t>
      </w:r>
    </w:p>
    <w:p w:rsidR="00DF5B04" w:rsidRDefault="00DF5B04">
      <w:pPr>
        <w:ind w:firstLine="420"/>
        <w:rPr>
          <w:rFonts w:hint="eastAsia"/>
          <w:b/>
          <w:sz w:val="24"/>
        </w:rPr>
      </w:pPr>
    </w:p>
    <w:p w:rsidR="00DF5B04" w:rsidRDefault="00DF5B04">
      <w:pPr>
        <w:rPr>
          <w:rFonts w:hint="eastAsia"/>
          <w:szCs w:val="24"/>
        </w:rPr>
      </w:pPr>
    </w:p>
    <w:sectPr w:rsidR="00DF5B04">
      <w:headerReference w:type="default" r:id="rId6"/>
      <w:footerReference w:type="default" r:id="rId7"/>
      <w:pgSz w:w="11906" w:h="16838"/>
      <w:pgMar w:top="927" w:right="1466" w:bottom="1134" w:left="1260" w:header="623" w:footer="356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823" w:rsidRDefault="00710823">
      <w:r>
        <w:separator/>
      </w:r>
    </w:p>
  </w:endnote>
  <w:endnote w:type="continuationSeparator" w:id="0">
    <w:p w:rsidR="00710823" w:rsidRDefault="0071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B04" w:rsidRDefault="00DF5B04">
    <w:pPr>
      <w:pStyle w:val="a5"/>
      <w:ind w:right="440" w:firstLineChars="1700" w:firstLine="3060"/>
      <w:rPr>
        <w:rFonts w:ascii="黑体" w:eastAsia="黑体" w:hAnsi="黑体"/>
        <w:color w:val="074378"/>
      </w:rPr>
    </w:pPr>
    <w:r>
      <w:rPr>
        <w:rFonts w:hint="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25.25pt;height:30pt;mso-position-horizontal-relative:page;mso-position-vertical-relative:pag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823" w:rsidRDefault="00710823">
      <w:r>
        <w:separator/>
      </w:r>
    </w:p>
  </w:footnote>
  <w:footnote w:type="continuationSeparator" w:id="0">
    <w:p w:rsidR="00710823" w:rsidRDefault="00710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B04" w:rsidRDefault="00DF5B04">
    <w:pPr>
      <w:pStyle w:val="a4"/>
      <w:jc w:val="both"/>
      <w:rPr>
        <w:rFonts w:ascii="方正黑体_GBK" w:eastAsia="方正黑体_GBK" w:hint="eastAsia"/>
        <w:color w:val="000080"/>
      </w:rPr>
    </w:pPr>
    <w:r>
      <w:rPr>
        <w:rFonts w:hint="eastAsia"/>
        <w:color w:val="005F97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84.75pt;height:24.75pt;mso-position-horizontal-relative:page;mso-position-vertical-relative:page">
          <v:imagedata r:id="rId1" o:title="卫宁健康logo横排"/>
        </v:shape>
      </w:pict>
    </w:r>
    <w:r>
      <w:rPr>
        <w:rFonts w:ascii="方正黑体_GBK" w:eastAsia="方正黑体_GBK" w:hint="eastAsia"/>
        <w:color w:val="000080"/>
      </w:rPr>
      <w:t xml:space="preserve">                                                             </w:t>
    </w:r>
    <w:r>
      <w:rPr>
        <w:rFonts w:hint="eastAsia"/>
        <w:color w:val="074378"/>
      </w:rPr>
      <w:t>卫宁</w:t>
    </w:r>
    <w:r>
      <w:rPr>
        <w:rFonts w:hint="eastAsia"/>
        <w:color w:val="074378"/>
      </w:rPr>
      <w:t>ISO9000</w:t>
    </w:r>
    <w:r>
      <w:rPr>
        <w:rFonts w:hint="eastAsia"/>
        <w:color w:val="074378"/>
      </w:rPr>
      <w:t>质量文件</w:t>
    </w:r>
  </w:p>
  <w:p w:rsidR="00DF5B04" w:rsidRDefault="00DF5B04">
    <w:pPr>
      <w:pStyle w:val="a4"/>
      <w:jc w:val="right"/>
      <w:rPr>
        <w:rFonts w:hint="eastAsia"/>
        <w:color w:val="074378"/>
      </w:rPr>
    </w:pPr>
    <w:r>
      <w:rPr>
        <w:rFonts w:ascii="方正黑体_GBK" w:eastAsia="方正黑体_GBK" w:hint="eastAsia"/>
        <w:color w:val="000080"/>
      </w:rPr>
      <w:t xml:space="preserve">                                                               合同编号:</w:t>
    </w:r>
    <w:r w:rsidR="007F6CEE" w:rsidRPr="007F6CEE">
      <w:rPr>
        <w:rFonts w:ascii="方正黑体_GBK" w:eastAsia="方正黑体_GBK" w:hint="eastAsia"/>
        <w:color w:val="FF0000"/>
        <w:u w:val="single"/>
      </w:rPr>
      <w:t>变量1</w:t>
    </w:r>
    <w:r>
      <w:rPr>
        <w:rFonts w:ascii="方正黑体_GBK" w:eastAsia="方正黑体_GBK" w:hint="eastAsia"/>
        <w:color w:val="00008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8DB"/>
    <w:rsid w:val="00023F41"/>
    <w:rsid w:val="000449FD"/>
    <w:rsid w:val="0007463F"/>
    <w:rsid w:val="00075322"/>
    <w:rsid w:val="000E0EED"/>
    <w:rsid w:val="001138D3"/>
    <w:rsid w:val="00183F35"/>
    <w:rsid w:val="00191580"/>
    <w:rsid w:val="001D33CA"/>
    <w:rsid w:val="001E2CB1"/>
    <w:rsid w:val="00244B10"/>
    <w:rsid w:val="00256A79"/>
    <w:rsid w:val="002601BD"/>
    <w:rsid w:val="002A087B"/>
    <w:rsid w:val="002C62E7"/>
    <w:rsid w:val="002C73AD"/>
    <w:rsid w:val="002F41EA"/>
    <w:rsid w:val="00380FF6"/>
    <w:rsid w:val="0038729F"/>
    <w:rsid w:val="003C23D4"/>
    <w:rsid w:val="003D2660"/>
    <w:rsid w:val="004272D8"/>
    <w:rsid w:val="00475143"/>
    <w:rsid w:val="005138DB"/>
    <w:rsid w:val="00513E18"/>
    <w:rsid w:val="00525BDD"/>
    <w:rsid w:val="00584D5B"/>
    <w:rsid w:val="005B4504"/>
    <w:rsid w:val="005C236D"/>
    <w:rsid w:val="005D5BEE"/>
    <w:rsid w:val="0062053A"/>
    <w:rsid w:val="00692DEB"/>
    <w:rsid w:val="006B5138"/>
    <w:rsid w:val="00700219"/>
    <w:rsid w:val="0070438A"/>
    <w:rsid w:val="00710823"/>
    <w:rsid w:val="00710985"/>
    <w:rsid w:val="007E6859"/>
    <w:rsid w:val="007F6CEE"/>
    <w:rsid w:val="00806198"/>
    <w:rsid w:val="008118B4"/>
    <w:rsid w:val="00890AE3"/>
    <w:rsid w:val="008927F3"/>
    <w:rsid w:val="008D562E"/>
    <w:rsid w:val="008E68C4"/>
    <w:rsid w:val="008F18AF"/>
    <w:rsid w:val="00920EB9"/>
    <w:rsid w:val="00963E35"/>
    <w:rsid w:val="009F180C"/>
    <w:rsid w:val="00A05C6B"/>
    <w:rsid w:val="00A742E3"/>
    <w:rsid w:val="00AD107B"/>
    <w:rsid w:val="00BB0879"/>
    <w:rsid w:val="00BB48CA"/>
    <w:rsid w:val="00C809E8"/>
    <w:rsid w:val="00CA237F"/>
    <w:rsid w:val="00CA24FD"/>
    <w:rsid w:val="00CB0668"/>
    <w:rsid w:val="00CC2865"/>
    <w:rsid w:val="00CF409D"/>
    <w:rsid w:val="00D6021A"/>
    <w:rsid w:val="00DA4EEA"/>
    <w:rsid w:val="00DC275C"/>
    <w:rsid w:val="00DF5B04"/>
    <w:rsid w:val="00E20EB7"/>
    <w:rsid w:val="00E423E3"/>
    <w:rsid w:val="00EA77FE"/>
    <w:rsid w:val="00EE62A6"/>
    <w:rsid w:val="00F17D22"/>
    <w:rsid w:val="00F213A8"/>
    <w:rsid w:val="00F66092"/>
    <w:rsid w:val="00FE4613"/>
    <w:rsid w:val="1CD9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302B5-C459-44B1-A6B7-15C58F99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3">
    <w:name w:val="Body Text Indent 3"/>
    <w:basedOn w:val="a"/>
    <w:pPr>
      <w:spacing w:line="300" w:lineRule="auto"/>
      <w:ind w:left="420"/>
    </w:pPr>
    <w:rPr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Theme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主题：2009年度公司组织结构</dc:title>
  <dc:subject/>
  <dc:creator>garica</dc:creator>
  <cp:keywords/>
  <dc:description/>
  <cp:lastModifiedBy>Lex Wang</cp:lastModifiedBy>
  <cp:revision>2</cp:revision>
  <cp:lastPrinted>2009-02-19T08:13:00Z</cp:lastPrinted>
  <dcterms:created xsi:type="dcterms:W3CDTF">2019-11-18T06:16:00Z</dcterms:created>
  <dcterms:modified xsi:type="dcterms:W3CDTF">2019-11-18T06:16:00Z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