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AspNet4+SpringCloud微服务对接实例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1-新建基于.NET Framework 4.6.1目标框架的WebApi项目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说明：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Pivotal.Discovery.ClientAutofac最低版本为NETStandard2.0,所以在4.5.1版本需要对Autofac进行扩展，具体详见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AspNet451项目源码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1135" cy="4651375"/>
            <wp:effectExtent l="0" t="0" r="571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2-使用Nuget进行对Steeltoe包的引用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PM&gt; install-package Pivotal.Discovery.ClientAutofac </w:t>
      </w:r>
    </w:p>
    <w:p>
      <w:pPr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PM&gt; install-package Autofac.WebApi2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添加[appsettings.json]配置文件，如下：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</w:rPr>
        <w:t>"Logging"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"IncludeScopes"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"Debug"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E75B6"/>
          <w:sz w:val="19"/>
        </w:rPr>
        <w:t>"LogLevel"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E75B6"/>
          <w:sz w:val="19"/>
        </w:rPr>
        <w:t>"Default"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"Warning"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"Console"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E75B6"/>
          <w:sz w:val="19"/>
        </w:rPr>
        <w:t>"LogLevel"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E75B6"/>
          <w:sz w:val="19"/>
        </w:rPr>
        <w:t>"Default"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"Warning"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//注册到spring cloud的服务名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</w:rPr>
        <w:t>"spring"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"application"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E75B6"/>
          <w:sz w:val="19"/>
        </w:rPr>
        <w:t>"name"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"Order"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//spring cloud的客户端配置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</w:rPr>
        <w:t>"eureka"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"client"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E75B6"/>
          <w:sz w:val="19"/>
        </w:rPr>
        <w:t>"serviceUrl"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"http://localhost:8761/eureka/"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//注册中心地址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>//"serviceUrl": "http://192.168.2.118:8761/eureka/" //注册中心地址（测试环境）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</w:rPr>
        <w:t>"instance"</w:t>
      </w:r>
      <w:r>
        <w:rPr>
          <w:rFonts w:hint="eastAsia" w:ascii="新宋体" w:hAnsi="新宋体" w:eastAsia="新宋体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E75B6"/>
          <w:sz w:val="19"/>
        </w:rPr>
        <w:t>"port"</w:t>
      </w:r>
      <w:r>
        <w:rPr>
          <w:rFonts w:hint="eastAsia" w:ascii="新宋体" w:hAnsi="新宋体" w:eastAsia="新宋体"/>
          <w:color w:val="000000"/>
          <w:sz w:val="19"/>
        </w:rPr>
        <w:t xml:space="preserve">: 8020 </w:t>
      </w:r>
      <w:r>
        <w:rPr>
          <w:rFonts w:hint="eastAsia" w:ascii="新宋体" w:hAnsi="新宋体" w:eastAsia="新宋体"/>
          <w:color w:val="008000"/>
          <w:sz w:val="19"/>
        </w:rPr>
        <w:t>//服务实例端口，这里要与Program类文件中WebHostBuilder.UseUrls()设置端口一致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添加对配置文件appsettings.json的注册类</w:t>
      </w: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ApplicationConfig.cs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，如下：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using Microsoft.Extensions.Configuration;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//添加引用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>using Steeltoe.Extensions.Configuration.CloudFoundry;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AspNet461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ApplicationConfig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IConfigurationRoot Configuration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RegisterConfig(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environment)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Set up configuration sources.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builder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ConfigurationBuilder()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.SetBasePath(GetContentRoot())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</w:t>
      </w:r>
      <w:r>
        <w:rPr>
          <w:rFonts w:hint="eastAsia" w:ascii="新宋体" w:hAnsi="新宋体" w:eastAsia="新宋体"/>
          <w:color w:val="A31515"/>
          <w:sz w:val="19"/>
        </w:rPr>
        <w:t>"appsettings.json"</w:t>
      </w:r>
      <w:r>
        <w:rPr>
          <w:rFonts w:hint="eastAsia" w:ascii="新宋体" w:hAnsi="新宋体" w:eastAsia="新宋体"/>
          <w:color w:val="000000"/>
          <w:sz w:val="19"/>
        </w:rPr>
        <w:t xml:space="preserve">, optional: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reloadOnChange: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</w:t>
      </w:r>
      <w:r>
        <w:rPr>
          <w:rFonts w:hint="eastAsia" w:ascii="新宋体" w:hAnsi="新宋体" w:eastAsia="新宋体"/>
          <w:color w:val="A31515"/>
          <w:sz w:val="19"/>
        </w:rPr>
        <w:t>$"appsettings.</w:t>
      </w:r>
      <w:r>
        <w:rPr>
          <w:rFonts w:hint="eastAsia" w:ascii="新宋体" w:hAnsi="新宋体" w:eastAsia="新宋体"/>
          <w:color w:val="000000"/>
          <w:sz w:val="19"/>
        </w:rPr>
        <w:t>{environment}</w:t>
      </w:r>
      <w:r>
        <w:rPr>
          <w:rFonts w:hint="eastAsia" w:ascii="新宋体" w:hAnsi="新宋体" w:eastAsia="新宋体"/>
          <w:color w:val="A31515"/>
          <w:sz w:val="19"/>
        </w:rPr>
        <w:t>.json"</w:t>
      </w:r>
      <w:r>
        <w:rPr>
          <w:rFonts w:hint="eastAsia" w:ascii="新宋体" w:hAnsi="新宋体" w:eastAsia="新宋体"/>
          <w:color w:val="000000"/>
          <w:sz w:val="19"/>
        </w:rPr>
        <w:t xml:space="preserve">, optional: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.AddCloudFoundry()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.AddEnvironmentVariables();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Configuration = builder.Build();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GetContentRoot()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basePath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)AppDomain.CurrentDomain.GetData(</w:t>
      </w:r>
      <w:r>
        <w:rPr>
          <w:rFonts w:hint="eastAsia" w:ascii="新宋体" w:hAnsi="新宋体" w:eastAsia="新宋体"/>
          <w:color w:val="A31515"/>
          <w:sz w:val="19"/>
        </w:rPr>
        <w:t>"APP_CONTEXT_BASE_DIRECTORY"</w:t>
      </w:r>
      <w:r>
        <w:rPr>
          <w:rFonts w:hint="eastAsia" w:ascii="新宋体" w:hAnsi="新宋体" w:eastAsia="新宋体"/>
          <w:color w:val="000000"/>
          <w:sz w:val="19"/>
        </w:rPr>
        <w:t>) ??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AppDomain.CurrentDomain.BaseDirectory;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Path.GetFullPath(basePath);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在Global.cs的Application_Start方法添加对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Steeltoe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的初始化，如下：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//注册spring cloud配置信息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ApplicationConfig.RegisterConfig(</w:t>
      </w:r>
      <w:r>
        <w:rPr>
          <w:rFonts w:hint="eastAsia" w:ascii="新宋体" w:hAnsi="新宋体" w:eastAsia="新宋体"/>
          <w:color w:val="A31515"/>
          <w:sz w:val="19"/>
        </w:rPr>
        <w:t>"development"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//autofac IoC容器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builder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ContainerBuilder();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Add Microsoft Options to container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builder.RegisterOptions();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Add Microsoft Logging to container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builder.RegisterLogging(ApplicationConfig.Configuration);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Register your Web API controllers.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builder.RegisterApiControllers(Assembly.GetExecutingAssembly());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Register IDiscoveryClient, etc.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builder.RegisterDiscoveryClient(ApplicationConfig.Configuration);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//设置全局依赖注入解析器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container = builder.Build();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config.DependencyResolver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AutofacWebApiDependencyResolver(container);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Start the Discovery client background thread</w:t>
      </w:r>
    </w:p>
    <w:p>
      <w:pPr>
        <w:numPr>
          <w:ilvl w:val="0"/>
          <w:numId w:val="0"/>
        </w:numPr>
        <w:ind w:left="0"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container.StartDiscoveryClient();</w:t>
      </w:r>
    </w:p>
    <w:p>
      <w:pPr>
        <w:numPr>
          <w:ilvl w:val="0"/>
          <w:numId w:val="0"/>
        </w:numPr>
        <w:ind w:left="0"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  <w:t>添加UserController.cs控制器，实现对其他接口服务(以User为例)的调用，如下：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[RoutePrefix(</w:t>
      </w:r>
      <w:r>
        <w:rPr>
          <w:rFonts w:hint="eastAsia" w:ascii="新宋体" w:hAnsi="新宋体" w:eastAsia="新宋体"/>
          <w:color w:val="A31515"/>
          <w:sz w:val="19"/>
        </w:rPr>
        <w:t>"api/User"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UserController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ApiController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//请求消息处理器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DiscoveryHttpClientHandler _handler;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//调用地址，这里指定应用名[user]，服务中心会自动分配地址，并实现负载均衡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userUrl = </w:t>
      </w:r>
      <w:r>
        <w:rPr>
          <w:rFonts w:hint="eastAsia" w:ascii="新宋体" w:hAnsi="新宋体" w:eastAsia="新宋体"/>
          <w:color w:val="A31515"/>
          <w:sz w:val="19"/>
        </w:rPr>
        <w:t>"http://user/api/user"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构造器注入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client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UserController(IDiscoveryClient client)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_handler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DiscoveryHttpClientHandler(client);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调User服务中，获取用户信息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[HttpGet]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Task&lt;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GetUserAsync()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client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HttpClient(_handler);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client.GetStringAsync(userUrl);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  <w:t>运行项目，查看http://localhost:8761/，发现服务已注册到spring cloud服务中心：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736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项目运行后，访问UserController控制器的</w:t>
      </w:r>
      <w:r>
        <w:rPr>
          <w:rFonts w:hint="eastAsia" w:ascii="微软雅黑" w:hAnsi="微软雅黑" w:eastAsia="微软雅黑" w:cs="微软雅黑"/>
          <w:b/>
          <w:bCs/>
          <w:color w:val="000000"/>
          <w:sz w:val="19"/>
        </w:rPr>
        <w:t>GetUserAsync</w:t>
      </w:r>
      <w: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，http://localhost:7586/api/user，看到如下图，说明调用成功：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1247775"/>
            <wp:effectExtent l="12700" t="1270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247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30559"/>
    <w:multiLevelType w:val="singleLevel"/>
    <w:tmpl w:val="7E130559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6392"/>
    <w:rsid w:val="01DC6A0F"/>
    <w:rsid w:val="02157E2F"/>
    <w:rsid w:val="02166D6D"/>
    <w:rsid w:val="04EC2993"/>
    <w:rsid w:val="090F0B69"/>
    <w:rsid w:val="0C5019B7"/>
    <w:rsid w:val="0CA119F2"/>
    <w:rsid w:val="0CCE0E5A"/>
    <w:rsid w:val="0DA7225C"/>
    <w:rsid w:val="0EFB1243"/>
    <w:rsid w:val="128B4195"/>
    <w:rsid w:val="13B165FA"/>
    <w:rsid w:val="1561559A"/>
    <w:rsid w:val="19B96615"/>
    <w:rsid w:val="1A901E97"/>
    <w:rsid w:val="1BE4330A"/>
    <w:rsid w:val="1C8733BB"/>
    <w:rsid w:val="209510CA"/>
    <w:rsid w:val="213D2551"/>
    <w:rsid w:val="22880064"/>
    <w:rsid w:val="22965496"/>
    <w:rsid w:val="22B10D74"/>
    <w:rsid w:val="23BD2FAD"/>
    <w:rsid w:val="25305846"/>
    <w:rsid w:val="25E46B04"/>
    <w:rsid w:val="262D50EE"/>
    <w:rsid w:val="26774157"/>
    <w:rsid w:val="26890A80"/>
    <w:rsid w:val="27405490"/>
    <w:rsid w:val="28C42C11"/>
    <w:rsid w:val="2A957B97"/>
    <w:rsid w:val="2BCB7544"/>
    <w:rsid w:val="2BDA259F"/>
    <w:rsid w:val="2C5734AD"/>
    <w:rsid w:val="2E274318"/>
    <w:rsid w:val="3165198F"/>
    <w:rsid w:val="31C34168"/>
    <w:rsid w:val="31F727B0"/>
    <w:rsid w:val="34CA60A7"/>
    <w:rsid w:val="3708072C"/>
    <w:rsid w:val="383E62E2"/>
    <w:rsid w:val="38B92DEA"/>
    <w:rsid w:val="393F5BE7"/>
    <w:rsid w:val="3AA45158"/>
    <w:rsid w:val="3B3D4C05"/>
    <w:rsid w:val="3B9718D9"/>
    <w:rsid w:val="3BDB35DB"/>
    <w:rsid w:val="3D6C5CC8"/>
    <w:rsid w:val="3E344160"/>
    <w:rsid w:val="40066EB7"/>
    <w:rsid w:val="41EF3798"/>
    <w:rsid w:val="43E45015"/>
    <w:rsid w:val="445570E2"/>
    <w:rsid w:val="449C13D8"/>
    <w:rsid w:val="46AD4424"/>
    <w:rsid w:val="474B00CD"/>
    <w:rsid w:val="4773202F"/>
    <w:rsid w:val="478A02F6"/>
    <w:rsid w:val="47E4547D"/>
    <w:rsid w:val="483649B8"/>
    <w:rsid w:val="48C142B8"/>
    <w:rsid w:val="48C7372E"/>
    <w:rsid w:val="4A4E53E5"/>
    <w:rsid w:val="4D4409B6"/>
    <w:rsid w:val="4F0F4CF8"/>
    <w:rsid w:val="4F3B7AB4"/>
    <w:rsid w:val="4FB157D0"/>
    <w:rsid w:val="52134662"/>
    <w:rsid w:val="54BE4A2F"/>
    <w:rsid w:val="55605344"/>
    <w:rsid w:val="568E0E24"/>
    <w:rsid w:val="583B6634"/>
    <w:rsid w:val="596A3203"/>
    <w:rsid w:val="59DE6451"/>
    <w:rsid w:val="5ACD51BB"/>
    <w:rsid w:val="5D670533"/>
    <w:rsid w:val="5D8522F0"/>
    <w:rsid w:val="5E2750DD"/>
    <w:rsid w:val="61455F74"/>
    <w:rsid w:val="652F0AB7"/>
    <w:rsid w:val="6A5D1087"/>
    <w:rsid w:val="6C6B16C2"/>
    <w:rsid w:val="6CB35AA8"/>
    <w:rsid w:val="6CFB6D15"/>
    <w:rsid w:val="6E81203A"/>
    <w:rsid w:val="6F560909"/>
    <w:rsid w:val="71330A3E"/>
    <w:rsid w:val="7314495C"/>
    <w:rsid w:val="73FB7968"/>
    <w:rsid w:val="74BE4A7F"/>
    <w:rsid w:val="7B3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2018-05-30T02:42:16Z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