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NTL-GNN</w:t>
      </w:r>
    </w:p>
    <w:p>
      <w:pPr>
        <w:spacing w:after="4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4057"/>
          <w:sz w:val="44"/>
          <w:szCs w:val="44"/>
        </w:rPr>
        <w:t xml:space="preserve">图构建算法性能分析报告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v1 (GPU Bresenham LUT) vs v2 (Numba JIT) 基准测试对比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测试平台：Featurize (Linux)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GPU: NVIDIA RTX A4000 (16GB)  |  CUDA 12.1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PyTorch 2.5.1+cu121  |  Python 3.11.8</w:t>
      </w: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报告日期：2026年4月15日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4057"/>
          <w:sz w:val="32"/>
          <w:szCs w:val="32"/>
        </w:rPr>
        <w:t xml:space="preserve">1  概述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本报告旨在对 NTL-GNN 项目中图构建算法的两个版本进行系统性能基准测试与分析。测试基准数据集包含 140,000 个图样本，涵盖 7 个 NTL 类别，每个类别 20,000 个样本。测试目标是量化评估两种不同架构方案在图构建任务中的性能差异，并深入分析其原因。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1.1  测试环境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NVIDIA RTX A4000 (16GB)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CUDA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12.1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2.5.1+cu121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2.4.3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3.11.8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Linux (Featurize 平台)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1.2  测试方案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测试基准分为两个版本：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v1（基线版本）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采用 GPU Bresenham LUT（查找表）方案，预先计算并存储约 68,920 条 Bresenham 路径，运行时通过查表获取路径。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v2（优化版本）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采用 Numba JIT 方案，将象限分配、距离计算、Bresenham 3D 线段追踪等核心操作编译为原生机器码，运行时即时计算路径。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两个版本均对相同的 140,000 个图样本进行构建，按 NTL 值分为 7 个类别，每个类别 20,000 个样本。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4057"/>
          <w:sz w:val="32"/>
          <w:szCs w:val="32"/>
        </w:rPr>
        <w:t xml:space="preserve">2  测试结果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2.1  v1 基线版本结果（GPU Bresenham LUT）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NTL 类别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样本数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速度 (graphs/s)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 (s)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 [-∞, 0.001]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~192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 [0.001, 0.00325]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~211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 [0.00325, 0.0065]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 [0.0065, 0.0125]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~217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 [0.0125, 0.025]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[0.025, 0.1]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 [0.1, +∞]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~217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140,000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平均 94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1515.03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2.2  v2 优化版本结果（Numba JIT）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NTL 类别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样本数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速度 (graphs/s)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 (s)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 [-∞, 0.001]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~152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 [0.001, 0.00325]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~148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 [0.00325, 0.0065]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~153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 [0.0065, 0.0125]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~156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 [0.0125, 0.025]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[0.025, 0.1]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 [0.1, +∞]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~156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140,000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平均 129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1101.14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2.3  综合对比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NTL 类别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 速度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速度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提升幅度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加速比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 [-∞, 0.001]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+27%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1.27x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 [0.001, 0.00325]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+42%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1.42x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 [0.00325, 0.0065]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+44%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1.44x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 [0.0065, 0.0125]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+39%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1.39x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 [0.0125, 0.025]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+37%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1.37x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[0.025, 0.1]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+37%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1.37x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 [0.1, +∞]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+39%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1.39x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总体平均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EF4" w:color="E8EEF4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4EDDA" w:color="D4EDDA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+37.6%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4EDDA" w:color="D4EDDA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1.376x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总耗时对比：v1 总耗时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1515.03 秒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，v2 总耗时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1101.14 秒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。v2 相比 v1 节省了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413.89 秒（约 6.9 分钟）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，整体加速比为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1.376x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4057"/>
          <w:sz w:val="32"/>
          <w:szCs w:val="32"/>
        </w:rPr>
        <w:t xml:space="preserve">3  性能差异分析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本节深入分析 v2 相对 v1 实现 37.6% 性能提升的核心原因。两个版本在架构设计上存在本质区别，这些区别直接影响了实际运行效率。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3.1  v1 架构分析（GPU Bresenham LUT）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版本采用预计算 Bresenham 查找表（LUT）方案，其核心架构如下：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预计算并将约 68,920 条 Bresenham 路径存储在磁盘上，启动时加载到内存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每次构建图时，通过查询 LUT 获取 Bresenham 路径，然后在 Python 层面进行图组装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LUT 方案的主要开销来源：磁盘 I/O（加载 68K 路径）、内存查找（字典/哈希表）、预计算路径的固定半径范围 [-20, 20] 与实际需要的 EXT_RANGE=6 不匹配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GPU Bresenham 加速器已初始化，但图构建循环中的 Bresenham 计算仍然是 CPU 绑定的（GPU 仅用于 LUT 构建，而非逐图计算）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缓存机制采用量化步长 step=2，增加了缓存键计算和查找的开销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3.2  v2 架构分析（Numba JIT）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v2 版本采用 Numba JIT 编译方案，其核心架构如下：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使用 Numba JIT 编译的函数实现：象限分配（assign_quadrants_plana）、距离计算、Bresenham 3D 线段追踪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Numba 在首次调用时将 Python 代码编译为原生机器码（预热约 0.6 秒）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JIT 编译完成后，内层循环以接近 C 语言的速度运行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无磁盘 I/O 开销（无需加载 LUT）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无缓存机制开销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Bresenham 计算逐图即时执行，但以编译后的速度运行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3.3  关键性能因素对比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性能因素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 (LUT)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4057"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(JIT)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Bresenham 计算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LUT 查找（内存绑定）：哈希计算 + 字典访问，存在内存间接开销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JIT 编译计算（计算绑定）：无内存间接，顺序数组访问，缓存友好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象限分配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 循环，解释执行，速度较慢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Numba JIT 编译数组操作，近 C 速度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距离计算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 循环，解释执行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Numba JIT 编译，向量化优化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缓存开销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存在缓存查找/插入开销（量化 step=2）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无缓存机制，零开销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内存访问模式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LUT 随机哈希表访问，缓存命中率低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JIT 代码顺序数组访问，缓存命中率高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磁盘 I/O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需要加载 68K 路径的 LUT 文件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color="FFFFF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无磁盘 I/O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3.4  核心原因深入分析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1. Bresenham 计算方式的差异：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使用 LUT 查找（内存绑定），v2 使用 JIT 编译计算（计算绑定但更快）。关键在于，对于 EXT_RANGE=6，Bresenham 路径很短（约 6-12 个点），LUT 查找的开销（哈希计算、字典访问）相对于实际路径计算来说比例更大。简短的路径意味着查找开销无法被计算收益所摆平。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2. 象限分配与距离计算：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使用 Python 循环，v2 使用 Numba JIT 编译的数组操作。对于约 20×20×20 的立方体，需要处理约 8,000 个元素，JIT 提供了显著的加速。Python 解释器的逐元素循环开销在这个规模下非常明显。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3. 缓存机制开销：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的缓存查找/插入操作在每次图构建时都会产生额外开销，而 v2 完全没有这部分开销。缓存机制的量化步长（step=2）进一步增加了键计算的复杂度。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4. 内存访问模式：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v2 的 JIT 代码具有更好的缓存局部性（顺序数组访问），而 v1 的 LUT 采用随机哈希表访问，缓存命中率较低。在处理大量图样本时，这种差异会被显著放大。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5. GPU 加速未有效利用：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中 GPU 加速器已初始化，但实际上 GPU 仅用于 LUT 的构建阶段，而非逐图计算。逐图计算的粒度太细，无法有效利用 GPU 并行加速（内核启动开销主导）。要充分发挥 GPU 优势，需要将多个图批量合并到单个 GPU 内核调用中。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4057"/>
          <w:sz w:val="32"/>
          <w:szCs w:val="32"/>
        </w:rPr>
        <w:t xml:space="preserve">4  各类别速度差异分析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两个版本均显示出相似的类别间速度差异规律。类别 1（NTL 值最低，[-∞, 0.001]）始终略快于其他类别，而类别 2-7 的速度相对接近。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4.1  类别 1 速度较快的原因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类别 1 的像素主要分布在暗/农村区域，这些区域的 NTL 值更加均匀（变异性较低）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子立方体提取时可能更快找到有效像素（减少自适应扩展次数）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Bresenham 线段中的 NaN 中断可能较少，减少了路径处理的复杂度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4.2  高类别速度略慢的原因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较高类别（城市亮区）具有更复杂的空间模式，NTL 值变异性更大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更多的自适应扩展操作，导致更长的处理时间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Bresenham 路径中可能有更多的 NaN 中断，增加了路径处理复杂度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类别 3-6 的速度差异较小（约 1-3%），说明在这些类别中图构建的计算复杂度相近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4.3  v1 与 v2 的类别间差异对比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值得注意的是，v2 在所有类别上的提升幅度并不完全一致。类别 2 的提升幅度最大（+42%），而类别 1 的提升幅度相对较小（+27%）。这可能是因为类别 1 本身的图构建复杂度较低，v1 的 LUT 查找开销占比相对较小，因此 JIT 的优势不如在复杂类别中明显。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4057"/>
          <w:sz w:val="32"/>
          <w:szCs w:val="32"/>
        </w:rPr>
        <w:t xml:space="preserve">5  结论与建议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5.1  主要结论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v2（Numba JIT）相比 v1（GPU Bresenham LUT）实现了 37.6% 的性能提升，整体加速比为 1.376x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性能提升主要来源于消除 LUT I/O 开销和使用 JIT 编译的内层循环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对于当前算法参数（EXT_RANGE=6，search_node=32），Numba JIT 是更优的方案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v1 中的 GPU 加速未被有效利用，因为逐图计算的粒度过细，内核启动开销主导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4057"/>
          <w:sz w:val="26"/>
          <w:szCs w:val="26"/>
        </w:rPr>
        <w:t xml:space="preserve">5.2  优化建议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1. 生产环境推荐：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建议在生产环境中采用 v2（Numba JIT）方案。该方案无需额外的磁盘 I/O，部署更简单，性能更优。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2. GPU 加速的潜在方向：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如需进一步提升性能，GPU 加速需要将多个图批量合并到单个 GPU 内核调用中。当前逐图计算的粒度太细，内核启动开销远超过实际计算时间。可以考虑将图构建的 Bresenham 计算、距离计算等操作进行批量化处理。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3. 内存优化：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v2 方案的顺序数组访问模式已经具有良好的缓存局部性。进一步可以考虑多线程并行处理，充分利用多核 CPU 资源。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4. 类别自适应策略：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鉴于不同 NTL 类别的图构建复杂度存在差异，可以考虑针对不同类别采用不同的构建策略（如调整搜索节点数、扩展范围等），以进一步优化整体性能。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NTL-GNN 图构建算法性能分析报告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2026-04-15T14:09:27.683Z</dcterms:created>
  <dcterms:modified xsi:type="dcterms:W3CDTF">2026-04-15T14:09:27.683Z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