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83"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0a"/>
          <w:sz w:val="30"/>
          <w:szCs w:val="30"/>
          <w:rtl w:val="0"/>
        </w:rPr>
        <w:t xml:space="preserve">                                                                            </w:t>
      </w:r>
      <w:r w:rsidDel="00000000" w:rsidR="00000000" w:rsidRPr="00000000">
        <w:rPr>
          <w:rFonts w:ascii="Liberation Serif" w:cs="Liberation Serif" w:eastAsia="Liberation Serif" w:hAnsi="Liberation Serif"/>
          <w:color w:val="000066"/>
          <w:sz w:val="26"/>
          <w:szCs w:val="26"/>
          <w:rtl w:val="0"/>
        </w:rPr>
        <w:t xml:space="preserve">Від Громадянина Союза РСР </w:t>
      </w:r>
    </w:p>
    <w:p w:rsidR="00000000" w:rsidDel="00000000" w:rsidP="00000000" w:rsidRDefault="00000000" w:rsidRPr="00000000" w14:paraId="00000002">
      <w:pPr>
        <w:pageBreakBefore w:val="0"/>
        <w:widowControl w:val="0"/>
        <w:spacing w:after="83"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Призвище Імя по Батькові </w:t>
      </w:r>
    </w:p>
    <w:p w:rsidR="00000000" w:rsidDel="00000000" w:rsidP="00000000" w:rsidRDefault="00000000" w:rsidRPr="00000000" w14:paraId="00000003">
      <w:pPr>
        <w:pageBreakBefore w:val="0"/>
        <w:widowControl w:val="0"/>
        <w:spacing w:after="83"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основний кредитор</w:t>
      </w:r>
    </w:p>
    <w:p w:rsidR="00000000" w:rsidDel="00000000" w:rsidP="00000000" w:rsidRDefault="00000000" w:rsidRPr="00000000" w14:paraId="00000004">
      <w:pPr>
        <w:pageBreakBefore w:val="0"/>
        <w:widowControl w:val="0"/>
        <w:spacing w:after="83"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кв., буд., вул.</w:t>
      </w:r>
    </w:p>
    <w:p w:rsidR="00000000" w:rsidDel="00000000" w:rsidP="00000000" w:rsidRDefault="00000000" w:rsidRPr="00000000" w14:paraId="00000005">
      <w:pPr>
        <w:pageBreakBefore w:val="0"/>
        <w:widowControl w:val="0"/>
        <w:spacing w:after="83"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міста   </w:t>
      </w:r>
    </w:p>
    <w:p w:rsidR="00000000" w:rsidDel="00000000" w:rsidP="00000000" w:rsidRDefault="00000000" w:rsidRPr="00000000" w14:paraId="00000006">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color w:val="000066"/>
          <w:sz w:val="26"/>
          <w:szCs w:val="26"/>
          <w:rtl w:val="0"/>
        </w:rPr>
        <w:t xml:space="preserve">                                                                                                   </w:t>
      </w:r>
      <w:r w:rsidDel="00000000" w:rsidR="00000000" w:rsidRPr="00000000">
        <w:rPr>
          <w:rFonts w:ascii="Liberation Serif" w:cs="Liberation Serif" w:eastAsia="Liberation Serif" w:hAnsi="Liberation Serif"/>
          <w:sz w:val="26"/>
          <w:szCs w:val="26"/>
          <w:rtl w:val="0"/>
        </w:rPr>
        <w:t xml:space="preserve">тел.: +38 </w:t>
      </w:r>
    </w:p>
    <w:p w:rsidR="00000000" w:rsidDel="00000000" w:rsidP="00000000" w:rsidRDefault="00000000" w:rsidRPr="00000000" w14:paraId="00000007">
      <w:pPr>
        <w:pageBreakBefore w:val="0"/>
        <w:widowControl w:val="0"/>
        <w:spacing w:after="83" w:line="240" w:lineRule="auto"/>
        <w:ind w:left="-567" w:right="-1134" w:firstLine="0"/>
        <w:rPr>
          <w:rFonts w:ascii="Liberation Serif" w:cs="Liberation Serif" w:eastAsia="Liberation Serif" w:hAnsi="Liberation Serif"/>
          <w:color w:val="00000a"/>
          <w:sz w:val="26"/>
          <w:szCs w:val="26"/>
        </w:rPr>
      </w:pPr>
      <w:r w:rsidDel="00000000" w:rsidR="00000000" w:rsidRPr="00000000">
        <w:rPr>
          <w:rFonts w:ascii="Liberation Serif" w:cs="Liberation Serif" w:eastAsia="Liberation Serif" w:hAnsi="Liberation Serif"/>
          <w:sz w:val="26"/>
          <w:szCs w:val="26"/>
          <w:rtl w:val="0"/>
        </w:rPr>
        <w:t xml:space="preserve">                                                                                              не комерційний                                                                                                                                                   </w:t>
      </w:r>
      <w:r w:rsidDel="00000000" w:rsidR="00000000" w:rsidRPr="00000000">
        <w:rPr>
          <w:rtl w:val="0"/>
        </w:rPr>
      </w:r>
    </w:p>
    <w:p w:rsidR="00000000" w:rsidDel="00000000" w:rsidP="00000000" w:rsidRDefault="00000000" w:rsidRPr="00000000" w14:paraId="00000008">
      <w:pPr>
        <w:pageBreakBefore w:val="0"/>
        <w:widowControl w:val="0"/>
        <w:spacing w:after="83" w:line="240" w:lineRule="auto"/>
        <w:ind w:left="-567" w:right="-1134" w:firstLine="0"/>
        <w:rPr>
          <w:rFonts w:ascii="Liberation Serif" w:cs="Liberation Serif" w:eastAsia="Liberation Serif" w:hAnsi="Liberation Serif"/>
          <w:color w:val="00000a"/>
          <w:sz w:val="26"/>
          <w:szCs w:val="26"/>
        </w:rPr>
      </w:pPr>
      <w:r w:rsidDel="00000000" w:rsidR="00000000" w:rsidRPr="00000000">
        <w:rPr>
          <w:rtl w:val="0"/>
        </w:rPr>
      </w:r>
    </w:p>
    <w:p w:rsidR="00000000" w:rsidDel="00000000" w:rsidP="00000000" w:rsidRDefault="00000000" w:rsidRPr="00000000" w14:paraId="00000009">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Начальнику Криворізької північної державної </w:t>
      </w:r>
    </w:p>
    <w:p w:rsidR="00000000" w:rsidDel="00000000" w:rsidP="00000000" w:rsidRDefault="00000000" w:rsidRPr="00000000" w14:paraId="0000000A">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податкової інспекції Головного управління ДПС </w:t>
      </w:r>
    </w:p>
    <w:p w:rsidR="00000000" w:rsidDel="00000000" w:rsidP="00000000" w:rsidRDefault="00000000" w:rsidRPr="00000000" w14:paraId="0000000B">
      <w:pPr>
        <w:pageBreakBefore w:val="0"/>
        <w:widowControl w:val="0"/>
        <w:spacing w:after="83" w:line="240" w:lineRule="auto"/>
        <w:ind w:left="-567" w:right="-1134" w:firstLine="0"/>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sz w:val="26"/>
          <w:szCs w:val="26"/>
          <w:rtl w:val="0"/>
        </w:rPr>
        <w:t xml:space="preserve">у Дніпропетровській області </w:t>
      </w:r>
      <w:r w:rsidDel="00000000" w:rsidR="00000000" w:rsidRPr="00000000">
        <w:rPr>
          <w:rtl w:val="0"/>
        </w:rPr>
      </w:r>
    </w:p>
    <w:p w:rsidR="00000000" w:rsidDel="00000000" w:rsidP="00000000" w:rsidRDefault="00000000" w:rsidRPr="00000000" w14:paraId="0000000C">
      <w:pPr>
        <w:pageBreakBefore w:val="0"/>
        <w:widowControl w:val="0"/>
        <w:spacing w:after="83" w:line="240" w:lineRule="auto"/>
        <w:ind w:left="-567" w:right="-1134" w:firstLine="0"/>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Тимченко Ігору Олександровичу</w:t>
      </w:r>
    </w:p>
    <w:p w:rsidR="00000000" w:rsidDel="00000000" w:rsidP="00000000" w:rsidRDefault="00000000" w:rsidRPr="00000000" w14:paraId="0000000D">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b w:val="1"/>
          <w:sz w:val="26"/>
          <w:szCs w:val="26"/>
          <w:rtl w:val="0"/>
        </w:rPr>
        <w:t xml:space="preserve">Адреса:</w:t>
      </w:r>
      <w:r w:rsidDel="00000000" w:rsidR="00000000" w:rsidRPr="00000000">
        <w:rPr>
          <w:rFonts w:ascii="Liberation Serif" w:cs="Liberation Serif" w:eastAsia="Liberation Serif" w:hAnsi="Liberation Serif"/>
          <w:sz w:val="26"/>
          <w:szCs w:val="26"/>
          <w:rtl w:val="0"/>
        </w:rPr>
        <w:t xml:space="preserve"> 50074, Дніпропетровська обл.,</w:t>
      </w:r>
    </w:p>
    <w:p w:rsidR="00000000" w:rsidDel="00000000" w:rsidP="00000000" w:rsidRDefault="00000000" w:rsidRPr="00000000" w14:paraId="0000000E">
      <w:pPr>
        <w:pageBreakBefore w:val="0"/>
        <w:widowControl w:val="0"/>
        <w:spacing w:after="83" w:line="240" w:lineRule="auto"/>
        <w:ind w:left="-567" w:right="-1134" w:firstLine="0"/>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sz w:val="26"/>
          <w:szCs w:val="26"/>
          <w:rtl w:val="0"/>
        </w:rPr>
        <w:t xml:space="preserve">м. Кривий Ріг, просп. Героїв-підпільників, 42 </w:t>
      </w:r>
      <w:r w:rsidDel="00000000" w:rsidR="00000000" w:rsidRPr="00000000">
        <w:rPr>
          <w:rtl w:val="0"/>
        </w:rPr>
      </w:r>
    </w:p>
    <w:p w:rsidR="00000000" w:rsidDel="00000000" w:rsidP="00000000" w:rsidRDefault="00000000" w:rsidRPr="00000000" w14:paraId="0000000F">
      <w:pPr>
        <w:pageBreakBefore w:val="0"/>
        <w:widowControl w:val="0"/>
        <w:spacing w:after="83" w:line="240" w:lineRule="auto"/>
        <w:ind w:left="-567" w:right="-1134" w:firstLine="0"/>
        <w:rPr>
          <w:rFonts w:ascii="Liberation Serif" w:cs="Liberation Serif" w:eastAsia="Liberation Serif" w:hAnsi="Liberation Serif"/>
          <w:color w:val="00000a"/>
          <w:sz w:val="26"/>
          <w:szCs w:val="26"/>
        </w:rPr>
      </w:pPr>
      <w:r w:rsidDel="00000000" w:rsidR="00000000" w:rsidRPr="00000000">
        <w:rPr>
          <w:rFonts w:ascii="Liberation Serif" w:cs="Liberation Serif" w:eastAsia="Liberation Serif" w:hAnsi="Liberation Serif"/>
          <w:b w:val="1"/>
          <w:sz w:val="26"/>
          <w:szCs w:val="26"/>
          <w:rtl w:val="0"/>
        </w:rPr>
        <w:t xml:space="preserve">Приймальня</w:t>
      </w:r>
      <w:r w:rsidDel="00000000" w:rsidR="00000000" w:rsidRPr="00000000">
        <w:rPr>
          <w:rFonts w:ascii="Liberation Serif" w:cs="Liberation Serif" w:eastAsia="Liberation Serif" w:hAnsi="Liberation Serif"/>
          <w:sz w:val="26"/>
          <w:szCs w:val="26"/>
          <w:rtl w:val="0"/>
        </w:rPr>
        <w:t xml:space="preserve"> (056) 404-06-77 </w:t>
      </w:r>
      <w:r w:rsidDel="00000000" w:rsidR="00000000" w:rsidRPr="00000000">
        <w:rPr>
          <w:rtl w:val="0"/>
        </w:rPr>
      </w:r>
    </w:p>
    <w:p w:rsidR="00000000" w:rsidDel="00000000" w:rsidP="00000000" w:rsidRDefault="00000000" w:rsidRPr="00000000" w14:paraId="00000010">
      <w:pPr>
        <w:pageBreakBefore w:val="0"/>
        <w:widowControl w:val="0"/>
        <w:spacing w:after="83" w:line="240" w:lineRule="auto"/>
        <w:ind w:left="-567" w:right="-1134" w:firstLine="0"/>
        <w:rPr>
          <w:rFonts w:ascii="Liberation Serif" w:cs="Liberation Serif" w:eastAsia="Liberation Serif" w:hAnsi="Liberation Serif"/>
          <w:color w:val="00000a"/>
          <w:sz w:val="26"/>
          <w:szCs w:val="26"/>
        </w:rPr>
      </w:pPr>
      <w:r w:rsidDel="00000000" w:rsidR="00000000" w:rsidRPr="00000000">
        <w:rPr>
          <w:rtl w:val="0"/>
        </w:rPr>
      </w:r>
    </w:p>
    <w:p w:rsidR="00000000" w:rsidDel="00000000" w:rsidP="00000000" w:rsidRDefault="00000000" w:rsidRPr="00000000" w14:paraId="00000011">
      <w:pPr>
        <w:pageBreakBefore w:val="0"/>
        <w:widowControl w:val="0"/>
        <w:spacing w:after="140" w:line="240" w:lineRule="auto"/>
        <w:ind w:left="-567" w:right="-1134" w:firstLine="0"/>
        <w:rPr>
          <w:rFonts w:ascii="Liberation Serif" w:cs="Liberation Serif" w:eastAsia="Liberation Serif" w:hAnsi="Liberation Serif"/>
          <w:color w:val="00000a"/>
          <w:sz w:val="26"/>
          <w:szCs w:val="26"/>
        </w:rPr>
      </w:pPr>
      <w:r w:rsidDel="00000000" w:rsidR="00000000" w:rsidRPr="00000000">
        <w:rPr>
          <w:rtl w:val="0"/>
        </w:rPr>
      </w:r>
    </w:p>
    <w:p w:rsidR="00000000" w:rsidDel="00000000" w:rsidP="00000000" w:rsidRDefault="00000000" w:rsidRPr="00000000" w14:paraId="00000012">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ПОВІДОМЛЕННЯ - ЗАЯВА</w:t>
      </w:r>
    </w:p>
    <w:p w:rsidR="00000000" w:rsidDel="00000000" w:rsidP="00000000" w:rsidRDefault="00000000" w:rsidRPr="00000000" w14:paraId="00000013">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Беручи до уваги Загальну декларацію прав людини, у котрій зазначено, що кожна людина, де б не була, має право на признання її правосуб'єктності,   для того, щоб бути учасником цивільних відносин, національне законодавство України наділяє людину цивільною правоздатністю, тобто можливістю мати цивільні права і обов'язки.</w:t>
      </w:r>
    </w:p>
    <w:p w:rsidR="00000000" w:rsidDel="00000000" w:rsidP="00000000" w:rsidRDefault="00000000" w:rsidRPr="00000000" w14:paraId="00000014">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Ст.15 говорить, що кожна людина має право на громадянство.</w:t>
      </w:r>
    </w:p>
    <w:p w:rsidR="00000000" w:rsidDel="00000000" w:rsidP="00000000" w:rsidRDefault="00000000" w:rsidRPr="00000000" w14:paraId="00000015">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Конвенція ООН про захист прав людини, передбачає: “Обов'язок України поважати права Людини”, так, як Україна приєдналась до цієї Конвенції.</w:t>
      </w:r>
    </w:p>
    <w:p w:rsidR="00000000" w:rsidDel="00000000" w:rsidP="00000000" w:rsidRDefault="00000000" w:rsidRPr="00000000" w14:paraId="00000016">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Ст.24 ЦК визначає, що людина у цивільно-правових відносинах вважається фізичною особою.</w:t>
      </w:r>
    </w:p>
    <w:p w:rsidR="00000000" w:rsidDel="00000000" w:rsidP="00000000" w:rsidRDefault="00000000" w:rsidRPr="00000000" w14:paraId="00000017">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Ст.26 ЦК говорить, що усі фізичні особи є рівними у здатності мати цивільні права та обов'язки.</w:t>
      </w:r>
    </w:p>
    <w:p w:rsidR="00000000" w:rsidDel="00000000" w:rsidP="00000000" w:rsidRDefault="00000000" w:rsidRPr="00000000" w14:paraId="00000018">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Пункт 2 стверджує, що фізична особа має усі особисті немайнові права, встановлені Конституцією України та Цивільним кодексом. </w:t>
      </w:r>
    </w:p>
    <w:p w:rsidR="00000000" w:rsidDel="00000000" w:rsidP="00000000" w:rsidRDefault="00000000" w:rsidRPr="00000000" w14:paraId="00000019">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А пункт 3 визначає, що фізична особа здатна мати усі майнові права, що встановлені цим </w:t>
      </w:r>
    </w:p>
    <w:p w:rsidR="00000000" w:rsidDel="00000000" w:rsidP="00000000" w:rsidRDefault="00000000" w:rsidRPr="00000000" w14:paraId="0000001A">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Цивільним Кодексом, іншим законом.</w:t>
      </w:r>
    </w:p>
    <w:p w:rsidR="00000000" w:rsidDel="00000000" w:rsidP="00000000" w:rsidRDefault="00000000" w:rsidRPr="00000000" w14:paraId="0000001B">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Іншим законом є ЗУ "Про звернення громадян".</w:t>
      </w:r>
    </w:p>
    <w:p w:rsidR="00000000" w:rsidDel="00000000" w:rsidP="00000000" w:rsidRDefault="00000000" w:rsidRPr="00000000" w14:paraId="0000001C">
      <w:pPr>
        <w:pageBreakBefore w:val="0"/>
        <w:widowControl w:val="0"/>
        <w:spacing w:after="83" w:line="240" w:lineRule="auto"/>
        <w:ind w:left="-567" w:right="-1134" w:firstLine="0"/>
        <w:rPr>
          <w:rFonts w:ascii="Liberation Serif" w:cs="Liberation Serif" w:eastAsia="Liberation Serif" w:hAnsi="Liberation Serif"/>
          <w:sz w:val="26"/>
          <w:szCs w:val="26"/>
          <w:u w:val="single"/>
        </w:rPr>
      </w:pPr>
      <w:r w:rsidDel="00000000" w:rsidR="00000000" w:rsidRPr="00000000">
        <w:rPr>
          <w:rFonts w:ascii="Liberation Serif" w:cs="Liberation Serif" w:eastAsia="Liberation Serif" w:hAnsi="Liberation Serif"/>
          <w:sz w:val="26"/>
          <w:szCs w:val="26"/>
          <w:rtl w:val="0"/>
        </w:rPr>
        <w:t xml:space="preserve">     Звертаю увагу! Закон про звернення “</w:t>
      </w:r>
      <w:r w:rsidDel="00000000" w:rsidR="00000000" w:rsidRPr="00000000">
        <w:rPr>
          <w:rFonts w:ascii="Liberation Serif" w:cs="Liberation Serif" w:eastAsia="Liberation Serif" w:hAnsi="Liberation Serif"/>
          <w:sz w:val="26"/>
          <w:szCs w:val="26"/>
          <w:u w:val="single"/>
          <w:rtl w:val="0"/>
        </w:rPr>
        <w:t xml:space="preserve">громадян</w:t>
      </w:r>
      <w:r w:rsidDel="00000000" w:rsidR="00000000" w:rsidRPr="00000000">
        <w:rPr>
          <w:rFonts w:ascii="Liberation Serif" w:cs="Liberation Serif" w:eastAsia="Liberation Serif" w:hAnsi="Liberation Serif"/>
          <w:sz w:val="26"/>
          <w:szCs w:val="26"/>
          <w:rtl w:val="0"/>
        </w:rPr>
        <w:t xml:space="preserve">”, а не </w:t>
      </w:r>
      <w:r w:rsidDel="00000000" w:rsidR="00000000" w:rsidRPr="00000000">
        <w:rPr>
          <w:rFonts w:ascii="Liberation Serif" w:cs="Liberation Serif" w:eastAsia="Liberation Serif" w:hAnsi="Liberation Serif"/>
          <w:sz w:val="26"/>
          <w:szCs w:val="26"/>
          <w:u w:val="single"/>
          <w:rtl w:val="0"/>
        </w:rPr>
        <w:t xml:space="preserve">“ громадян України</w:t>
      </w:r>
      <w:r w:rsidDel="00000000" w:rsidR="00000000" w:rsidRPr="00000000">
        <w:rPr>
          <w:rFonts w:ascii="Liberation Serif" w:cs="Liberation Serif" w:eastAsia="Liberation Serif" w:hAnsi="Liberation Serif"/>
          <w:sz w:val="26"/>
          <w:szCs w:val="26"/>
          <w:rtl w:val="0"/>
        </w:rPr>
        <w:t xml:space="preserve">”,</w:t>
      </w:r>
      <w:r w:rsidDel="00000000" w:rsidR="00000000" w:rsidRPr="00000000">
        <w:rPr>
          <w:rtl w:val="0"/>
        </w:rPr>
      </w:r>
    </w:p>
    <w:p w:rsidR="00000000" w:rsidDel="00000000" w:rsidP="00000000" w:rsidRDefault="00000000" w:rsidRPr="00000000" w14:paraId="0000001D">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u w:val="single"/>
          <w:rtl w:val="0"/>
        </w:rPr>
        <w:t xml:space="preserve">що визначає різні терміни.</w:t>
      </w:r>
      <w:r w:rsidDel="00000000" w:rsidR="00000000" w:rsidRPr="00000000">
        <w:rPr>
          <w:rtl w:val="0"/>
        </w:rPr>
      </w:r>
    </w:p>
    <w:p w:rsidR="00000000" w:rsidDel="00000000" w:rsidP="00000000" w:rsidRDefault="00000000" w:rsidRPr="00000000" w14:paraId="0000001E">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Отже, цей закон дає право громадянам України змінити свої цивільні правовідносини згідно ст.1, ст.3 цього закону. А саме, змінити статус "громадянина України" і </w:t>
      </w:r>
    </w:p>
    <w:p w:rsidR="00000000" w:rsidDel="00000000" w:rsidP="00000000" w:rsidRDefault="00000000" w:rsidRPr="00000000" w14:paraId="0000001F">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його обов'язки, на статус "громадянина" (держави Україна ( УРСР/СРСР)), відповідно </w:t>
      </w:r>
    </w:p>
    <w:p w:rsidR="00000000" w:rsidDel="00000000" w:rsidP="00000000" w:rsidRDefault="00000000" w:rsidRPr="00000000" w14:paraId="00000020">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до ст.202, 203, 204 ЦК.</w:t>
      </w:r>
    </w:p>
    <w:p w:rsidR="00000000" w:rsidDel="00000000" w:rsidP="00000000" w:rsidRDefault="00000000" w:rsidRPr="00000000" w14:paraId="00000021">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Стаття 27 ЦК наголошує про недопущення запобігання обмеженню можливості</w:t>
      </w:r>
    </w:p>
    <w:p w:rsidR="00000000" w:rsidDel="00000000" w:rsidP="00000000" w:rsidRDefault="00000000" w:rsidRPr="00000000" w14:paraId="00000022">
      <w:pPr>
        <w:pageBreakBefore w:val="0"/>
        <w:widowControl w:val="0"/>
        <w:spacing w:after="83"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фізично особи мати цивільні права та обов'язки.</w:t>
      </w:r>
    </w:p>
    <w:p w:rsidR="00000000" w:rsidDel="00000000" w:rsidP="00000000" w:rsidRDefault="00000000" w:rsidRPr="00000000" w14:paraId="00000023">
      <w:pPr>
        <w:pageBreakBefore w:val="0"/>
        <w:widowControl w:val="0"/>
        <w:spacing w:after="120"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1. Правочин, що обмежує можливість фізичної особи мати не заборонені законом цивільні права та обов'язки, є нікчемним. </w:t>
        <w:br w:type="textWrapping"/>
        <w:br w:type="textWrapping"/>
        <w:t xml:space="preserve">2. Правовий акт Президента України, органу державної влади, органу місцевого самоврядування, їхніх посадових і службових осіб не може обмежувати можливість фізичної особи мати не заборонені законом цивільні права та обов'язки, крім випадків, коли таке обмеження передбачено Конституцією України .</w:t>
      </w:r>
      <w:bookmarkStart w:colFirst="0" w:colLast="0" w:name="kix.ykttizngzwz6" w:id="0"/>
      <w:bookmarkEnd w:id="0"/>
      <w:r w:rsidDel="00000000" w:rsidR="00000000" w:rsidRPr="00000000">
        <w:rPr>
          <w:rFonts w:ascii="Liberation Serif" w:cs="Liberation Serif" w:eastAsia="Liberation Serif" w:hAnsi="Liberation Serif"/>
          <w:sz w:val="26"/>
          <w:szCs w:val="26"/>
          <w:rtl w:val="0"/>
        </w:rPr>
        <w:t xml:space="preserve"> </w:t>
      </w:r>
    </w:p>
    <w:p w:rsidR="00000000" w:rsidDel="00000000" w:rsidP="00000000" w:rsidRDefault="00000000" w:rsidRPr="00000000" w14:paraId="00000024">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Цивільне право — це можлива поведінка "уповноваженої особи", якій відповідає міра належної поведінки зобов'язаної особи. Зобов'язання є правовідношення, у якому одна сторона (боржник) зобов'язана вчинити на користь другої сторони (кредитора), певну дію (виконати роботу, надати послугу, сплатити гроші тощо), або утриматися від певної дії, а кредитор має право вимагати від боржника виконання його обов'язку. </w:t>
      </w:r>
    </w:p>
    <w:p w:rsidR="00000000" w:rsidDel="00000000" w:rsidP="00000000" w:rsidRDefault="00000000" w:rsidRPr="00000000" w14:paraId="00000025">
      <w:pPr>
        <w:pageBreakBefore w:val="0"/>
        <w:widowControl w:val="0"/>
        <w:spacing w:after="140" w:line="240" w:lineRule="auto"/>
        <w:ind w:left="-567" w:right="-1134" w:firstLine="0"/>
        <w:rPr>
          <w:rFonts w:ascii="Liberation Serif" w:cs="Liberation Serif" w:eastAsia="Liberation Serif" w:hAnsi="Liberation Serif"/>
          <w:color w:val="333333"/>
          <w:sz w:val="26"/>
          <w:szCs w:val="26"/>
        </w:rPr>
      </w:pPr>
      <w:r w:rsidDel="00000000" w:rsidR="00000000" w:rsidRPr="00000000">
        <w:rPr>
          <w:rFonts w:ascii="Liberation Serif" w:cs="Liberation Serif" w:eastAsia="Liberation Serif" w:hAnsi="Liberation Serif"/>
          <w:sz w:val="26"/>
          <w:szCs w:val="26"/>
          <w:rtl w:val="0"/>
        </w:rPr>
        <w:t xml:space="preserve">Саме тому в зобов'язальних правовідносинах суб'єктивне право іменується правом вимоги, а обов'язок — боргом.</w:t>
      </w:r>
      <w:r w:rsidDel="00000000" w:rsidR="00000000" w:rsidRPr="00000000">
        <w:rPr>
          <w:rtl w:val="0"/>
        </w:rPr>
      </w:r>
    </w:p>
    <w:p w:rsidR="00000000" w:rsidDel="00000000" w:rsidP="00000000" w:rsidRDefault="00000000" w:rsidRPr="00000000" w14:paraId="00000026">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color w:val="333333"/>
          <w:sz w:val="26"/>
          <w:szCs w:val="26"/>
          <w:rtl w:val="0"/>
        </w:rPr>
        <w:t xml:space="preserve">      Цивільне законодавство містить в собі правові акти, які містять в собі імперативний та диспозитивний приписи і являються частиною законодавства України.</w:t>
      </w:r>
      <w:r w:rsidDel="00000000" w:rsidR="00000000" w:rsidRPr="00000000">
        <w:rPr>
          <w:rtl w:val="0"/>
        </w:rPr>
      </w:r>
    </w:p>
    <w:p w:rsidR="00000000" w:rsidDel="00000000" w:rsidP="00000000" w:rsidRDefault="00000000" w:rsidRPr="00000000" w14:paraId="00000027">
      <w:pPr>
        <w:pageBreakBefore w:val="0"/>
        <w:widowControl w:val="0"/>
        <w:spacing w:after="140" w:line="240" w:lineRule="auto"/>
        <w:ind w:left="-567" w:right="-1134" w:firstLine="0"/>
        <w:rPr>
          <w:rFonts w:ascii="Liberation Serif" w:cs="Liberation Serif" w:eastAsia="Liberation Serif" w:hAnsi="Liberation Serif"/>
          <w:b w:val="1"/>
          <w:sz w:val="26"/>
          <w:szCs w:val="26"/>
          <w:u w:val="single"/>
        </w:rPr>
      </w:pPr>
      <w:r w:rsidDel="00000000" w:rsidR="00000000" w:rsidRPr="00000000">
        <w:rPr>
          <w:rFonts w:ascii="Liberation Serif" w:cs="Liberation Serif" w:eastAsia="Liberation Serif" w:hAnsi="Liberation Serif"/>
          <w:sz w:val="26"/>
          <w:szCs w:val="26"/>
          <w:rtl w:val="0"/>
        </w:rPr>
        <w:t xml:space="preserve">      Імперативний метод – сукупність способів і прийомів регулювання цивільних відносин, якими одному суб’єкту надається влада, а другий повинен їй підкорятися.</w:t>
      </w:r>
      <w:r w:rsidDel="00000000" w:rsidR="00000000" w:rsidRPr="00000000">
        <w:rPr>
          <w:rtl w:val="0"/>
        </w:rPr>
      </w:r>
    </w:p>
    <w:p w:rsidR="00000000" w:rsidDel="00000000" w:rsidP="00000000" w:rsidRDefault="00000000" w:rsidRPr="00000000" w14:paraId="00000028">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b w:val="1"/>
          <w:sz w:val="26"/>
          <w:szCs w:val="26"/>
          <w:u w:val="single"/>
          <w:rtl w:val="0"/>
        </w:rPr>
        <w:t xml:space="preserve">     Диспозитивний</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метод</w:t>
      </w:r>
      <w:r w:rsidDel="00000000" w:rsidR="00000000" w:rsidRPr="00000000">
        <w:rPr>
          <w:rFonts w:ascii="Liberation Serif" w:cs="Liberation Serif" w:eastAsia="Liberation Serif" w:hAnsi="Liberation Serif"/>
          <w:sz w:val="26"/>
          <w:szCs w:val="26"/>
          <w:rtl w:val="0"/>
        </w:rPr>
        <w:t xml:space="preserve"> – </w:t>
      </w:r>
      <w:r w:rsidDel="00000000" w:rsidR="00000000" w:rsidRPr="00000000">
        <w:rPr>
          <w:rFonts w:ascii="Liberation Serif" w:cs="Liberation Serif" w:eastAsia="Liberation Serif" w:hAnsi="Liberation Serif"/>
          <w:b w:val="1"/>
          <w:sz w:val="26"/>
          <w:szCs w:val="26"/>
          <w:u w:val="single"/>
          <w:rtl w:val="0"/>
        </w:rPr>
        <w:t xml:space="preserve">сукупність</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способів</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rtl w:val="0"/>
        </w:rPr>
        <w:t xml:space="preserve">і </w:t>
      </w:r>
      <w:r w:rsidDel="00000000" w:rsidR="00000000" w:rsidRPr="00000000">
        <w:rPr>
          <w:rFonts w:ascii="Liberation Serif" w:cs="Liberation Serif" w:eastAsia="Liberation Serif" w:hAnsi="Liberation Serif"/>
          <w:b w:val="1"/>
          <w:sz w:val="26"/>
          <w:szCs w:val="26"/>
          <w:u w:val="single"/>
          <w:rtl w:val="0"/>
        </w:rPr>
        <w:t xml:space="preserve">прийомів</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регулювання</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цивільних</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відносин</w:t>
      </w:r>
      <w:r w:rsidDel="00000000" w:rsidR="00000000" w:rsidRPr="00000000">
        <w:rPr>
          <w:rFonts w:ascii="Liberation Serif" w:cs="Liberation Serif" w:eastAsia="Liberation Serif" w:hAnsi="Liberation Serif"/>
          <w:b w:val="1"/>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заснований</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на</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врахуванні</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ініціатив</w:t>
      </w:r>
      <w:r w:rsidDel="00000000" w:rsidR="00000000" w:rsidRPr="00000000">
        <w:rPr>
          <w:rFonts w:ascii="Liberation Serif" w:cs="Liberation Serif" w:eastAsia="Liberation Serif" w:hAnsi="Liberation Serif"/>
          <w:b w:val="1"/>
          <w:sz w:val="26"/>
          <w:szCs w:val="26"/>
          <w:rtl w:val="0"/>
        </w:rPr>
        <w:t xml:space="preserve">и</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rtl w:val="0"/>
        </w:rPr>
        <w:t xml:space="preserve">і </w:t>
      </w:r>
      <w:r w:rsidDel="00000000" w:rsidR="00000000" w:rsidRPr="00000000">
        <w:rPr>
          <w:rFonts w:ascii="Liberation Serif" w:cs="Liberation Serif" w:eastAsia="Liberation Serif" w:hAnsi="Liberation Serif"/>
          <w:b w:val="1"/>
          <w:sz w:val="26"/>
          <w:szCs w:val="26"/>
          <w:u w:val="single"/>
          <w:rtl w:val="0"/>
        </w:rPr>
        <w:t xml:space="preserve">волевиявленні</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учасників</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таких</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відносин</w:t>
      </w:r>
      <w:r w:rsidDel="00000000" w:rsidR="00000000" w:rsidRPr="00000000">
        <w:rPr>
          <w:rFonts w:ascii="Liberation Serif" w:cs="Liberation Serif" w:eastAsia="Liberation Serif" w:hAnsi="Liberation Serif"/>
          <w:b w:val="1"/>
          <w:sz w:val="26"/>
          <w:szCs w:val="26"/>
          <w:rtl w:val="0"/>
        </w:rPr>
        <w:t xml:space="preserve">.</w:t>
      </w:r>
      <w:r w:rsidDel="00000000" w:rsidR="00000000" w:rsidRPr="00000000">
        <w:rPr>
          <w:rtl w:val="0"/>
        </w:rPr>
      </w:r>
    </w:p>
    <w:p w:rsidR="00000000" w:rsidDel="00000000" w:rsidP="00000000" w:rsidRDefault="00000000" w:rsidRPr="00000000" w14:paraId="00000029">
      <w:pPr>
        <w:pageBreakBefore w:val="0"/>
        <w:widowControl w:val="0"/>
        <w:spacing w:after="140" w:line="240" w:lineRule="auto"/>
        <w:ind w:left="-567" w:right="-1134" w:firstLine="0"/>
        <w:rPr>
          <w:rFonts w:ascii="Calibri" w:cs="Calibri" w:eastAsia="Calibri" w:hAnsi="Calibri"/>
          <w:sz w:val="24"/>
          <w:szCs w:val="24"/>
        </w:rPr>
      </w:pPr>
      <w:r w:rsidDel="00000000" w:rsidR="00000000" w:rsidRPr="00000000">
        <w:rPr>
          <w:rFonts w:ascii="Liberation Serif" w:cs="Liberation Serif" w:eastAsia="Liberation Serif" w:hAnsi="Liberation Serif"/>
          <w:sz w:val="26"/>
          <w:szCs w:val="26"/>
          <w:rtl w:val="0"/>
        </w:rPr>
        <w:t xml:space="preserve">     Я, громадянка України - фізична особа Прізвище Імя по Батькові,що набула цього статусу в зв’язку з натуралізацією населення країни відповідно до доміціля, згідно норм міжнародного приватного права.</w:t>
      </w:r>
      <w:r w:rsidDel="00000000" w:rsidR="00000000" w:rsidRPr="00000000">
        <w:rPr>
          <w:rtl w:val="0"/>
        </w:rPr>
      </w:r>
    </w:p>
    <w:p w:rsidR="00000000" w:rsidDel="00000000" w:rsidP="00000000" w:rsidRDefault="00000000" w:rsidRPr="00000000" w14:paraId="0000002A">
      <w:pPr>
        <w:pageBreakBefore w:val="0"/>
        <w:widowControl w:val="0"/>
        <w:spacing w:after="140" w:line="240" w:lineRule="auto"/>
        <w:ind w:left="-567" w:right="-1134" w:firstLine="0"/>
        <w:rPr>
          <w:rFonts w:ascii="Liberation Serif" w:cs="Liberation Serif" w:eastAsia="Liberation Serif" w:hAnsi="Liberation Serif"/>
          <w:color w:val="00000a"/>
          <w:sz w:val="26"/>
          <w:szCs w:val="26"/>
        </w:rPr>
      </w:pPr>
      <w:r w:rsidDel="00000000" w:rsidR="00000000" w:rsidRPr="00000000">
        <w:rPr>
          <w:rFonts w:ascii="Calibri" w:cs="Calibri" w:eastAsia="Calibri" w:hAnsi="Calibri"/>
          <w:sz w:val="24"/>
          <w:szCs w:val="24"/>
          <w:rtl w:val="0"/>
        </w:rPr>
        <w:t xml:space="preserve">     </w:t>
      </w:r>
      <w:r w:rsidDel="00000000" w:rsidR="00000000" w:rsidRPr="00000000">
        <w:rPr>
          <w:rFonts w:ascii="Liberation Serif" w:cs="Liberation Serif" w:eastAsia="Liberation Serif" w:hAnsi="Liberation Serif"/>
          <w:sz w:val="26"/>
          <w:szCs w:val="26"/>
          <w:rtl w:val="0"/>
        </w:rPr>
        <w:t xml:space="preserve">Так (компанія) УКРАЇНА, «законом» Про правонаступництво України, всіх громадян Союзу СРСР, які на момент проголошення незалежності України постійно проживали на території України, створила громадян України, за мовчазною згодою (основа міжнародного приватного права), що являється обманом, шахрайством, що позбавило мене громадянських прав держави Україна (СРСР/УРСР), юрисдикція якої не ліквідована.</w:t>
      </w:r>
      <w:r w:rsidDel="00000000" w:rsidR="00000000" w:rsidRPr="00000000">
        <w:rPr>
          <w:rtl w:val="0"/>
        </w:rPr>
      </w:r>
    </w:p>
    <w:p w:rsidR="00000000" w:rsidDel="00000000" w:rsidP="00000000" w:rsidRDefault="00000000" w:rsidRPr="00000000" w14:paraId="0000002B">
      <w:pPr>
        <w:pageBreakBefore w:val="0"/>
        <w:widowControl w:val="0"/>
        <w:spacing w:after="140" w:line="240" w:lineRule="auto"/>
        <w:ind w:left="-567" w:right="-1134" w:firstLine="0"/>
        <w:rPr>
          <w:rFonts w:ascii="Liberation Serif" w:cs="Liberation Serif" w:eastAsia="Liberation Serif" w:hAnsi="Liberation Serif"/>
          <w:color w:val="00000a"/>
          <w:sz w:val="26"/>
          <w:szCs w:val="26"/>
        </w:rPr>
      </w:pPr>
      <w:r w:rsidDel="00000000" w:rsidR="00000000" w:rsidRPr="00000000">
        <w:rPr>
          <w:rtl w:val="0"/>
        </w:rPr>
      </w:r>
    </w:p>
    <w:p w:rsidR="00000000" w:rsidDel="00000000" w:rsidP="00000000" w:rsidRDefault="00000000" w:rsidRPr="00000000" w14:paraId="0000002C">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color w:val="000066"/>
          <w:sz w:val="26"/>
          <w:szCs w:val="26"/>
          <w:rtl w:val="0"/>
        </w:rPr>
        <w:t xml:space="preserve">     Я, Призвище Імя по Батькові, заявляю своє право на зміну правовідносин</w:t>
      </w:r>
      <w:r w:rsidDel="00000000" w:rsidR="00000000" w:rsidRPr="00000000">
        <w:rPr>
          <w:rtl w:val="0"/>
        </w:rPr>
      </w:r>
    </w:p>
    <w:p w:rsidR="00000000" w:rsidDel="00000000" w:rsidP="00000000" w:rsidRDefault="00000000" w:rsidRPr="00000000" w14:paraId="0000002D">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sz w:val="26"/>
          <w:szCs w:val="26"/>
          <w:rtl w:val="0"/>
        </w:rPr>
        <w:t xml:space="preserve">з юридичною особою </w:t>
      </w:r>
      <w:r w:rsidDel="00000000" w:rsidR="00000000" w:rsidRPr="00000000">
        <w:rPr>
          <w:rFonts w:ascii="Liberation Serif" w:cs="Liberation Serif" w:eastAsia="Liberation Serif" w:hAnsi="Liberation Serif"/>
          <w:b w:val="1"/>
          <w:sz w:val="26"/>
          <w:szCs w:val="26"/>
          <w:rtl w:val="0"/>
        </w:rPr>
        <w:t xml:space="preserve">Криворізька північна державна податкова інспекція Головного управління ДПС у Дніпропетровській області</w:t>
      </w:r>
      <w:r w:rsidDel="00000000" w:rsidR="00000000" w:rsidRPr="00000000">
        <w:rPr>
          <w:rFonts w:ascii="Liberation Serif" w:cs="Liberation Serif" w:eastAsia="Liberation Serif" w:hAnsi="Liberation Serif"/>
          <w:sz w:val="26"/>
          <w:szCs w:val="26"/>
          <w:rtl w:val="0"/>
        </w:rPr>
        <w:t xml:space="preserve">,</w:t>
      </w:r>
      <w:r w:rsidDel="00000000" w:rsidR="00000000" w:rsidRPr="00000000">
        <w:rPr>
          <w:rtl w:val="0"/>
        </w:rPr>
      </w:r>
    </w:p>
    <w:p w:rsidR="00000000" w:rsidDel="00000000" w:rsidP="00000000" w:rsidRDefault="00000000" w:rsidRPr="00000000" w14:paraId="0000002E">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змінюю статус «громадянина України» (фізичної особи) на статус</w:t>
      </w:r>
    </w:p>
    <w:p w:rsidR="00000000" w:rsidDel="00000000" w:rsidP="00000000" w:rsidRDefault="00000000" w:rsidRPr="00000000" w14:paraId="0000002F">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«громадянина» Союза РСР,</w:t>
      </w:r>
    </w:p>
    <w:p w:rsidR="00000000" w:rsidDel="00000000" w:rsidP="00000000" w:rsidRDefault="00000000" w:rsidRPr="00000000" w14:paraId="00000030">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відмовляюсь від обов’язків «громадянина України» і поновлюю відповідні права і обов’язки «громадянина» (держави Україна). </w:t>
      </w:r>
    </w:p>
    <w:p w:rsidR="00000000" w:rsidDel="00000000" w:rsidP="00000000" w:rsidRDefault="00000000" w:rsidRPr="00000000" w14:paraId="00000031">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color w:val="000066"/>
          <w:sz w:val="26"/>
          <w:szCs w:val="26"/>
          <w:rtl w:val="0"/>
        </w:rPr>
        <w:t xml:space="preserve">     Це мій вибір і моя воля!</w:t>
      </w:r>
      <w:r w:rsidDel="00000000" w:rsidR="00000000" w:rsidRPr="00000000">
        <w:rPr>
          <w:rtl w:val="0"/>
        </w:rPr>
      </w:r>
    </w:p>
    <w:p w:rsidR="00000000" w:rsidDel="00000000" w:rsidP="00000000" w:rsidRDefault="00000000" w:rsidRPr="00000000" w14:paraId="00000032">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Відповідно до ст.55 КУ України права і свободи людини і громадянина захищаються судом.   Отже, ст.16 ЦК передбачає право особи звернутися до суду за захистом свого особистого немайнового і майнового права та інтересу. Способами захисту цивільних прав та інтересів є визнання права, зміна правовідношення і інше.</w:t>
      </w:r>
    </w:p>
    <w:p w:rsidR="00000000" w:rsidDel="00000000" w:rsidP="00000000" w:rsidRDefault="00000000" w:rsidRPr="00000000" w14:paraId="00000033">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Керуючись вищезазначеними нормами Конституції України та </w:t>
      </w:r>
      <w:r w:rsidDel="00000000" w:rsidR="00000000" w:rsidRPr="00000000">
        <w:rPr>
          <w:rFonts w:ascii="Liberation Serif" w:cs="Liberation Serif" w:eastAsia="Liberation Serif" w:hAnsi="Liberation Serif"/>
          <w:sz w:val="26"/>
          <w:szCs w:val="26"/>
          <w:u w:val="single"/>
          <w:rtl w:val="0"/>
        </w:rPr>
        <w:t xml:space="preserve">згідно</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приписів</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ст</w:t>
      </w:r>
      <w:r w:rsidDel="00000000" w:rsidR="00000000" w:rsidRPr="00000000">
        <w:rPr>
          <w:rFonts w:ascii="Liberation Serif" w:cs="Liberation Serif" w:eastAsia="Liberation Serif" w:hAnsi="Liberation Serif"/>
          <w:sz w:val="26"/>
          <w:szCs w:val="26"/>
          <w:rtl w:val="0"/>
        </w:rPr>
        <w:t xml:space="preserve">.8 </w:t>
      </w:r>
      <w:r w:rsidDel="00000000" w:rsidR="00000000" w:rsidRPr="00000000">
        <w:rPr>
          <w:rFonts w:ascii="Liberation Serif" w:cs="Liberation Serif" w:eastAsia="Liberation Serif" w:hAnsi="Liberation Serif"/>
          <w:sz w:val="26"/>
          <w:szCs w:val="26"/>
          <w:u w:val="single"/>
          <w:rtl w:val="0"/>
        </w:rPr>
        <w:t xml:space="preserve">Конституції</w:t>
      </w:r>
      <w:r w:rsidDel="00000000" w:rsidR="00000000" w:rsidRPr="00000000">
        <w:rPr>
          <w:rFonts w:ascii="Liberation Serif" w:cs="Liberation Serif" w:eastAsia="Liberation Serif" w:hAnsi="Liberation Serif"/>
          <w:sz w:val="26"/>
          <w:szCs w:val="26"/>
          <w:rtl w:val="0"/>
        </w:rPr>
        <w:t xml:space="preserve"> України в Україні визнається і діє принцип верховенства права. </w:t>
      </w:r>
    </w:p>
    <w:p w:rsidR="00000000" w:rsidDel="00000000" w:rsidP="00000000" w:rsidRDefault="00000000" w:rsidRPr="00000000" w14:paraId="00000034">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Конституція</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rtl w:val="0"/>
        </w:rPr>
        <w:t xml:space="preserve">України </w:t>
      </w:r>
      <w:r w:rsidDel="00000000" w:rsidR="00000000" w:rsidRPr="00000000">
        <w:rPr>
          <w:rFonts w:ascii="Liberation Serif" w:cs="Liberation Serif" w:eastAsia="Liberation Serif" w:hAnsi="Liberation Serif"/>
          <w:b w:val="1"/>
          <w:sz w:val="26"/>
          <w:szCs w:val="26"/>
          <w:u w:val="single"/>
          <w:rtl w:val="0"/>
        </w:rPr>
        <w:t xml:space="preserve">має</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u w:val="single"/>
          <w:rtl w:val="0"/>
        </w:rPr>
        <w:t xml:space="preserve">найвищу</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1"/>
          <w:sz w:val="26"/>
          <w:szCs w:val="26"/>
          <w:rtl w:val="0"/>
        </w:rPr>
        <w:t xml:space="preserve">юридичну силу</w:t>
      </w:r>
      <w:r w:rsidDel="00000000" w:rsidR="00000000" w:rsidRPr="00000000">
        <w:rPr>
          <w:rFonts w:ascii="Liberation Serif" w:cs="Liberation Serif" w:eastAsia="Liberation Serif" w:hAnsi="Liberation Serif"/>
          <w:sz w:val="26"/>
          <w:szCs w:val="26"/>
          <w:rtl w:val="0"/>
        </w:rPr>
        <w:t xml:space="preserve">. </w:t>
      </w:r>
    </w:p>
    <w:p w:rsidR="00000000" w:rsidDel="00000000" w:rsidP="00000000" w:rsidRDefault="00000000" w:rsidRPr="00000000" w14:paraId="00000035">
      <w:pPr>
        <w:pageBreakBefore w:val="0"/>
        <w:widowControl w:val="0"/>
        <w:spacing w:after="140" w:line="240" w:lineRule="auto"/>
        <w:ind w:left="-567" w:right="-1134" w:firstLine="0"/>
        <w:jc w:val="both"/>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Закони та інші нормативно-правові акти приймаються на основі Конституції України і повинні відповідати їй. </w:t>
      </w:r>
    </w:p>
    <w:p w:rsidR="00000000" w:rsidDel="00000000" w:rsidP="00000000" w:rsidRDefault="00000000" w:rsidRPr="00000000" w14:paraId="00000036">
      <w:pPr>
        <w:pageBreakBefore w:val="0"/>
        <w:widowControl w:val="0"/>
        <w:spacing w:after="140" w:line="240" w:lineRule="auto"/>
        <w:ind w:left="-567" w:right="-1134" w:firstLine="0"/>
        <w:jc w:val="both"/>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Норми Конституції України є нормами прямої дії. </w:t>
      </w:r>
      <w:r w:rsidDel="00000000" w:rsidR="00000000" w:rsidRPr="00000000">
        <w:rPr>
          <w:rFonts w:ascii="Liberation Serif" w:cs="Liberation Serif" w:eastAsia="Liberation Serif" w:hAnsi="Liberation Serif"/>
          <w:sz w:val="26"/>
          <w:szCs w:val="26"/>
          <w:u w:val="single"/>
          <w:rtl w:val="0"/>
        </w:rPr>
        <w:t xml:space="preserve">Звернення</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до</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суду</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для</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захисту</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конституційних</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прав і</w:t>
      </w:r>
      <w:r w:rsidDel="00000000" w:rsidR="00000000" w:rsidRPr="00000000">
        <w:rPr>
          <w:rFonts w:ascii="Liberation Serif" w:cs="Liberation Serif" w:eastAsia="Liberation Serif" w:hAnsi="Liberation Serif"/>
          <w:sz w:val="26"/>
          <w:szCs w:val="26"/>
          <w:rtl w:val="0"/>
        </w:rPr>
        <w:t xml:space="preserve"> с</w:t>
      </w:r>
      <w:r w:rsidDel="00000000" w:rsidR="00000000" w:rsidRPr="00000000">
        <w:rPr>
          <w:rFonts w:ascii="Liberation Serif" w:cs="Liberation Serif" w:eastAsia="Liberation Serif" w:hAnsi="Liberation Serif"/>
          <w:sz w:val="26"/>
          <w:szCs w:val="26"/>
          <w:u w:val="single"/>
          <w:rtl w:val="0"/>
        </w:rPr>
        <w:t xml:space="preserve">вобод</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людини</w:t>
      </w:r>
      <w:r w:rsidDel="00000000" w:rsidR="00000000" w:rsidRPr="00000000">
        <w:rPr>
          <w:rFonts w:ascii="Liberation Serif" w:cs="Liberation Serif" w:eastAsia="Liberation Serif" w:hAnsi="Liberation Serif"/>
          <w:sz w:val="26"/>
          <w:szCs w:val="26"/>
          <w:rtl w:val="0"/>
        </w:rPr>
        <w:t xml:space="preserve"> і </w:t>
      </w:r>
      <w:r w:rsidDel="00000000" w:rsidR="00000000" w:rsidRPr="00000000">
        <w:rPr>
          <w:rFonts w:ascii="Liberation Serif" w:cs="Liberation Serif" w:eastAsia="Liberation Serif" w:hAnsi="Liberation Serif"/>
          <w:sz w:val="26"/>
          <w:szCs w:val="26"/>
          <w:u w:val="single"/>
          <w:rtl w:val="0"/>
        </w:rPr>
        <w:t xml:space="preserve">громадянина</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безпосередньо</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на</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підставі</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u w:val="single"/>
          <w:rtl w:val="0"/>
        </w:rPr>
        <w:t xml:space="preserve">Конституції</w:t>
      </w:r>
      <w:r w:rsidDel="00000000" w:rsidR="00000000" w:rsidRPr="00000000">
        <w:rPr>
          <w:rFonts w:ascii="Liberation Serif" w:cs="Liberation Serif" w:eastAsia="Liberation Serif" w:hAnsi="Liberation Serif"/>
          <w:sz w:val="26"/>
          <w:szCs w:val="26"/>
          <w:rtl w:val="0"/>
        </w:rPr>
        <w:t xml:space="preserve"> України </w:t>
      </w:r>
      <w:r w:rsidDel="00000000" w:rsidR="00000000" w:rsidRPr="00000000">
        <w:rPr>
          <w:rFonts w:ascii="Liberation Serif" w:cs="Liberation Serif" w:eastAsia="Liberation Serif" w:hAnsi="Liberation Serif"/>
          <w:sz w:val="26"/>
          <w:szCs w:val="26"/>
          <w:u w:val="single"/>
          <w:rtl w:val="0"/>
        </w:rPr>
        <w:t xml:space="preserve">гарантується</w:t>
      </w:r>
      <w:r w:rsidDel="00000000" w:rsidR="00000000" w:rsidRPr="00000000">
        <w:rPr>
          <w:rFonts w:ascii="Liberation Serif" w:cs="Liberation Serif" w:eastAsia="Liberation Serif" w:hAnsi="Liberation Serif"/>
          <w:sz w:val="26"/>
          <w:szCs w:val="26"/>
          <w:rtl w:val="0"/>
        </w:rPr>
        <w:t xml:space="preserve">. </w:t>
      </w:r>
    </w:p>
    <w:p w:rsidR="00000000" w:rsidDel="00000000" w:rsidP="00000000" w:rsidRDefault="00000000" w:rsidRPr="00000000" w14:paraId="00000037">
      <w:pPr>
        <w:pageBreakBefore w:val="0"/>
        <w:widowControl w:val="0"/>
        <w:spacing w:after="140" w:line="240" w:lineRule="auto"/>
        <w:ind w:left="-567" w:right="-1134" w:firstLine="0"/>
        <w:jc w:val="both"/>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Право на захист – це передбачені цивільним законодавством вид і міра поведінки громадянина України, цивільні права якої зазнали посягань.</w:t>
      </w:r>
    </w:p>
    <w:p w:rsidR="00000000" w:rsidDel="00000000" w:rsidP="00000000" w:rsidRDefault="00000000" w:rsidRPr="00000000" w14:paraId="00000038">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sz w:val="26"/>
          <w:szCs w:val="26"/>
          <w:rtl w:val="0"/>
        </w:rPr>
        <w:t xml:space="preserve">   В зв’язку з тим, що громадянин України позбавлений прав, тому законодавством передбачений засіб правового захисту — зміна правовідноси.</w:t>
      </w:r>
      <w:r w:rsidDel="00000000" w:rsidR="00000000" w:rsidRPr="00000000">
        <w:rPr>
          <w:rFonts w:ascii="Liberation Serif" w:cs="Liberation Serif" w:eastAsia="Liberation Serif" w:hAnsi="Liberation Serif"/>
          <w:color w:val="000066"/>
          <w:sz w:val="26"/>
          <w:szCs w:val="26"/>
          <w:rtl w:val="0"/>
        </w:rPr>
        <w:t xml:space="preserve">  </w:t>
      </w:r>
    </w:p>
    <w:p w:rsidR="00000000" w:rsidDel="00000000" w:rsidP="00000000" w:rsidRDefault="00000000" w:rsidRPr="00000000" w14:paraId="00000039">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Вимагаю від юридичної особи </w:t>
      </w:r>
      <w:r w:rsidDel="00000000" w:rsidR="00000000" w:rsidRPr="00000000">
        <w:rPr>
          <w:rFonts w:ascii="Liberation Serif" w:cs="Liberation Serif" w:eastAsia="Liberation Serif" w:hAnsi="Liberation Serif"/>
          <w:color w:val="111111"/>
          <w:sz w:val="26"/>
          <w:szCs w:val="26"/>
          <w:rtl w:val="0"/>
        </w:rPr>
        <w:t xml:space="preserve">Криворізька північна державна податкова інспекція Головного управління ДПС у Дніпропетровській області </w:t>
      </w:r>
      <w:r w:rsidDel="00000000" w:rsidR="00000000" w:rsidRPr="00000000">
        <w:rPr>
          <w:rFonts w:ascii="Liberation Serif" w:cs="Liberation Serif" w:eastAsia="Liberation Serif" w:hAnsi="Liberation Serif"/>
          <w:color w:val="000066"/>
          <w:sz w:val="26"/>
          <w:szCs w:val="26"/>
          <w:rtl w:val="0"/>
        </w:rPr>
        <w:t xml:space="preserve">подальші правовідносини будувати на підставі цього повідомлення - заяви про зміну правовідносин; будувати правовідносини на підставах визначених ст. 11 ЦК та актів цивільного законодавства: ЗУ «Про прийняття</w:t>
      </w:r>
    </w:p>
    <w:p w:rsidR="00000000" w:rsidDel="00000000" w:rsidP="00000000" w:rsidRDefault="00000000" w:rsidRPr="00000000" w14:paraId="0000003A">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3.</w:t>
      </w:r>
    </w:p>
    <w:p w:rsidR="00000000" w:rsidDel="00000000" w:rsidP="00000000" w:rsidRDefault="00000000" w:rsidRPr="00000000" w14:paraId="0000003B">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Конституції України та введення її в дію», ЗУ «Про правонаступництво України».</w:t>
      </w:r>
    </w:p>
    <w:p w:rsidR="00000000" w:rsidDel="00000000" w:rsidP="00000000" w:rsidRDefault="00000000" w:rsidRPr="00000000" w14:paraId="0000003C">
      <w:pPr>
        <w:pageBreakBefore w:val="0"/>
        <w:widowControl w:val="0"/>
        <w:spacing w:after="140" w:line="240" w:lineRule="auto"/>
        <w:ind w:left="-567" w:right="-1134" w:firstLine="0"/>
        <w:jc w:val="both"/>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color w:val="000066"/>
          <w:sz w:val="26"/>
          <w:szCs w:val="26"/>
          <w:rtl w:val="0"/>
        </w:rPr>
        <w:t xml:space="preserve">   </w:t>
      </w:r>
      <w:r w:rsidDel="00000000" w:rsidR="00000000" w:rsidRPr="00000000">
        <w:rPr>
          <w:rFonts w:ascii="Liberation Serif" w:cs="Liberation Serif" w:eastAsia="Liberation Serif" w:hAnsi="Liberation Serif"/>
          <w:sz w:val="26"/>
          <w:szCs w:val="26"/>
          <w:rtl w:val="0"/>
        </w:rPr>
        <w:t xml:space="preserve">  Статтею 32 Конституції України проголошено право людини на невтручання в її особисте життя. Крім того, не допускається збирання, зберігання, використання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 </w:t>
      </w:r>
    </w:p>
    <w:p w:rsidR="00000000" w:rsidDel="00000000" w:rsidP="00000000" w:rsidRDefault="00000000" w:rsidRPr="00000000" w14:paraId="0000003D">
      <w:pPr>
        <w:pageBreakBefore w:val="0"/>
        <w:widowControl w:val="0"/>
        <w:spacing w:after="140" w:line="240" w:lineRule="auto"/>
        <w:ind w:left="-567" w:right="-1134" w:firstLine="0"/>
        <w:jc w:val="both"/>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Визначення поняття </w:t>
      </w:r>
      <w:r w:rsidDel="00000000" w:rsidR="00000000" w:rsidRPr="00000000">
        <w:rPr>
          <w:rFonts w:ascii="Liberation Serif" w:cs="Liberation Serif" w:eastAsia="Liberation Serif" w:hAnsi="Liberation Serif"/>
          <w:b w:val="1"/>
          <w:sz w:val="26"/>
          <w:szCs w:val="26"/>
          <w:rtl w:val="0"/>
        </w:rPr>
        <w:t xml:space="preserve">персональні дані </w:t>
      </w:r>
      <w:r w:rsidDel="00000000" w:rsidR="00000000" w:rsidRPr="00000000">
        <w:rPr>
          <w:rFonts w:ascii="Liberation Serif" w:cs="Liberation Serif" w:eastAsia="Liberation Serif" w:hAnsi="Liberation Serif"/>
          <w:sz w:val="26"/>
          <w:szCs w:val="26"/>
          <w:rtl w:val="0"/>
        </w:rPr>
        <w:t xml:space="preserve">наводиться в абзаці восьмому статті 2 Закону, відповідно до якого персональними данними є відомості чи сукупність відомостей про фізичну особу, яка ідентифікована або може бути конкретно ідентифікована. </w:t>
      </w:r>
    </w:p>
    <w:p w:rsidR="00000000" w:rsidDel="00000000" w:rsidP="00000000" w:rsidRDefault="00000000" w:rsidRPr="00000000" w14:paraId="0000003E">
      <w:pPr>
        <w:pageBreakBefore w:val="0"/>
        <w:widowControl w:val="0"/>
        <w:spacing w:after="140" w:line="240" w:lineRule="auto"/>
        <w:ind w:left="-567" w:right="-1134" w:firstLine="0"/>
        <w:jc w:val="both"/>
        <w:rPr>
          <w:rFonts w:ascii="Liberation Serif" w:cs="Liberation Serif" w:eastAsia="Liberation Serif" w:hAnsi="Liberation Serif"/>
          <w:b w:val="1"/>
          <w:color w:val="000066"/>
          <w:sz w:val="26"/>
          <w:szCs w:val="26"/>
        </w:rPr>
      </w:pPr>
      <w:r w:rsidDel="00000000" w:rsidR="00000000" w:rsidRPr="00000000">
        <w:rPr>
          <w:rFonts w:ascii="Liberation Serif" w:cs="Liberation Serif" w:eastAsia="Liberation Serif" w:hAnsi="Liberation Serif"/>
          <w:sz w:val="26"/>
          <w:szCs w:val="26"/>
          <w:rtl w:val="0"/>
        </w:rPr>
        <w:t xml:space="preserve">     Стаття 1. ЗУ </w:t>
      </w:r>
      <w:r w:rsidDel="00000000" w:rsidR="00000000" w:rsidRPr="00000000">
        <w:rPr>
          <w:rFonts w:ascii="Liberation Serif" w:cs="Liberation Serif" w:eastAsia="Liberation Serif" w:hAnsi="Liberation Serif"/>
          <w:b w:val="1"/>
          <w:sz w:val="26"/>
          <w:szCs w:val="26"/>
          <w:rtl w:val="0"/>
        </w:rPr>
        <w:t xml:space="preserve">Про захист персональних даних</w:t>
      </w:r>
      <w:r w:rsidDel="00000000" w:rsidR="00000000" w:rsidRPr="00000000">
        <w:rPr>
          <w:rFonts w:ascii="Liberation Serif" w:cs="Liberation Serif" w:eastAsia="Liberation Serif" w:hAnsi="Liberation Serif"/>
          <w:sz w:val="26"/>
          <w:szCs w:val="26"/>
          <w:rtl w:val="0"/>
        </w:rPr>
        <w:t xml:space="preserve">  регулює правові відносини, пов’язані із захистом і обробкою персональних даних, і спрямований на захист основоположних прав і свобод людини і </w:t>
      </w:r>
      <w:r w:rsidDel="00000000" w:rsidR="00000000" w:rsidRPr="00000000">
        <w:rPr>
          <w:rFonts w:ascii="Liberation Serif" w:cs="Liberation Serif" w:eastAsia="Liberation Serif" w:hAnsi="Liberation Serif"/>
          <w:sz w:val="26"/>
          <w:szCs w:val="26"/>
          <w:u w:val="single"/>
          <w:rtl w:val="0"/>
        </w:rPr>
        <w:t xml:space="preserve">громадянина</w:t>
      </w:r>
      <w:r w:rsidDel="00000000" w:rsidR="00000000" w:rsidRPr="00000000">
        <w:rPr>
          <w:rFonts w:ascii="Liberation Serif" w:cs="Liberation Serif" w:eastAsia="Liberation Serif" w:hAnsi="Liberation Serif"/>
          <w:sz w:val="26"/>
          <w:szCs w:val="26"/>
          <w:rtl w:val="0"/>
        </w:rPr>
        <w:t xml:space="preserve">, зокрема права на невтручання в особисте життя, у зв’язку з обробкою персональних даних.</w:t>
      </w:r>
      <w:r w:rsidDel="00000000" w:rsidR="00000000" w:rsidRPr="00000000">
        <w:rPr>
          <w:rtl w:val="0"/>
        </w:rPr>
      </w:r>
    </w:p>
    <w:p w:rsidR="00000000" w:rsidDel="00000000" w:rsidP="00000000" w:rsidRDefault="00000000" w:rsidRPr="00000000" w14:paraId="0000003F">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highlight w:val="white"/>
        </w:rPr>
      </w:pPr>
      <w:r w:rsidDel="00000000" w:rsidR="00000000" w:rsidRPr="00000000">
        <w:rPr>
          <w:rFonts w:ascii="Liberation Serif" w:cs="Liberation Serif" w:eastAsia="Liberation Serif" w:hAnsi="Liberation Serif"/>
          <w:b w:val="1"/>
          <w:color w:val="000066"/>
          <w:sz w:val="26"/>
          <w:szCs w:val="26"/>
          <w:rtl w:val="0"/>
        </w:rPr>
        <w:t xml:space="preserve">   Забороняю </w:t>
      </w:r>
      <w:r w:rsidDel="00000000" w:rsidR="00000000" w:rsidRPr="00000000">
        <w:rPr>
          <w:rFonts w:ascii="Liberation Serif" w:cs="Liberation Serif" w:eastAsia="Liberation Serif" w:hAnsi="Liberation Serif"/>
          <w:color w:val="000066"/>
          <w:sz w:val="26"/>
          <w:szCs w:val="26"/>
          <w:rtl w:val="0"/>
        </w:rPr>
        <w:t xml:space="preserve"> використовувати та </w:t>
      </w:r>
      <w:r w:rsidDel="00000000" w:rsidR="00000000" w:rsidRPr="00000000">
        <w:rPr>
          <w:rFonts w:ascii="Liberation Serif" w:cs="Liberation Serif" w:eastAsia="Liberation Serif" w:hAnsi="Liberation Serif"/>
          <w:color w:val="000066"/>
          <w:sz w:val="26"/>
          <w:szCs w:val="26"/>
          <w:highlight w:val="white"/>
          <w:rtl w:val="0"/>
        </w:rPr>
        <w:t xml:space="preserve">обробляти</w:t>
      </w:r>
      <w:r w:rsidDel="00000000" w:rsidR="00000000" w:rsidRPr="00000000">
        <w:rPr>
          <w:rFonts w:ascii="Liberation Serif" w:cs="Liberation Serif" w:eastAsia="Liberation Serif" w:hAnsi="Liberation Serif"/>
          <w:color w:val="000066"/>
          <w:sz w:val="26"/>
          <w:szCs w:val="26"/>
          <w:rtl w:val="0"/>
        </w:rPr>
        <w:t xml:space="preserve">  мої персональні данні з моменту повідомлення про зміну правовідносин! А са</w:t>
      </w:r>
      <w:r w:rsidDel="00000000" w:rsidR="00000000" w:rsidRPr="00000000">
        <w:rPr>
          <w:rFonts w:ascii="Liberation Serif" w:cs="Liberation Serif" w:eastAsia="Liberation Serif" w:hAnsi="Liberation Serif"/>
          <w:color w:val="000066"/>
          <w:sz w:val="26"/>
          <w:szCs w:val="26"/>
          <w:highlight w:val="white"/>
          <w:rtl w:val="0"/>
        </w:rPr>
        <w:t xml:space="preserve">ме будь-яку дію або сукупність дій, таких як збирання, реєстрація, накопичення, зберігання, адаптування, зміна, поновлення, використання і поширення (розповсюдження, реалізація, передача).</w:t>
      </w:r>
    </w:p>
    <w:p w:rsidR="00000000" w:rsidDel="00000000" w:rsidP="00000000" w:rsidRDefault="00000000" w:rsidRPr="00000000" w14:paraId="00000040">
      <w:pPr>
        <w:pageBreakBefore w:val="0"/>
        <w:widowControl w:val="0"/>
        <w:spacing w:after="140" w:line="240" w:lineRule="auto"/>
        <w:ind w:left="-567" w:right="-1134" w:firstLine="0"/>
        <w:jc w:val="both"/>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highlight w:val="white"/>
          <w:rtl w:val="0"/>
        </w:rPr>
        <w:t xml:space="preserve">               </w:t>
      </w:r>
      <w:r w:rsidDel="00000000" w:rsidR="00000000" w:rsidRPr="00000000">
        <w:rPr>
          <w:rFonts w:ascii="Liberation Serif" w:cs="Liberation Serif" w:eastAsia="Liberation Serif" w:hAnsi="Liberation Serif"/>
          <w:b w:val="1"/>
          <w:color w:val="000066"/>
          <w:sz w:val="26"/>
          <w:szCs w:val="26"/>
          <w:rtl w:val="0"/>
        </w:rPr>
        <w:t xml:space="preserve">ВИМАГАЮ</w:t>
      </w:r>
      <w:r w:rsidDel="00000000" w:rsidR="00000000" w:rsidRPr="00000000">
        <w:rPr>
          <w:rFonts w:ascii="Liberation Serif" w:cs="Liberation Serif" w:eastAsia="Liberation Serif" w:hAnsi="Liberation Serif"/>
          <w:color w:val="000066"/>
          <w:sz w:val="26"/>
          <w:szCs w:val="26"/>
          <w:rtl w:val="0"/>
        </w:rPr>
        <w:t xml:space="preserve"> від розпорядника персональних даних:</w:t>
      </w:r>
    </w:p>
    <w:p w:rsidR="00000000" w:rsidDel="00000000" w:rsidP="00000000" w:rsidRDefault="00000000" w:rsidRPr="00000000" w14:paraId="00000041">
      <w:pPr>
        <w:pageBreakBefore w:val="0"/>
        <w:widowControl w:val="0"/>
        <w:numPr>
          <w:ilvl w:val="0"/>
          <w:numId w:val="1"/>
        </w:numPr>
        <w:spacing w:line="240" w:lineRule="auto"/>
        <w:ind w:left="720" w:hanging="360"/>
        <w:rPr>
          <w:color w:val="000066"/>
        </w:rPr>
      </w:pPr>
      <w:r w:rsidDel="00000000" w:rsidR="00000000" w:rsidRPr="00000000">
        <w:rPr>
          <w:rFonts w:ascii="Liberation Serif" w:cs="Liberation Serif" w:eastAsia="Liberation Serif" w:hAnsi="Liberation Serif"/>
          <w:color w:val="000066"/>
          <w:sz w:val="26"/>
          <w:szCs w:val="26"/>
          <w:rtl w:val="0"/>
        </w:rPr>
        <w:t xml:space="preserve"> знеособлення персональних даних володільця персональних даних , тобто, вилучення відомостей, які дають змогу прямо чи опосередковано ідентифікувати особу;</w:t>
      </w:r>
    </w:p>
    <w:p w:rsidR="00000000" w:rsidDel="00000000" w:rsidP="00000000" w:rsidRDefault="00000000" w:rsidRPr="00000000" w14:paraId="00000042">
      <w:pPr>
        <w:pageBreakBefore w:val="0"/>
        <w:widowControl w:val="0"/>
        <w:numPr>
          <w:ilvl w:val="0"/>
          <w:numId w:val="1"/>
        </w:numPr>
        <w:spacing w:line="240" w:lineRule="auto"/>
        <w:ind w:left="720" w:hanging="360"/>
      </w:pPr>
      <w:r w:rsidDel="00000000" w:rsidR="00000000" w:rsidRPr="00000000">
        <w:rPr>
          <w:rFonts w:ascii="Liberation Serif" w:cs="Liberation Serif" w:eastAsia="Liberation Serif" w:hAnsi="Liberation Serif"/>
          <w:color w:val="000066"/>
          <w:sz w:val="26"/>
          <w:szCs w:val="26"/>
          <w:rtl w:val="0"/>
        </w:rPr>
        <w:t xml:space="preserve">індивідуально повідомити суб'єкт персональних даних, про виконання вимоги , щодо знеособлення персональних даних володільця персональних даних.</w:t>
      </w:r>
      <w:r w:rsidDel="00000000" w:rsidR="00000000" w:rsidRPr="00000000">
        <w:rPr>
          <w:rFonts w:ascii="Liberation Serif" w:cs="Liberation Serif" w:eastAsia="Liberation Serif" w:hAnsi="Liberation Serif"/>
          <w:b w:val="1"/>
          <w:color w:val="000066"/>
          <w:sz w:val="26"/>
          <w:szCs w:val="26"/>
          <w:rtl w:val="0"/>
        </w:rPr>
        <w:t xml:space="preserve">      </w:t>
      </w:r>
      <w:r w:rsidDel="00000000" w:rsidR="00000000" w:rsidRPr="00000000">
        <w:rPr>
          <w:rFonts w:ascii="Liberation Serif" w:cs="Liberation Serif" w:eastAsia="Liberation Serif" w:hAnsi="Liberation Serif"/>
          <w:b w:val="1"/>
          <w:sz w:val="26"/>
          <w:szCs w:val="26"/>
          <w:rtl w:val="0"/>
        </w:rPr>
        <w:t xml:space="preserve">  </w:t>
      </w:r>
      <w:r w:rsidDel="00000000" w:rsidR="00000000" w:rsidRPr="00000000">
        <w:rPr>
          <w:rtl w:val="0"/>
        </w:rPr>
      </w:r>
    </w:p>
    <w:p w:rsidR="00000000" w:rsidDel="00000000" w:rsidP="00000000" w:rsidRDefault="00000000" w:rsidRPr="00000000" w14:paraId="00000043">
      <w:pPr>
        <w:pageBreakBefore w:val="0"/>
        <w:widowControl w:val="0"/>
        <w:spacing w:line="240" w:lineRule="auto"/>
        <w:ind w:left="-567" w:right="-1134" w:firstLine="0"/>
        <w:jc w:val="both"/>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4">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В юридичної особи Криворізька північна державна податкова інспекція Головного управління ДПС у Дніпропетровській області  є право оскаржити правочин протягом десяти днів з моменту отримання заяви про зміну правовідносин, факт відсутності оскарження правочину, означає, що юридична особа визнає правочин реальним, тобто, спрямованим на фактичне настання правових наслідків. </w:t>
      </w:r>
    </w:p>
    <w:p w:rsidR="00000000" w:rsidDel="00000000" w:rsidP="00000000" w:rsidRDefault="00000000" w:rsidRPr="00000000" w14:paraId="00000045">
      <w:pPr>
        <w:pageBreakBefore w:val="0"/>
        <w:widowControl w:val="0"/>
        <w:spacing w:after="140" w:line="240" w:lineRule="auto"/>
        <w:ind w:left="-567" w:right="-1134" w:firstLine="0"/>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6">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Вимагаю надати відповідь, у 10-ти денний термін, належним чином оформлену та завірену відповідальною особою, під страхом покарання за лжесвідчення під матеріальну та кримінальну відповідальність у власній якості  </w:t>
      </w:r>
      <w:r w:rsidDel="00000000" w:rsidR="00000000" w:rsidRPr="00000000">
        <w:rPr>
          <w:rFonts w:ascii="Liberation Serif" w:cs="Liberation Serif" w:eastAsia="Liberation Serif" w:hAnsi="Liberation Serif"/>
          <w:sz w:val="26"/>
          <w:szCs w:val="26"/>
          <w:rtl w:val="0"/>
        </w:rPr>
        <w:t xml:space="preserve">(з вказанням посади відповідальної особи та повною розшифровкою прізвища ім’я по батькові</w:t>
      </w:r>
      <w:r w:rsidDel="00000000" w:rsidR="00000000" w:rsidRPr="00000000">
        <w:rPr>
          <w:rFonts w:ascii="Liberation Serif" w:cs="Liberation Serif" w:eastAsia="Liberation Serif" w:hAnsi="Liberation Serif"/>
          <w:color w:val="111111"/>
          <w:sz w:val="26"/>
          <w:szCs w:val="26"/>
          <w:rtl w:val="0"/>
        </w:rPr>
        <w:t xml:space="preserve"> та мокрою печаткою)</w:t>
      </w:r>
      <w:r w:rsidDel="00000000" w:rsidR="00000000" w:rsidRPr="00000000">
        <w:rPr>
          <w:rFonts w:ascii="Liberation Serif" w:cs="Liberation Serif" w:eastAsia="Liberation Serif" w:hAnsi="Liberation Serif"/>
          <w:color w:val="000066"/>
          <w:sz w:val="26"/>
          <w:szCs w:val="26"/>
          <w:rtl w:val="0"/>
        </w:rPr>
        <w:t xml:space="preserve">, у письмовому вигляді на мою домашню адресу, що зазначена вище, та заздалегідь попередньо повідомити про відправлення відповіді, за № телефону вказаний вище.</w:t>
      </w:r>
    </w:p>
    <w:p w:rsidR="00000000" w:rsidDel="00000000" w:rsidP="00000000" w:rsidRDefault="00000000" w:rsidRPr="00000000" w14:paraId="00000047">
      <w:pPr>
        <w:pageBreakBefore w:val="0"/>
        <w:widowControl w:val="0"/>
        <w:spacing w:after="140" w:line="240" w:lineRule="auto"/>
        <w:ind w:left="-567" w:right="-1134" w:firstLine="0"/>
        <w:rPr>
          <w:rFonts w:ascii="Liberation Serif" w:cs="Liberation Serif" w:eastAsia="Liberation Serif" w:hAnsi="Liberation Serif"/>
          <w:color w:val="000066"/>
          <w:sz w:val="26"/>
          <w:szCs w:val="26"/>
        </w:rPr>
      </w:pPr>
      <w:r w:rsidDel="00000000" w:rsidR="00000000" w:rsidRPr="00000000">
        <w:rPr>
          <w:rFonts w:ascii="Liberation Serif" w:cs="Liberation Serif" w:eastAsia="Liberation Serif" w:hAnsi="Liberation Serif"/>
          <w:color w:val="000066"/>
          <w:sz w:val="26"/>
          <w:szCs w:val="26"/>
          <w:rtl w:val="0"/>
        </w:rPr>
        <w:t xml:space="preserve">      Звертаю увагу, що Особи, винні у порушенні Закону України про звернення громадян, </w:t>
      </w:r>
    </w:p>
    <w:p w:rsidR="00000000" w:rsidDel="00000000" w:rsidP="00000000" w:rsidRDefault="00000000" w:rsidRPr="00000000" w14:paraId="00000048">
      <w:pPr>
        <w:pageBreakBefore w:val="0"/>
        <w:widowControl w:val="0"/>
        <w:spacing w:after="140" w:line="240" w:lineRule="auto"/>
        <w:ind w:left="-567" w:right="-1134" w:firstLine="0"/>
        <w:rPr>
          <w:rFonts w:ascii="Liberation Serif" w:cs="Liberation Serif" w:eastAsia="Liberation Serif" w:hAnsi="Liberation Serif"/>
          <w:color w:val="00000a"/>
          <w:sz w:val="26"/>
          <w:szCs w:val="26"/>
        </w:rPr>
      </w:pPr>
      <w:r w:rsidDel="00000000" w:rsidR="00000000" w:rsidRPr="00000000">
        <w:rPr>
          <w:rFonts w:ascii="Liberation Serif" w:cs="Liberation Serif" w:eastAsia="Liberation Serif" w:hAnsi="Liberation Serif"/>
          <w:color w:val="000066"/>
          <w:sz w:val="26"/>
          <w:szCs w:val="26"/>
          <w:rtl w:val="0"/>
        </w:rPr>
        <w:t xml:space="preserve">несуть власну цивільну, адміністративну або кримінальну відповідальність, передбачену законодавством України і мають відшкодувати збитки громадянину у зв'язку з порушенням вимог цього Закону згідно ст.24, ст.25 Закону України про звернення громадян та ст. 440 Цивільного Кодексу УРСР. </w:t>
      </w:r>
      <w:r w:rsidDel="00000000" w:rsidR="00000000" w:rsidRPr="00000000">
        <w:rPr>
          <w:rtl w:val="0"/>
        </w:rPr>
      </w:r>
    </w:p>
    <w:p w:rsidR="00000000" w:rsidDel="00000000" w:rsidP="00000000" w:rsidRDefault="00000000" w:rsidRPr="00000000" w14:paraId="00000049">
      <w:pPr>
        <w:pageBreakBefore w:val="0"/>
        <w:widowControl w:val="0"/>
        <w:spacing w:after="140" w:line="240" w:lineRule="auto"/>
        <w:ind w:left="-567" w:right="-1134" w:firstLine="0"/>
        <w:rPr>
          <w:rFonts w:ascii="Liberation Serif" w:cs="Liberation Serif" w:eastAsia="Liberation Serif" w:hAnsi="Liberation Serif"/>
          <w:color w:val="00000a"/>
          <w:sz w:val="26"/>
          <w:szCs w:val="26"/>
        </w:rPr>
      </w:pPr>
      <w:r w:rsidDel="00000000" w:rsidR="00000000" w:rsidRPr="00000000">
        <w:rPr>
          <w:rtl w:val="0"/>
        </w:rPr>
      </w:r>
    </w:p>
    <w:p w:rsidR="00000000" w:rsidDel="00000000" w:rsidP="00000000" w:rsidRDefault="00000000" w:rsidRPr="00000000" w14:paraId="0000004A">
      <w:pPr>
        <w:pageBreakBefore w:val="0"/>
        <w:widowControl w:val="0"/>
        <w:spacing w:after="140" w:line="240" w:lineRule="auto"/>
        <w:ind w:left="-567" w:right="-1134" w:firstLine="0"/>
        <w:rPr>
          <w:rFonts w:ascii="Calibri" w:cs="Calibri" w:eastAsia="Calibri" w:hAnsi="Calibri"/>
          <w:color w:val="00000a"/>
          <w:sz w:val="26"/>
          <w:szCs w:val="26"/>
        </w:rPr>
      </w:pPr>
      <w:r w:rsidDel="00000000" w:rsidR="00000000" w:rsidRPr="00000000">
        <w:rPr>
          <w:rFonts w:ascii="Liberation Serif" w:cs="Liberation Serif" w:eastAsia="Liberation Serif" w:hAnsi="Liberation Serif"/>
          <w:color w:val="000066"/>
          <w:sz w:val="26"/>
          <w:szCs w:val="26"/>
          <w:rtl w:val="0"/>
        </w:rPr>
        <w:t xml:space="preserve">....12.2020року                     ___________  Призвище.І.П.</w:t>
      </w:r>
      <w:r w:rsidDel="00000000" w:rsidR="00000000" w:rsidRPr="00000000">
        <w:rPr>
          <w:rtl w:val="0"/>
        </w:rPr>
      </w:r>
    </w:p>
    <w:p w:rsidR="00000000" w:rsidDel="00000000" w:rsidP="00000000" w:rsidRDefault="00000000" w:rsidRPr="00000000" w14:paraId="0000004B">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 </w:t>
      </w:r>
    </w:p>
    <w:p w:rsidR="00000000" w:rsidDel="00000000" w:rsidP="00000000" w:rsidRDefault="00000000" w:rsidRPr="00000000" w14:paraId="0000004C">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4D">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4E">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Мій варіант заяви-повідомлення на зміну статусу N4, до податкової, доповнений забороною про використання персональних даних.</w:t>
      </w:r>
    </w:p>
    <w:p w:rsidR="00000000" w:rsidDel="00000000" w:rsidP="00000000" w:rsidRDefault="00000000" w:rsidRPr="00000000" w14:paraId="0000004F">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Зверніть увагу, його можна роздрукувати у кольоровому форматі. Буде солідніше.</w:t>
      </w:r>
    </w:p>
    <w:p w:rsidR="00000000" w:rsidDel="00000000" w:rsidP="00000000" w:rsidRDefault="00000000" w:rsidRPr="00000000" w14:paraId="00000050">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 (там із синім - громадянин).</w:t>
      </w:r>
    </w:p>
    <w:p w:rsidR="00000000" w:rsidDel="00000000" w:rsidP="00000000" w:rsidRDefault="00000000" w:rsidRPr="00000000" w14:paraId="00000051">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Тільки уважно впишіть назву своєї податкової та свої дані.</w:t>
      </w:r>
    </w:p>
    <w:p w:rsidR="00000000" w:rsidDel="00000000" w:rsidP="00000000" w:rsidRDefault="00000000" w:rsidRPr="00000000" w14:paraId="00000052">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Далі: </w:t>
      </w:r>
    </w:p>
    <w:p w:rsidR="00000000" w:rsidDel="00000000" w:rsidP="00000000" w:rsidRDefault="00000000" w:rsidRPr="00000000" w14:paraId="00000053">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2. Запит на вимогу надати копію моєї заяви, котру я, нібито))) писала, щоб мені присвоїли ІНН.       </w:t>
      </w:r>
    </w:p>
    <w:p w:rsidR="00000000" w:rsidDel="00000000" w:rsidP="00000000" w:rsidRDefault="00000000" w:rsidRPr="00000000" w14:paraId="00000054">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  3. Запит надати рахунки,</w:t>
      </w:r>
    </w:p>
    <w:p w:rsidR="00000000" w:rsidDel="00000000" w:rsidP="00000000" w:rsidRDefault="00000000" w:rsidRPr="00000000" w14:paraId="00000055">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 на які вони вимагають платити податки.              </w:t>
      </w:r>
    </w:p>
    <w:p w:rsidR="00000000" w:rsidDel="00000000" w:rsidP="00000000" w:rsidRDefault="00000000" w:rsidRPr="00000000" w14:paraId="00000056">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  4. Запит у держказначейство, </w:t>
      </w:r>
    </w:p>
    <w:p w:rsidR="00000000" w:rsidDel="00000000" w:rsidP="00000000" w:rsidRDefault="00000000" w:rsidRPr="00000000" w14:paraId="00000057">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де ці рахунки знаходяться, кому належать, чи є отримувачем територіальна громада.                                                     5. Повідомлення податковій про злочин, пов'язаний із вимогою сплачувати гроші на іноземні рахунки і вимога повернути кошти за останні 3 роки. </w:t>
      </w:r>
    </w:p>
    <w:p w:rsidR="00000000" w:rsidDel="00000000" w:rsidP="00000000" w:rsidRDefault="00000000" w:rsidRPr="00000000" w14:paraId="00000058">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За практикою повертають за рік. </w:t>
      </w:r>
    </w:p>
    <w:p w:rsidR="00000000" w:rsidDel="00000000" w:rsidP="00000000" w:rsidRDefault="00000000" w:rsidRPr="00000000" w14:paraId="00000059">
      <w:pPr>
        <w:pageBreakBefore w:val="0"/>
        <w:widowControl w:val="0"/>
        <w:spacing w:line="240" w:lineRule="auto"/>
        <w:ind w:left="-567" w:right="-1134" w:firstLine="0"/>
        <w:rPr>
          <w:rFonts w:ascii="Calibri" w:cs="Calibri" w:eastAsia="Calibri" w:hAnsi="Calibri"/>
          <w:color w:val="00000a"/>
          <w:sz w:val="26"/>
          <w:szCs w:val="26"/>
        </w:rPr>
      </w:pPr>
      <w:r w:rsidDel="00000000" w:rsidR="00000000" w:rsidRPr="00000000">
        <w:rPr>
          <w:rFonts w:ascii="Calibri" w:cs="Calibri" w:eastAsia="Calibri" w:hAnsi="Calibri"/>
          <w:color w:val="00000a"/>
          <w:sz w:val="26"/>
          <w:szCs w:val="26"/>
          <w:rtl w:val="0"/>
        </w:rPr>
        <w:t xml:space="preserve">Але ж всеодно до свят десятка від фірми УКРАЇНА стане у нагоді ;-).   </w:t>
      </w:r>
    </w:p>
    <w:p w:rsidR="00000000" w:rsidDel="00000000" w:rsidP="00000000" w:rsidRDefault="00000000" w:rsidRPr="00000000" w14:paraId="0000005A">
      <w:pPr>
        <w:pageBreakBefore w:val="0"/>
        <w:widowControl w:val="0"/>
        <w:spacing w:line="240" w:lineRule="auto"/>
        <w:ind w:left="-567" w:right="-1134" w:firstLine="0"/>
        <w:rPr>
          <w:rFonts w:ascii="Simplified Arabic" w:cs="Simplified Arabic" w:eastAsia="Simplified Arabic" w:hAnsi="Simplified Arabic"/>
          <w:color w:val="00000a"/>
          <w:sz w:val="26"/>
          <w:szCs w:val="26"/>
        </w:rPr>
        <w:sectPr>
          <w:pgSz w:h="16834" w:w="11909" w:orient="portrait"/>
          <w:pgMar w:bottom="1440" w:top="1440" w:left="1440" w:right="1440" w:header="720" w:footer="720"/>
          <w:pgNumType w:start="1"/>
        </w:sectPr>
      </w:pPr>
      <w:bookmarkStart w:colFirst="0" w:colLast="0" w:name="_30j0zll" w:id="1"/>
      <w:bookmarkEnd w:id="1"/>
      <w:r w:rsidDel="00000000" w:rsidR="00000000" w:rsidRPr="00000000">
        <w:rPr>
          <w:rFonts w:ascii="Calibri" w:cs="Calibri" w:eastAsia="Calibri" w:hAnsi="Calibri"/>
          <w:color w:val="00000a"/>
          <w:sz w:val="26"/>
          <w:szCs w:val="26"/>
          <w:rtl w:val="0"/>
        </w:rPr>
        <w:t xml:space="preserve"> А далі у громадянина- підприємця</w:t>
      </w:r>
      <w:r w:rsidDel="00000000" w:rsidR="00000000" w:rsidRPr="00000000">
        <w:rPr>
          <w:rtl w:val="0"/>
        </w:rPr>
      </w:r>
    </w:p>
    <w:p w:rsidR="00000000" w:rsidDel="00000000" w:rsidP="00000000" w:rsidRDefault="00000000" w:rsidRPr="00000000" w14:paraId="0000005B">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5C">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5D">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5E">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5F">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0">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1">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2">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3">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4">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5">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6">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7">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8">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9">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A">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B">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C">
      <w:pPr>
        <w:pageBreakBefore w:val="0"/>
        <w:widowControl w:val="0"/>
        <w:spacing w:after="83" w:line="240" w:lineRule="auto"/>
        <w:ind w:left="-567" w:right="-1134" w:firstLine="0"/>
        <w:rPr>
          <w:rFonts w:ascii="Calibri" w:cs="Calibri" w:eastAsia="Calibri" w:hAnsi="Calibri"/>
          <w:color w:val="00000a"/>
          <w:sz w:val="26"/>
          <w:szCs w:val="26"/>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sectPr>
      <w:type w:val="nextPage"/>
      <w:pgSz w:h="16834" w:w="11909"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implified Arabic"/>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iberation Serif" w:cs="Liberation Serif" w:eastAsia="Liberation Serif" w:hAnsi="Liberation Serif"/>
        <w:sz w:val="26"/>
        <w:szCs w:val="2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