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B2D" w:rsidRPr="00AC6B2D" w:rsidRDefault="00AC6B2D" w:rsidP="00AC6B2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B2D">
        <w:rPr>
          <w:rFonts w:ascii="Roboto" w:eastAsia="Times New Roman" w:hAnsi="Roboto" w:cs="Times New Roman"/>
          <w:color w:val="1F1F1F"/>
          <w:sz w:val="21"/>
          <w:szCs w:val="21"/>
          <w:shd w:val="clear" w:color="auto" w:fill="FFFFFF"/>
          <w:lang w:eastAsia="ru-RU"/>
        </w:rPr>
        <w:t> </w:t>
      </w:r>
    </w:p>
    <w:p w:rsidR="00AC6B2D" w:rsidRPr="00AC6B2D" w:rsidRDefault="00AC6B2D" w:rsidP="00AC6B2D">
      <w:pPr>
        <w:shd w:val="clear" w:color="auto" w:fill="FFFFFF"/>
        <w:spacing w:after="0" w:line="300" w:lineRule="atLeast"/>
        <w:jc w:val="right"/>
        <w:textAlignment w:val="top"/>
        <w:rPr>
          <w:rFonts w:ascii="Times New Roman" w:eastAsia="Times New Roman" w:hAnsi="Times New Roman" w:cs="Times New Roman"/>
          <w:b/>
          <w:color w:val="1F1F1F"/>
          <w:sz w:val="28"/>
          <w:szCs w:val="28"/>
          <w:lang w:eastAsia="ru-RU"/>
        </w:rPr>
      </w:pPr>
      <w:r w:rsidRPr="00AC6B2D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  <w:lang w:eastAsia="ru-RU"/>
        </w:rPr>
        <w:t>КП "КИЇВТЕПЛОЕНЕРГО"</w:t>
      </w:r>
    </w:p>
    <w:p w:rsidR="00DC0AB9" w:rsidRPr="004C5E61" w:rsidRDefault="00DC0AB9" w:rsidP="00DC0AB9">
      <w:pPr>
        <w:jc w:val="right"/>
        <w:rPr>
          <w:rFonts w:ascii="Roboto" w:eastAsia="Times New Roman" w:hAnsi="Roboto" w:cs="Times New Roman"/>
          <w:sz w:val="21"/>
          <w:szCs w:val="21"/>
          <w:bdr w:val="none" w:sz="0" w:space="0" w:color="auto" w:frame="1"/>
          <w:lang w:eastAsia="ru-RU"/>
        </w:rPr>
      </w:pPr>
      <w:r w:rsidRPr="004C5E61">
        <w:rPr>
          <w:rFonts w:ascii="Roboto" w:hAnsi="Roboto"/>
          <w:sz w:val="21"/>
          <w:szCs w:val="21"/>
          <w:shd w:val="clear" w:color="auto" w:fill="FFFFFF"/>
        </w:rPr>
        <w:t>Код ЄДРПОУ</w:t>
      </w:r>
      <w:r w:rsidR="00AC6B2D" w:rsidRPr="00AC6B2D"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  <w:r w:rsidR="00AC6B2D">
        <w:rPr>
          <w:rFonts w:ascii="Roboto" w:hAnsi="Roboto"/>
          <w:color w:val="1F1F1F"/>
          <w:sz w:val="21"/>
          <w:szCs w:val="21"/>
          <w:shd w:val="clear" w:color="auto" w:fill="FFFFFF"/>
        </w:rPr>
        <w:t>40538421</w:t>
      </w:r>
    </w:p>
    <w:p w:rsidR="004A1BE9" w:rsidRPr="004C5E61" w:rsidRDefault="004A1BE9" w:rsidP="006C76D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C5E61">
        <w:rPr>
          <w:rFonts w:ascii="Roboto" w:hAnsi="Roboto"/>
          <w:sz w:val="21"/>
          <w:szCs w:val="21"/>
          <w:shd w:val="clear" w:color="auto" w:fill="FFFFFF"/>
        </w:rPr>
        <w:t xml:space="preserve">Україна, </w:t>
      </w:r>
      <w:r w:rsidR="00AC6B2D">
        <w:rPr>
          <w:rFonts w:ascii="Roboto" w:hAnsi="Roboto"/>
          <w:color w:val="1F1F1F"/>
          <w:sz w:val="21"/>
          <w:szCs w:val="21"/>
          <w:shd w:val="clear" w:color="auto" w:fill="FFFFFF"/>
        </w:rPr>
        <w:t>01001</w:t>
      </w:r>
      <w:r w:rsidRPr="004C5E61">
        <w:rPr>
          <w:rFonts w:ascii="Roboto" w:hAnsi="Roboto"/>
          <w:sz w:val="21"/>
          <w:szCs w:val="21"/>
          <w:shd w:val="clear" w:color="auto" w:fill="FFFFFF"/>
        </w:rPr>
        <w:t xml:space="preserve">, місто Київ, </w:t>
      </w:r>
      <w:r w:rsidR="00AC6B2D">
        <w:rPr>
          <w:rFonts w:ascii="Roboto" w:hAnsi="Roboto"/>
          <w:color w:val="1F1F1F"/>
          <w:sz w:val="21"/>
          <w:szCs w:val="21"/>
          <w:shd w:val="clear" w:color="auto" w:fill="FFFFFF"/>
        </w:rPr>
        <w:t>ПЛОЩА ІВАНА ФРАНКА, будинок 5</w:t>
      </w:r>
    </w:p>
    <w:p w:rsidR="004A1BE9" w:rsidRPr="004C5E61" w:rsidRDefault="004A1BE9" w:rsidP="006C76D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76D6" w:rsidRPr="006C76D6" w:rsidRDefault="006C76D6" w:rsidP="006C76D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76D6">
        <w:rPr>
          <w:rFonts w:ascii="Times New Roman" w:hAnsi="Times New Roman" w:cs="Times New Roman"/>
          <w:b/>
          <w:sz w:val="24"/>
          <w:szCs w:val="24"/>
          <w:lang w:val="uk-UA"/>
        </w:rPr>
        <w:t>Павліченко</w:t>
      </w:r>
      <w:proofErr w:type="spellEnd"/>
      <w:r w:rsidRPr="006C76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Дмитро Олександрович</w:t>
      </w:r>
      <w:r w:rsidRPr="006C76D6">
        <w:rPr>
          <w:rFonts w:ascii="Times New Roman" w:hAnsi="Times New Roman" w:cs="Times New Roman"/>
          <w:b/>
          <w:sz w:val="24"/>
          <w:szCs w:val="24"/>
        </w:rPr>
        <w:t> </w:t>
      </w:r>
    </w:p>
    <w:p w:rsidR="006C76D6" w:rsidRPr="006C76D6" w:rsidRDefault="006C76D6" w:rsidP="005327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C76D6">
        <w:rPr>
          <w:rFonts w:ascii="Times New Roman" w:hAnsi="Times New Roman" w:cs="Times New Roman"/>
          <w:sz w:val="24"/>
          <w:szCs w:val="24"/>
        </w:rPr>
        <w:t>01</w:t>
      </w:r>
      <w:r w:rsidRPr="006C76D6">
        <w:rPr>
          <w:rFonts w:ascii="Times New Roman" w:hAnsi="Times New Roman" w:cs="Times New Roman"/>
          <w:sz w:val="24"/>
          <w:szCs w:val="24"/>
          <w:lang w:val="uk-UA"/>
        </w:rPr>
        <w:t>054</w:t>
      </w:r>
      <w:r w:rsidR="004A1BE9" w:rsidRPr="004C5E61">
        <w:rPr>
          <w:rFonts w:ascii="Times New Roman" w:hAnsi="Times New Roman" w:cs="Times New Roman"/>
          <w:sz w:val="24"/>
          <w:szCs w:val="24"/>
        </w:rPr>
        <w:t>, м. Київ</w:t>
      </w:r>
      <w:r w:rsidRPr="006C76D6">
        <w:rPr>
          <w:rFonts w:ascii="Times New Roman" w:hAnsi="Times New Roman" w:cs="Times New Roman"/>
          <w:sz w:val="24"/>
          <w:szCs w:val="24"/>
        </w:rPr>
        <w:t xml:space="preserve">, вул. </w:t>
      </w:r>
      <w:r w:rsidR="00532750">
        <w:rPr>
          <w:rFonts w:ascii="Times New Roman" w:hAnsi="Times New Roman" w:cs="Times New Roman"/>
          <w:sz w:val="24"/>
          <w:szCs w:val="24"/>
          <w:lang w:val="uk-UA"/>
        </w:rPr>
        <w:t>___________________-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6D6" w:rsidRPr="006C76D6" w:rsidRDefault="006C76D6" w:rsidP="006C76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Запит</w:t>
      </w:r>
    </w:p>
    <w:p w:rsidR="006C76D6" w:rsidRPr="006C76D6" w:rsidRDefault="006C76D6" w:rsidP="006C76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 надання публічної інформації за Законом України</w:t>
      </w:r>
    </w:p>
    <w:p w:rsidR="006C76D6" w:rsidRPr="006C76D6" w:rsidRDefault="006C76D6" w:rsidP="006C76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"Про доступ до публічної інформації"</w:t>
      </w:r>
    </w:p>
    <w:p w:rsidR="006C76D6" w:rsidRPr="006C76D6" w:rsidRDefault="006C76D6" w:rsidP="006C76D6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Відповідно до статті 60. Закону України „Про місцеве самоврядування в Україні”,територіальним громадам сіл, селищ, міст, районів у містах належить право комунальної власності на рухоме і нерухоме майно, доходи місцевих бюджетів, інші кошти, землю, природні ресурси, підприємства, установи та організації, в тому числі банки, страхові товариства, а також пенсійні фонди, частку в майні підприємств, житловий фонд, нежитлові приміщення, заклади культури, освіти, спорту, охорони здоров'я, науки, соціального обслуговування та інше майно і майнові права, рухомі та нерухомі об'єкти, визначені відповідно до закону як об'єкти права комунальної власності, а також кошти, отримані від їх відчуження.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Органи місцевого самоврядування від імені та в інтересах територіальних громад відповідно до закону здійснюють правомочності щодо володіння, користування та розпорядження об'єктами права комунальної власності, в тому числі виконують усі майнові операції, можуть передавати об'єкти права комунальної власності у постійне або тимчасове користування юридичним та фізичним особам, здавати їх в оренду, продавати і купувати, використовувати як заставу, вирішувати питання їхнього відчуження, визначати в угодах та договорах умови використання та фінансування об'єктів, що приватизуються та передаються у користування і оренду.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Доцільність, порядок та умови відчуження об'єктів права комунальної власності визначаються відповідною радою. Доходи від відчуження об'єктів права комунальної власності зараховуються до відповідних місцевих бюджетів і спрямовуються на фінансування заходів, передбачених бюджетами розвитку.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Майнові операції, які здійснюються органами місцевого самоврядування з об'єктами права комунальної власності, не повинні ослаблювати економічних основ місцевого самоврядування, зменшувати обсяг та погіршувати умови надання послуг населенню.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Право комунальної власності територіальної громади захищається законом на рівних умовах з правами власності інших суб'єктів. Об'єкти права комунальної власності не можуть бути вилучені у територіальних громад і передані іншим суб'єктам права власності без згоди безпосередньо територіальної громади або відповідного рішення ради чи уповноваженого нею органу, за винятком випадків, передбачених законом.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 Згідно п. 4, статті 16., цього закону, рішення про наділення міських рад правами щодо управління майном і фінансовими ресурсами, які є у власності територіальних громад районів у містах, приймається на місцевих референдумах відповідних районних у містах громад. 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Враховуючи вищезазначене, керуючись  ст. 5, 7, 8, 140-143 Конституції України, ст.2, 81 та ст.316-318  Цивільного кодексу України та ст. 3, 4, 5, 19, 20 Законом України  "Про доступ до публічної інформації",  ст. 5, 9, 28, 29 Закону України  “Про інформацію”, з метою особистого ознайомлення та подальшого використання даної інформації (як доказової бази) в суді,</w:t>
      </w:r>
    </w:p>
    <w:p w:rsidR="006C76D6" w:rsidRPr="006C76D6" w:rsidRDefault="006C76D6" w:rsidP="006C76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C76D6">
        <w:rPr>
          <w:rFonts w:ascii="Times New Roman" w:hAnsi="Times New Roman" w:cs="Times New Roman"/>
          <w:b/>
          <w:sz w:val="24"/>
          <w:szCs w:val="24"/>
          <w:lang w:val="uk-UA"/>
        </w:rPr>
        <w:t>П Р О Ш У</w:t>
      </w:r>
    </w:p>
    <w:p w:rsidR="006C76D6" w:rsidRPr="006C76D6" w:rsidRDefault="006C76D6" w:rsidP="006C76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6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Повідомити та надати завірені належним чином копії офіційних документів в найкоротший термін</w:t>
      </w:r>
      <w:r w:rsidRPr="006C76D6">
        <w:rPr>
          <w:rFonts w:ascii="Times New Roman" w:hAnsi="Times New Roman" w:cs="Times New Roman"/>
          <w:b/>
          <w:sz w:val="24"/>
          <w:szCs w:val="24"/>
        </w:rPr>
        <w:t>,</w:t>
      </w:r>
      <w:r w:rsidRPr="006C76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відповідно до чинного законодавства, а саме </w:t>
      </w:r>
      <w:r w:rsidRPr="006C76D6">
        <w:rPr>
          <w:rFonts w:ascii="Times New Roman" w:hAnsi="Times New Roman" w:cs="Times New Roman"/>
          <w:b/>
          <w:sz w:val="24"/>
          <w:szCs w:val="24"/>
        </w:rPr>
        <w:t>:</w:t>
      </w:r>
    </w:p>
    <w:p w:rsidR="004A1BE9" w:rsidRPr="00AC6B2D" w:rsidRDefault="006C76D6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-  У визначений законом термін надати вичерпну публічну інформацію – копію відповідного рішення</w:t>
      </w:r>
      <w:r w:rsidRPr="006C76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акту, реєстру переданого майна</w:t>
      </w: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ухваленого органом з назвою «Київська міська рада» про передачу відповідної інфраструктури (інженерних комунікацій та мереж, допо</w:t>
      </w:r>
      <w:r w:rsidRPr="004C5E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міжних споруд тощо), - </w:t>
      </w: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комунальної власності територіальних громад районів у місті Києві, у використання та користування приватній компанії 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="004A1BE9" w:rsidRPr="004C5E61">
        <w:rPr>
          <w:rFonts w:ascii="Roboto" w:hAnsi="Roboto"/>
          <w:sz w:val="21"/>
          <w:szCs w:val="21"/>
          <w:shd w:val="clear" w:color="auto" w:fill="FFFFFF"/>
          <w:lang w:val="uk-UA"/>
        </w:rPr>
        <w:t>;</w:t>
      </w:r>
    </w:p>
    <w:p w:rsidR="006C76D6" w:rsidRPr="00DC0AB9" w:rsidRDefault="006C76D6" w:rsidP="006C76D6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ru-RU"/>
        </w:rPr>
      </w:pPr>
    </w:p>
    <w:p w:rsidR="006C76D6" w:rsidRPr="006C76D6" w:rsidRDefault="006C76D6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  <w:r w:rsidRPr="006C76D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- Належним чином завірені копії право установчі документи </w:t>
      </w:r>
      <w:r w:rsidRPr="006C76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компанії 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Pr="004C5E6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 xml:space="preserve"> </w:t>
      </w:r>
      <w:r w:rsidRPr="006C76D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uk-UA"/>
        </w:rPr>
        <w:t>(статут та державна реєстрація)</w:t>
      </w:r>
      <w:r w:rsidRPr="006C76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C76D6" w:rsidRPr="006C76D6" w:rsidRDefault="006C76D6" w:rsidP="006C76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6C76D6" w:rsidRPr="006C76D6" w:rsidRDefault="006C76D6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  <w:r w:rsidRPr="006C76D6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6C76D6">
        <w:rPr>
          <w:rFonts w:ascii="Times New Roman" w:hAnsi="Times New Roman" w:cs="Times New Roman"/>
          <w:sz w:val="24"/>
          <w:szCs w:val="24"/>
          <w:lang w:val="uk-UA"/>
        </w:rPr>
        <w:t>Розпорячий</w:t>
      </w:r>
      <w:proofErr w:type="spellEnd"/>
      <w:r w:rsidRPr="006C76D6">
        <w:rPr>
          <w:rFonts w:ascii="Times New Roman" w:hAnsi="Times New Roman" w:cs="Times New Roman"/>
          <w:sz w:val="24"/>
          <w:szCs w:val="24"/>
          <w:lang w:val="uk-UA"/>
        </w:rPr>
        <w:t xml:space="preserve"> акт </w:t>
      </w:r>
      <w:proofErr w:type="spellStart"/>
      <w:r w:rsidRPr="006C76D6">
        <w:rPr>
          <w:rFonts w:ascii="Times New Roman" w:hAnsi="Times New Roman" w:cs="Times New Roman"/>
          <w:sz w:val="24"/>
          <w:szCs w:val="24"/>
          <w:lang w:val="uk-UA"/>
        </w:rPr>
        <w:t>первиного</w:t>
      </w:r>
      <w:proofErr w:type="spellEnd"/>
      <w:r w:rsidRPr="006C76D6">
        <w:rPr>
          <w:rFonts w:ascii="Times New Roman" w:hAnsi="Times New Roman" w:cs="Times New Roman"/>
          <w:sz w:val="24"/>
          <w:szCs w:val="24"/>
          <w:lang w:val="uk-UA"/>
        </w:rPr>
        <w:t xml:space="preserve"> суб'єктами органу місцевого самоврядування про передачу енергетичної системи електричного постачання </w:t>
      </w:r>
      <w:r w:rsidR="004A1BE9" w:rsidRPr="004C5E61">
        <w:rPr>
          <w:rFonts w:ascii="Times New Roman" w:hAnsi="Times New Roman" w:cs="Times New Roman"/>
          <w:sz w:val="24"/>
          <w:szCs w:val="24"/>
          <w:lang w:val="uk-UA"/>
        </w:rPr>
        <w:t xml:space="preserve"> у розпорядження до</w:t>
      </w:r>
      <w:r w:rsidRPr="006C76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компанії 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Pr="004C5E61">
        <w:rPr>
          <w:rFonts w:ascii="Roboto" w:eastAsia="Times New Roman" w:hAnsi="Roboto" w:cs="Times New Roman"/>
          <w:sz w:val="21"/>
          <w:szCs w:val="21"/>
          <w:shd w:val="clear" w:color="auto" w:fill="FFFFFF"/>
          <w:lang w:val="uk-UA" w:eastAsia="ru-RU"/>
        </w:rPr>
        <w:t>;</w:t>
      </w:r>
    </w:p>
    <w:p w:rsidR="006C76D6" w:rsidRPr="006C76D6" w:rsidRDefault="006C76D6" w:rsidP="006C76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6C76D6" w:rsidRDefault="006C76D6" w:rsidP="00AC6B2D">
      <w:pPr>
        <w:shd w:val="clear" w:color="auto" w:fill="FFFFFF"/>
        <w:spacing w:after="0" w:line="300" w:lineRule="atLeast"/>
        <w:textAlignment w:val="top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-Договір який було укладено між 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="00AC6B2D">
        <w:rPr>
          <w:rFonts w:ascii="Roboto" w:eastAsia="Times New Roman" w:hAnsi="Roboto" w:cs="Times New Roman"/>
          <w:color w:val="1F1F1F"/>
          <w:sz w:val="21"/>
          <w:szCs w:val="21"/>
          <w:lang w:val="uk-UA" w:eastAsia="ru-RU"/>
        </w:rPr>
        <w:t xml:space="preserve"> </w:t>
      </w:r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та </w:t>
      </w:r>
      <w:proofErr w:type="spellStart"/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Павліченко</w:t>
      </w:r>
      <w:proofErr w:type="spellEnd"/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Дмитро Олександровичем;</w:t>
      </w:r>
    </w:p>
    <w:p w:rsidR="00087DDC" w:rsidRPr="006C76D6" w:rsidRDefault="00087DDC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</w:p>
    <w:p w:rsidR="006C76D6" w:rsidRPr="006C76D6" w:rsidRDefault="006C76D6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6C76D6">
        <w:rPr>
          <w:rFonts w:ascii="Times New Roman" w:hAnsi="Times New Roman" w:cs="Times New Roman"/>
          <w:sz w:val="24"/>
          <w:szCs w:val="24"/>
          <w:lang w:val="ru"/>
        </w:rPr>
        <w:t xml:space="preserve">Ким , коли та на підставі яких юридичних документів було встановлено заборгованість </w:t>
      </w:r>
      <w:proofErr w:type="spellStart"/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Павліченко</w:t>
      </w:r>
      <w:proofErr w:type="spellEnd"/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Дмитро Олександрович перед </w:t>
      </w:r>
      <w:r w:rsidRPr="004C5E6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Pr="004C5E61">
        <w:rPr>
          <w:rFonts w:ascii="Roboto" w:eastAsia="Times New Roman" w:hAnsi="Roboto" w:cs="Times New Roman"/>
          <w:sz w:val="21"/>
          <w:szCs w:val="21"/>
          <w:shd w:val="clear" w:color="auto" w:fill="FFFFFF"/>
          <w:lang w:val="uk-UA" w:eastAsia="ru-RU"/>
        </w:rPr>
        <w:t>;</w:t>
      </w:r>
    </w:p>
    <w:p w:rsidR="006C76D6" w:rsidRPr="006C76D6" w:rsidRDefault="006C76D6" w:rsidP="00AC6B2D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76D6" w:rsidRPr="006C76D6" w:rsidRDefault="006C76D6" w:rsidP="00AC6B2D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1F1F1F"/>
          <w:sz w:val="21"/>
          <w:szCs w:val="21"/>
          <w:lang w:eastAsia="ru-RU"/>
        </w:rPr>
      </w:pPr>
      <w:r w:rsidRPr="006C76D6">
        <w:rPr>
          <w:rFonts w:ascii="Times New Roman" w:hAnsi="Times New Roman" w:cs="Times New Roman"/>
          <w:sz w:val="24"/>
          <w:szCs w:val="24"/>
          <w:lang w:val="ru"/>
        </w:rPr>
        <w:t xml:space="preserve">- Юридичний документ , яким  було взято на обслуговування будинок по вул. Б.Хмельницкого 33\34 , саме </w:t>
      </w:r>
      <w:r w:rsidR="00AC6B2D" w:rsidRPr="00AC6B2D">
        <w:rPr>
          <w:rFonts w:ascii="Roboto" w:eastAsia="Times New Roman" w:hAnsi="Roboto" w:cs="Times New Roman"/>
          <w:color w:val="1F1F1F"/>
          <w:sz w:val="21"/>
          <w:szCs w:val="21"/>
          <w:bdr w:val="none" w:sz="0" w:space="0" w:color="auto" w:frame="1"/>
          <w:lang w:eastAsia="ru-RU"/>
        </w:rPr>
        <w:t>КП "КИЇВТЕПЛОЕНЕРГО"</w:t>
      </w:r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;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"/>
        </w:rPr>
      </w:pP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"/>
        </w:rPr>
      </w:pPr>
      <w:r w:rsidRPr="006C76D6">
        <w:rPr>
          <w:rFonts w:ascii="Times New Roman" w:hAnsi="Times New Roman" w:cs="Times New Roman"/>
          <w:sz w:val="24"/>
          <w:szCs w:val="24"/>
          <w:lang w:val="ru"/>
        </w:rPr>
        <w:t>- Яким чином і де були здобуті персональні данні Павліченко Д.О.;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"/>
        </w:rPr>
      </w:pP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76D6">
        <w:rPr>
          <w:rFonts w:ascii="Times New Roman" w:hAnsi="Times New Roman" w:cs="Times New Roman"/>
          <w:sz w:val="24"/>
          <w:szCs w:val="24"/>
          <w:lang w:val="uk-UA"/>
        </w:rPr>
        <w:t xml:space="preserve">-Ліцензію на право </w:t>
      </w:r>
      <w:r w:rsidR="004A1BE9" w:rsidRPr="00AC6B2D">
        <w:rPr>
          <w:rFonts w:ascii="Times New Roman" w:hAnsi="Times New Roman" w:cs="Times New Roman"/>
          <w:sz w:val="24"/>
          <w:szCs w:val="24"/>
        </w:rPr>
        <w:t xml:space="preserve">надавати послуги </w:t>
      </w:r>
      <w:r w:rsidR="004A1BE9" w:rsidRPr="00AC6B2D">
        <w:rPr>
          <w:rFonts w:ascii="Times New Roman" w:hAnsi="Times New Roman" w:cs="Times New Roman"/>
          <w:sz w:val="24"/>
          <w:szCs w:val="24"/>
          <w:lang w:val="uk-UA"/>
        </w:rPr>
        <w:t xml:space="preserve">що до </w:t>
      </w:r>
      <w:r w:rsidR="00AC6B2D" w:rsidRPr="00AC6B2D">
        <w:rPr>
          <w:rFonts w:ascii="Times New Roman" w:hAnsi="Times New Roman" w:cs="Times New Roman"/>
          <w:sz w:val="24"/>
          <w:szCs w:val="24"/>
          <w:shd w:val="clear" w:color="auto" w:fill="FFFFFF"/>
        </w:rPr>
        <w:t> постачання пари, гарячої води та кондиційованого повітря</w:t>
      </w:r>
      <w:r w:rsidRPr="006C76D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"/>
        </w:rPr>
      </w:pPr>
    </w:p>
    <w:p w:rsidR="006C76D6" w:rsidRPr="004C5E61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6C76D6">
        <w:rPr>
          <w:rFonts w:ascii="Times New Roman" w:hAnsi="Times New Roman" w:cs="Times New Roman"/>
          <w:sz w:val="24"/>
          <w:szCs w:val="24"/>
          <w:lang w:val="ru"/>
        </w:rPr>
        <w:t>- Договір аренди на займане приміщення</w:t>
      </w:r>
      <w:r w:rsidR="00AC6B2D">
        <w:rPr>
          <w:rFonts w:ascii="Times New Roman" w:hAnsi="Times New Roman" w:cs="Times New Roman"/>
          <w:sz w:val="24"/>
          <w:szCs w:val="24"/>
          <w:lang w:val="ru"/>
        </w:rPr>
        <w:t xml:space="preserve"> по вул.</w:t>
      </w:r>
      <w:r w:rsidRPr="006C76D6">
        <w:rPr>
          <w:rFonts w:ascii="Times New Roman" w:hAnsi="Times New Roman" w:cs="Times New Roman"/>
          <w:sz w:val="24"/>
          <w:szCs w:val="24"/>
          <w:lang w:val="ru"/>
        </w:rPr>
        <w:t xml:space="preserve">  </w:t>
      </w:r>
      <w:r w:rsidR="00AC6B2D">
        <w:rPr>
          <w:rFonts w:ascii="Roboto" w:hAnsi="Roboto"/>
          <w:color w:val="1F1F1F"/>
          <w:sz w:val="21"/>
          <w:szCs w:val="21"/>
          <w:shd w:val="clear" w:color="auto" w:fill="FFFFFF"/>
        </w:rPr>
        <w:t>ПЛОЩА ІВАНА ФРАНКА, будинок 5</w:t>
      </w:r>
      <w:r w:rsidRPr="006C76D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90399B" w:rsidRPr="006C76D6" w:rsidRDefault="0090399B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76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Відповідь надати у хронологічній до запитань послідовності та надіслати у письмовому і електронному вигляді на вищезазначену поштову та електронну адреси </w:t>
      </w:r>
      <w:r w:rsidRPr="006C76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e-mail: </w:t>
      </w:r>
      <w:hyperlink r:id="rId6" w:history="1">
        <w:r w:rsidRPr="004C5E61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val="en-US" w:eastAsia="ru-RU"/>
          </w:rPr>
          <w:t>dmipavli</w:t>
        </w:r>
        <w:r w:rsidRPr="004C5E61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ru-RU"/>
          </w:rPr>
          <w:t>1111@gmail.com</w:t>
        </w:r>
      </w:hyperlink>
      <w:r w:rsidRPr="004C5E6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.</w:t>
      </w:r>
    </w:p>
    <w:p w:rsidR="006C76D6" w:rsidRPr="006C76D6" w:rsidRDefault="006C76D6" w:rsidP="006C76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6D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76D6">
        <w:rPr>
          <w:rFonts w:ascii="Times New Roman" w:hAnsi="Times New Roman" w:cs="Times New Roman"/>
          <w:sz w:val="24"/>
          <w:szCs w:val="24"/>
          <w:lang w:val="uk-UA"/>
        </w:rPr>
        <w:t xml:space="preserve">_________________2021                                                                  </w:t>
      </w:r>
      <w:proofErr w:type="spellStart"/>
      <w:r w:rsidRPr="006C76D6">
        <w:rPr>
          <w:rFonts w:ascii="Times New Roman" w:hAnsi="Times New Roman" w:cs="Times New Roman"/>
          <w:sz w:val="24"/>
          <w:szCs w:val="24"/>
          <w:lang w:val="uk-UA"/>
        </w:rPr>
        <w:t>Д.Павліченко</w:t>
      </w:r>
      <w:proofErr w:type="spellEnd"/>
      <w:r w:rsidRPr="006C76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C76D6" w:rsidRPr="006C76D6" w:rsidRDefault="006C76D6" w:rsidP="006C76D6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C76D6" w:rsidRPr="006C76D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9FB" w:rsidRDefault="008569FB" w:rsidP="0090399B">
      <w:pPr>
        <w:spacing w:after="0" w:line="240" w:lineRule="auto"/>
      </w:pPr>
      <w:r>
        <w:separator/>
      </w:r>
    </w:p>
  </w:endnote>
  <w:endnote w:type="continuationSeparator" w:id="0">
    <w:p w:rsidR="008569FB" w:rsidRDefault="008569FB" w:rsidP="0090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5131"/>
      <w:docPartObj>
        <w:docPartGallery w:val="Page Numbers (Bottom of Page)"/>
        <w:docPartUnique/>
      </w:docPartObj>
    </w:sdtPr>
    <w:sdtEndPr/>
    <w:sdtContent>
      <w:p w:rsidR="0090399B" w:rsidRDefault="009039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B2D">
          <w:rPr>
            <w:noProof/>
          </w:rPr>
          <w:t>1</w:t>
        </w:r>
        <w:r>
          <w:fldChar w:fldCharType="end"/>
        </w:r>
      </w:p>
    </w:sdtContent>
  </w:sdt>
  <w:p w:rsidR="0090399B" w:rsidRDefault="009039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9FB" w:rsidRDefault="008569FB" w:rsidP="0090399B">
      <w:pPr>
        <w:spacing w:after="0" w:line="240" w:lineRule="auto"/>
      </w:pPr>
      <w:r>
        <w:separator/>
      </w:r>
    </w:p>
  </w:footnote>
  <w:footnote w:type="continuationSeparator" w:id="0">
    <w:p w:rsidR="008569FB" w:rsidRDefault="008569FB" w:rsidP="00903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B9"/>
    <w:rsid w:val="000666BA"/>
    <w:rsid w:val="00087DDC"/>
    <w:rsid w:val="00340C65"/>
    <w:rsid w:val="003958FF"/>
    <w:rsid w:val="00396FBE"/>
    <w:rsid w:val="004A1BE9"/>
    <w:rsid w:val="004C5E61"/>
    <w:rsid w:val="00532750"/>
    <w:rsid w:val="005910AF"/>
    <w:rsid w:val="006C76D6"/>
    <w:rsid w:val="008569FB"/>
    <w:rsid w:val="0090399B"/>
    <w:rsid w:val="00AC6B2D"/>
    <w:rsid w:val="00D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9E928EC-48F5-4CA7-A4E6-C66D2D95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399B"/>
  </w:style>
  <w:style w:type="paragraph" w:styleId="a5">
    <w:name w:val="footer"/>
    <w:basedOn w:val="a"/>
    <w:link w:val="a6"/>
    <w:uiPriority w:val="99"/>
    <w:unhideWhenUsed/>
    <w:rsid w:val="00903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0399B"/>
  </w:style>
  <w:style w:type="paragraph" w:styleId="a7">
    <w:name w:val="Balloon Text"/>
    <w:basedOn w:val="a"/>
    <w:link w:val="a8"/>
    <w:uiPriority w:val="99"/>
    <w:semiHidden/>
    <w:unhideWhenUsed/>
    <w:rsid w:val="004A1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A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dmipavli1111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3187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dmipavli111@gmail.com</cp:lastModifiedBy>
  <cp:revision>2</cp:revision>
  <cp:lastPrinted>2021-09-21T10:58:00Z</cp:lastPrinted>
  <dcterms:created xsi:type="dcterms:W3CDTF">2024-07-04T17:55:00Z</dcterms:created>
  <dcterms:modified xsi:type="dcterms:W3CDTF">2024-07-04T17:55:00Z</dcterms:modified>
</cp:coreProperties>
</file>