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b/>
          <w:b/>
          <w:lang w:val="en-US"/>
        </w:rPr>
      </w:pPr>
      <w:r>
        <w:rPr>
          <w:b/>
          <w:lang w:val="en-US"/>
        </w:rPr>
        <w:t>Website Design Review - 31/05/19</w:t>
      </w:r>
    </w:p>
    <w:p>
      <w:pPr>
        <w:pStyle w:val="Heading2"/>
        <w:rPr>
          <w:lang w:val="en-US"/>
        </w:rPr>
      </w:pPr>
      <w:r>
        <w:rPr>
          <w:lang w:val="en-US"/>
        </w:rPr>
        <w:t>Stage 1:</w:t>
      </w:r>
    </w:p>
    <w:p>
      <w:pPr>
        <w:pStyle w:val="Heading3"/>
        <w:rPr>
          <w:lang w:val="en-US"/>
        </w:rPr>
      </w:pPr>
      <w:r>
        <w:rPr>
          <w:lang w:val="en-US"/>
        </w:rPr>
        <w:t>Header: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Nil</w:t>
      </w:r>
    </w:p>
    <w:p>
      <w:pPr>
        <w:pStyle w:val="Heading3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Sign in:</w:t>
      </w:r>
    </w:p>
    <w:p>
      <w:pPr>
        <w:pStyle w:val="ListParagraph"/>
        <w:numPr>
          <w:ilvl w:val="0"/>
          <w:numId w:val="1"/>
        </w:numPr>
        <w:rPr/>
      </w:pPr>
      <w:r>
        <w:rPr>
          <w:highlight w:val="yellow"/>
          <w:lang w:val="en-US"/>
        </w:rPr>
        <w:t>[To do]</w:t>
      </w:r>
      <w:r>
        <w:rPr>
          <w:lang w:val="en-US"/>
        </w:rPr>
        <w:t xml:space="preserve"> A confirmation email will need to be sent from </w:t>
      </w:r>
      <w:hyperlink r:id="rId2">
        <w:r>
          <w:rPr>
            <w:rStyle w:val="InternetLink"/>
            <w:lang w:val="en-US"/>
          </w:rPr>
          <w:t>register@mywealthanalyst.com</w:t>
        </w:r>
      </w:hyperlink>
      <w:r>
        <w:rPr>
          <w:lang w:val="en-US"/>
        </w:rPr>
        <w:t xml:space="preserve"> to the new user with a link that confirms there registration and login.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Live Prices: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ordinaries is still showing the incorrect value for AUD and USD, it should be approximately $6,500 AUD and $5,000 USD.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[To do]</w:t>
      </w:r>
      <w:r>
        <w:rPr>
          <w:lang w:val="en-US"/>
        </w:rPr>
        <w:t xml:space="preserve"> Affiliate links - I’ll need you to set up an account and follow the instructions to get affiliate links for the mywealthanalyst website. (for example see https://www.coinbase.com/affiliates or https://www.500affiliates.com/Help/HelpPromote.aspx)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note – these usually require the website to be live and for the company (e.g. 500affiliates) to ‘inspect’ the website to make sure it meets their T&amp;Cs…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Once you’ve set up an affiliate account, get a ‘referral link’, this link will have your unique ID so their website knows that the referral came from you (For instance: www.plus500.com/Home.aspx?id=123456, where your account id is 123456).</w:t>
      </w:r>
    </w:p>
    <w:p>
      <w:pPr>
        <w:pStyle w:val="Heading3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Charts:</w:t>
      </w:r>
    </w:p>
    <w:p>
      <w:pPr>
        <w:pStyle w:val="Heading3"/>
        <w:rPr>
          <w:sz w:val="22"/>
          <w:lang w:val="en-US"/>
        </w:rPr>
      </w:pPr>
      <w:r>
        <w:rPr>
          <w:sz w:val="22"/>
          <w:lang w:val="en-US"/>
        </w:rPr>
        <w:t>All Ords PE Ratio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Nil.</w:t>
      </w:r>
    </w:p>
    <w:p>
      <w:pPr>
        <w:pStyle w:val="Heading3"/>
        <w:rPr>
          <w:lang w:val="en-US"/>
        </w:rPr>
      </w:pPr>
      <w:r>
        <w:rPr>
          <w:lang w:val="en-US"/>
        </w:rPr>
        <w:t>All Ords:Gold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There is something wrong with the All Ords : Gold chart, the data should go back to at least 1980 (all ords data set), currently it only goes back to 1985 – use this data set - </w:t>
      </w:r>
      <w:hyperlink r:id="rId3">
        <w:r>
          <w:rPr>
            <w:rStyle w:val="InternetLink"/>
            <w:lang w:val="en-US"/>
          </w:rPr>
          <w:t>https://au.investing.com/indices/all-ordinaries-historical-data</w:t>
        </w:r>
      </w:hyperlink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Style w:val="InternetLink"/>
          <w:color w:val="000000"/>
          <w:highlight w:val="yellow"/>
          <w:lang w:val="en-US"/>
        </w:rPr>
        <w:t>→</w:t>
      </w:r>
      <w:r>
        <w:rPr>
          <w:rStyle w:val="InternetLink"/>
          <w:color w:val="000000"/>
          <w:highlight w:val="yellow"/>
          <w:lang w:val="en-US"/>
        </w:rPr>
        <w:t xml:space="preserve"> </w:t>
      </w:r>
      <w:r>
        <w:rPr>
          <w:rStyle w:val="InternetLink"/>
          <w:color w:val="000000"/>
          <w:highlight w:val="yellow"/>
          <w:lang w:val="en-US"/>
        </w:rPr>
        <w:t>This website is no good. It requires a login to download the data csv, which is problematic when running as an automated process. Any other sites?</w:t>
      </w:r>
    </w:p>
    <w:p>
      <w:pPr>
        <w:pStyle w:val="Heading3"/>
        <w:rPr>
          <w:lang w:val="en-US"/>
        </w:rPr>
      </w:pPr>
      <w:r>
        <w:rPr>
          <w:lang w:val="en-US"/>
        </w:rPr>
        <w:t>Bitcoin:Gold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Nil.</w:t>
      </w:r>
    </w:p>
    <w:p>
      <w:pPr>
        <w:pStyle w:val="Heading3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Code: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Nil.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lang w:val="en-US"/>
        </w:rPr>
        <w:t>Other: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highlight w:val="darkGreen"/>
          <w:lang w:val="en-US"/>
        </w:rPr>
        <w:t>Disclaimer:</w:t>
      </w:r>
      <w:r>
        <w:rPr>
          <w:highlight w:val="darkGreen"/>
          <w:lang w:val="en-US"/>
        </w:rPr>
        <w:t xml:space="preserve">  can you please always make the disclaimer text visible without having to click to display it?  The copyright is a nice touch  = ).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highlight w:val="darkGreen"/>
        </w:rPr>
      </w:pPr>
      <w:r>
        <w:rPr>
          <w:b/>
          <w:highlight w:val="darkGreen"/>
          <w:lang w:val="en-US"/>
        </w:rPr>
        <w:t xml:space="preserve">Contact us </w:t>
      </w:r>
      <w:r>
        <w:rPr>
          <w:highlight w:val="darkGreen"/>
          <w:lang w:val="en-US"/>
        </w:rPr>
        <w:t>should be contact@mywealthanalyst.com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4a7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50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50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c50f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74700"/>
    <w:rPr>
      <w:color w:val="605E5C"/>
      <w:shd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244a7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50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gister@mywealthanalyst.com" TargetMode="External"/><Relationship Id="rId3" Type="http://schemas.openxmlformats.org/officeDocument/2006/relationships/hyperlink" Target="https://au.investing.com/indices/all-ordinaries-historical-dat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LibreOffice/6.0.7.3$Linux_X86_64 LibreOffice_project/00m0$Build-3</Application>
  <Pages>2</Pages>
  <Words>273</Words>
  <Characters>1413</Characters>
  <CharactersWithSpaces>1656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2019-05-15T04:29:00Z</dcterms:created>
  <dc:creator>Dean Engelbrecht</dc:creator>
  <dc:description/>
  <dc:language>en-AU</dc:language>
  <cp:lastModifiedBy/>
  <dcterms:modified xsi:type="dcterms:W3CDTF">2019-06-03T22:38:23Z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