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D7D3B5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团队计划与里程碑</w:t>
      </w:r>
    </w:p>
    <w:p w14:paraId="3D89484C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1. 总体进度安排</w:t>
      </w:r>
    </w:p>
    <w:p w14:paraId="544626FF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表格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06"/>
        <w:gridCol w:w="4020"/>
      </w:tblGrid>
      <w:tr w14:paraId="2BA70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06" w:type="dxa"/>
          </w:tcPr>
          <w:p w14:paraId="40DC28BB">
            <w:pPr>
              <w:suppressAutoHyphens/>
              <w:jc w:val="both"/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lang w:val="en-US" w:eastAsia="zh-CN"/>
              </w:rPr>
              <w:t>周次</w:t>
            </w:r>
          </w:p>
        </w:tc>
        <w:tc>
          <w:tcPr>
            <w:tcW w:w="4020" w:type="dxa"/>
          </w:tcPr>
          <w:p w14:paraId="07892CCE">
            <w:pPr>
              <w:suppressAutoHyphens/>
              <w:jc w:val="both"/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lang w:val="en-US" w:eastAsia="zh-CN"/>
              </w:rPr>
              <w:t>任务内容</w:t>
            </w:r>
          </w:p>
        </w:tc>
      </w:tr>
      <w:tr w14:paraId="5BFEC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06" w:type="dxa"/>
          </w:tcPr>
          <w:p w14:paraId="233F26AF">
            <w:pPr>
              <w:suppressAutoHyphens/>
              <w:jc w:val="both"/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lang w:val="en-US" w:eastAsia="zh-CN"/>
              </w:rPr>
              <w:t>第6–7周</w:t>
            </w:r>
          </w:p>
        </w:tc>
        <w:tc>
          <w:tcPr>
            <w:tcW w:w="4020" w:type="dxa"/>
          </w:tcPr>
          <w:p w14:paraId="1362E237">
            <w:pPr>
              <w:suppressAutoHyphens/>
              <w:jc w:val="both"/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lang w:val="en-US" w:eastAsia="zh-CN"/>
              </w:rPr>
              <w:t>制定团队计划、需求规格说明书、原型设计</w:t>
            </w:r>
          </w:p>
        </w:tc>
      </w:tr>
      <w:tr w14:paraId="56BA2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06" w:type="dxa"/>
          </w:tcPr>
          <w:p w14:paraId="2D16EDB5">
            <w:pPr>
              <w:suppressAutoHyphens/>
              <w:jc w:val="both"/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lang w:val="en-US" w:eastAsia="zh-CN"/>
              </w:rPr>
              <w:t>第7周</w:t>
            </w:r>
          </w:p>
        </w:tc>
        <w:tc>
          <w:tcPr>
            <w:tcW w:w="4020" w:type="dxa"/>
          </w:tcPr>
          <w:p w14:paraId="08A5E2CE">
            <w:pPr>
              <w:suppressAutoHyphens/>
              <w:jc w:val="both"/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lang w:val="en-US" w:eastAsia="zh-CN"/>
              </w:rPr>
              <w:t>原型迭代展示、编码规范、环境与架构搭建</w:t>
            </w:r>
          </w:p>
        </w:tc>
      </w:tr>
      <w:tr w14:paraId="7BE7D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06" w:type="dxa"/>
          </w:tcPr>
          <w:p w14:paraId="368BFC69">
            <w:pPr>
              <w:suppressAutoHyphens/>
              <w:jc w:val="both"/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lang w:val="en-US" w:eastAsia="zh-CN"/>
              </w:rPr>
              <w:t>第8–10周</w:t>
            </w:r>
          </w:p>
        </w:tc>
        <w:tc>
          <w:tcPr>
            <w:tcW w:w="4020" w:type="dxa"/>
          </w:tcPr>
          <w:p w14:paraId="32D58A64">
            <w:pPr>
              <w:suppressAutoHyphens/>
              <w:jc w:val="both"/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lang w:val="en-US" w:eastAsia="zh-CN"/>
              </w:rPr>
              <w:t>敏捷冲刺、每日 Scrum、编码实现</w:t>
            </w:r>
          </w:p>
        </w:tc>
      </w:tr>
      <w:tr w14:paraId="0DA1C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06" w:type="dxa"/>
          </w:tcPr>
          <w:p w14:paraId="63D4CA5A">
            <w:pPr>
              <w:suppressAutoHyphens/>
              <w:jc w:val="both"/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lang w:val="en-US" w:eastAsia="zh-CN"/>
              </w:rPr>
              <w:t>第10–11周</w:t>
            </w:r>
          </w:p>
        </w:tc>
        <w:tc>
          <w:tcPr>
            <w:tcW w:w="4020" w:type="dxa"/>
          </w:tcPr>
          <w:p w14:paraId="6FC64F74">
            <w:pPr>
              <w:suppressAutoHyphens/>
              <w:jc w:val="both"/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lang w:val="en-US" w:eastAsia="zh-CN"/>
              </w:rPr>
              <w:t>用户反馈、测试优化、阶段总结</w:t>
            </w:r>
          </w:p>
        </w:tc>
      </w:tr>
      <w:tr w14:paraId="08E38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06" w:type="dxa"/>
          </w:tcPr>
          <w:p w14:paraId="2B11A14B">
            <w:pPr>
              <w:suppressAutoHyphens/>
              <w:jc w:val="both"/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lang w:val="en-US" w:eastAsia="zh-CN"/>
              </w:rPr>
              <w:t>第11–12周</w:t>
            </w:r>
          </w:p>
        </w:tc>
        <w:tc>
          <w:tcPr>
            <w:tcW w:w="4020" w:type="dxa"/>
          </w:tcPr>
          <w:p w14:paraId="5EBAD8F6">
            <w:pPr>
              <w:suppressAutoHyphens/>
              <w:jc w:val="both"/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lang w:val="en-US" w:eastAsia="zh-CN"/>
              </w:rPr>
              <w:t>项目复审、事后分析、完整文档输出</w:t>
            </w:r>
          </w:p>
        </w:tc>
      </w:tr>
      <w:tr w14:paraId="0F50E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06" w:type="dxa"/>
          </w:tcPr>
          <w:p w14:paraId="2758576A">
            <w:pPr>
              <w:suppressAutoHyphens/>
              <w:jc w:val="both"/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lang w:val="en-US" w:eastAsia="zh-CN"/>
              </w:rPr>
              <w:t>第12周</w:t>
            </w:r>
          </w:p>
        </w:tc>
        <w:tc>
          <w:tcPr>
            <w:tcW w:w="4020" w:type="dxa"/>
          </w:tcPr>
          <w:p w14:paraId="7D87A514">
            <w:pPr>
              <w:suppressAutoHyphens/>
              <w:jc w:val="both"/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lang w:val="en-US" w:eastAsia="zh-CN"/>
              </w:rPr>
              <w:t>项目最终展示</w:t>
            </w:r>
          </w:p>
        </w:tc>
      </w:tr>
    </w:tbl>
    <w:p w14:paraId="45B0F9D3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2. 里程碑（Milestone）</w:t>
      </w:r>
    </w:p>
    <w:p w14:paraId="224C04B2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M1：需求分析定稿（第 6 周末）</w:t>
      </w:r>
    </w:p>
    <w:p w14:paraId="7B1B16E6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M2：可交互高保真原型完成（第 7 周中）</w:t>
      </w:r>
    </w:p>
    <w:p w14:paraId="1DBD9F00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M3：架构与环境就绪（第 7 周末）</w:t>
      </w:r>
    </w:p>
    <w:p w14:paraId="495454E1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M4：核心功能可用版（第 10 周）</w:t>
      </w:r>
    </w:p>
    <w:p w14:paraId="53D623AF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M5：项目验收与发布（第 12 周）</w:t>
      </w:r>
    </w:p>
    <w:p w14:paraId="1004B374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3. GitHub 协作规则</w:t>
      </w:r>
    </w:p>
    <w:p w14:paraId="0026D2BE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仓库建立 UIPrototype/ 目录，统一存放文档与原型</w:t>
      </w:r>
    </w:p>
    <w:p w14:paraId="72BE74A6">
      <w:pPr>
        <w:suppressAutoHyphens/>
        <w:jc w:val="both"/>
        <w:rPr>
          <w:rFonts w:hint="default" w:asciiTheme="minorHAnsi" w:hAnsiTheme="minorHAnsi" w:eastAsiaTheme="minorEastAsia" w:cstheme="minorBidi"/>
          <w:kern w:val="2"/>
          <w:sz w:val="21"/>
          <w:lang w:val="en-US" w:eastAsia="zh-CN"/>
        </w:rPr>
      </w:pPr>
      <w:bookmarkStart w:id="0" w:name="_GoBack"/>
      <w:bookmarkEnd w:id="0"/>
    </w:p>
    <w:sectPr>
      <w:footerReference r:id="rId3" w:type="first"/>
      <w:footnotePr>
        <w:pos w:val="beneathText"/>
      </w:footnotePr>
      <w:pgSz w:w="11906" w:h="16838"/>
      <w:pgMar w:top="1440" w:right="794" w:bottom="1134" w:left="141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6E0B22">
    <w:pPr>
      <w:pStyle w:val="7"/>
      <w:jc w:val="center"/>
    </w:pPr>
    <w:r>
      <w:rPr>
        <w:rFonts w:hint="eastAsia"/>
        <w:szCs w:val="21"/>
      </w:rPr>
      <w:t xml:space="preserve">第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>
      <w:rPr>
        <w:szCs w:val="21"/>
      </w:rPr>
      <w:t>1</w:t>
    </w:r>
    <w:r>
      <w:rPr>
        <w:szCs w:val="21"/>
      </w:rPr>
      <w:fldChar w:fldCharType="end"/>
    </w:r>
    <w:r>
      <w:rPr>
        <w:rFonts w:hint="eastAsia"/>
        <w:szCs w:val="21"/>
      </w:rPr>
      <w:t xml:space="preserve"> 页 共 </w:t>
    </w:r>
    <w:r>
      <w:rPr>
        <w:szCs w:val="21"/>
      </w:rPr>
      <w:fldChar w:fldCharType="begin"/>
    </w:r>
    <w:r>
      <w:rPr>
        <w:szCs w:val="21"/>
      </w:rPr>
      <w:instrText xml:space="preserve"> NUMPAGES </w:instrText>
    </w:r>
    <w:r>
      <w:rPr>
        <w:szCs w:val="21"/>
      </w:rPr>
      <w:fldChar w:fldCharType="separate"/>
    </w:r>
    <w:r>
      <w:rPr>
        <w:szCs w:val="21"/>
      </w:rPr>
      <w:t>1</w:t>
    </w:r>
    <w:r>
      <w:rPr>
        <w:szCs w:val="21"/>
      </w:rPr>
      <w:fldChar w:fldCharType="end"/>
    </w:r>
    <w:r>
      <w:rPr>
        <w:rFonts w:hint="eastAsia"/>
        <w:szCs w:val="21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pos w:val="beneathText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A72628"/>
    <w:rsid w:val="0865674A"/>
    <w:rsid w:val="11785740"/>
    <w:rsid w:val="24F61B30"/>
    <w:rsid w:val="278E4F1E"/>
    <w:rsid w:val="29757478"/>
    <w:rsid w:val="2BDA5775"/>
    <w:rsid w:val="2D9B66B1"/>
    <w:rsid w:val="2ED54B7F"/>
    <w:rsid w:val="30DB2B0B"/>
    <w:rsid w:val="32847649"/>
    <w:rsid w:val="345D459E"/>
    <w:rsid w:val="356E5E09"/>
    <w:rsid w:val="381476C1"/>
    <w:rsid w:val="38832151"/>
    <w:rsid w:val="390239BE"/>
    <w:rsid w:val="3BEB24E7"/>
    <w:rsid w:val="3BF70E8C"/>
    <w:rsid w:val="3F3F4EB4"/>
    <w:rsid w:val="47814D95"/>
    <w:rsid w:val="4B2A5646"/>
    <w:rsid w:val="4C7719BC"/>
    <w:rsid w:val="4C9034AF"/>
    <w:rsid w:val="4D77686C"/>
    <w:rsid w:val="50EA670B"/>
    <w:rsid w:val="51F6560A"/>
    <w:rsid w:val="55067F3A"/>
    <w:rsid w:val="56150895"/>
    <w:rsid w:val="5AAB580B"/>
    <w:rsid w:val="5B084A0C"/>
    <w:rsid w:val="5BE224E1"/>
    <w:rsid w:val="5E783C56"/>
    <w:rsid w:val="5F6320D8"/>
    <w:rsid w:val="609556F8"/>
    <w:rsid w:val="62764951"/>
    <w:rsid w:val="65F74A4D"/>
    <w:rsid w:val="65FA6676"/>
    <w:rsid w:val="6B684DD4"/>
    <w:rsid w:val="6BD61FBC"/>
    <w:rsid w:val="6F631DB9"/>
    <w:rsid w:val="745736FA"/>
    <w:rsid w:val="77FC124C"/>
    <w:rsid w:val="795B57BE"/>
    <w:rsid w:val="79905EA0"/>
    <w:rsid w:val="7A0B0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</w:pPr>
    <w:rPr>
      <w:rFonts w:ascii="Times New Roman" w:hAnsi="Times New Roman" w:eastAsia="宋体" w:cs="Times New Roman"/>
      <w:sz w:val="24"/>
      <w:szCs w:val="24"/>
      <w:lang w:val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FollowedHyperlink"/>
    <w:basedOn w:val="11"/>
    <w:qFormat/>
    <w:uiPriority w:val="0"/>
    <w:rPr>
      <w:color w:val="800080"/>
      <w:u w:val="single"/>
    </w:rPr>
  </w:style>
  <w:style w:type="character" w:styleId="14">
    <w:name w:val="Emphasis"/>
    <w:basedOn w:val="11"/>
    <w:qFormat/>
    <w:uiPriority w:val="0"/>
    <w:rPr>
      <w:i/>
    </w:rPr>
  </w:style>
  <w:style w:type="character" w:styleId="15">
    <w:name w:val="Hyperlink"/>
    <w:basedOn w:val="11"/>
    <w:qFormat/>
    <w:uiPriority w:val="0"/>
    <w:rPr>
      <w:color w:val="0000FF"/>
      <w:u w:val="single"/>
    </w:rPr>
  </w:style>
  <w:style w:type="character" w:styleId="16">
    <w:name w:val="HTML Code"/>
    <w:basedOn w:val="11"/>
    <w:qFormat/>
    <w:uiPriority w:val="0"/>
    <w:rPr>
      <w:rFonts w:ascii="Courier New" w:hAnsi="Courier New"/>
      <w:sz w:val="20"/>
    </w:rPr>
  </w:style>
  <w:style w:type="paragraph" w:customStyle="1" w:styleId="17">
    <w:name w:val="中文首行缩进"/>
    <w:basedOn w:val="1"/>
    <w:qFormat/>
    <w:uiPriority w:val="0"/>
    <w:pPr>
      <w:ind w:left="0" w:right="0" w:firstLine="495"/>
    </w:pPr>
  </w:style>
  <w:style w:type="paragraph" w:styleId="1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321</Words>
  <Characters>342</Characters>
  <Lines>0</Lines>
  <Paragraphs>0</Paragraphs>
  <TotalTime>4</TotalTime>
  <ScaleCrop>false</ScaleCrop>
  <LinksUpToDate>false</LinksUpToDate>
  <CharactersWithSpaces>350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2025-09-25T10:17:00Z</dcterms:created>
  <dc:creator>47697</dc:creator>
  <cp:lastModifiedBy>K</cp:lastModifiedBy>
  <dcterms:modified xsi:type="dcterms:W3CDTF">2026-04-20T05:52:28Z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eyJoZGlkIjoiZTNmMmZlODhmYWY4NDE0YjA2ZjVhNGM0MDUyNDMzMmIiLCJ1c2VySWQiOiIxNTQyNzA5OTA0In0=</vt:lpwstr>
  </property>
  <property fmtid="{D5CDD505-2E9C-101B-9397-08002B2CF9AE}" pid="4" name="ICV">
    <vt:lpwstr>E23B4A72E78E40A4987E1936DF02289B_12</vt:lpwstr>
  </property>
</Properties>
</file>