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21F8" w:rsidRDefault="000B21F8" w:rsidP="000B21F8">
      <w:pPr>
        <w:ind w:right="144"/>
        <w:jc w:val="center"/>
        <w:rPr>
          <w:rFonts w:cs="Arial"/>
          <w:b/>
          <w:szCs w:val="20"/>
        </w:rPr>
      </w:pPr>
      <w:r w:rsidRPr="00A5004B">
        <w:rPr>
          <w:rFonts w:cs="Arial"/>
          <w:b/>
          <w:szCs w:val="20"/>
        </w:rPr>
        <w:t>Pall Ramanathan</w:t>
      </w:r>
    </w:p>
    <w:p w:rsidR="000B21F8" w:rsidRDefault="000B21F8" w:rsidP="000B21F8">
      <w:pPr>
        <w:jc w:val="center"/>
        <w:rPr>
          <w:rFonts w:cs="Arial"/>
          <w:b/>
          <w:szCs w:val="20"/>
        </w:rPr>
      </w:pPr>
      <w:r>
        <w:rPr>
          <w:rFonts w:cs="Arial"/>
          <w:b/>
          <w:szCs w:val="20"/>
        </w:rPr>
        <w:t>165 Treadstone Overlook</w:t>
      </w:r>
    </w:p>
    <w:p w:rsidR="000B21F8" w:rsidRDefault="000B21F8" w:rsidP="000B21F8">
      <w:pPr>
        <w:jc w:val="center"/>
        <w:rPr>
          <w:rFonts w:cs="Arial"/>
          <w:b/>
          <w:szCs w:val="20"/>
        </w:rPr>
      </w:pPr>
      <w:r>
        <w:rPr>
          <w:rFonts w:cs="Arial"/>
          <w:b/>
          <w:szCs w:val="20"/>
        </w:rPr>
        <w:t>Johns Creek, Ga 30024</w:t>
      </w:r>
    </w:p>
    <w:p w:rsidR="00C1561D" w:rsidRPr="00D04776" w:rsidRDefault="000B21F8" w:rsidP="00D04776">
      <w:pPr>
        <w:spacing w:after="240"/>
        <w:rPr>
          <w:rFonts w:cs="Arial"/>
          <w:b/>
          <w:szCs w:val="20"/>
        </w:rPr>
      </w:pPr>
      <w:r>
        <w:rPr>
          <w:rFonts w:cs="Arial"/>
          <w:b/>
          <w:szCs w:val="20"/>
        </w:rPr>
        <w:t xml:space="preserve">Email: </w:t>
      </w:r>
      <w:hyperlink r:id="rId8" w:history="1">
        <w:r w:rsidRPr="00262C7C">
          <w:rPr>
            <w:rStyle w:val="Hyperlink"/>
            <w:rFonts w:cs="Arial"/>
            <w:b/>
            <w:szCs w:val="20"/>
          </w:rPr>
          <w:t>pmrn770@gmail.com</w:t>
        </w:r>
      </w:hyperlink>
      <w:r>
        <w:rPr>
          <w:rFonts w:cs="Arial"/>
          <w:b/>
          <w:szCs w:val="20"/>
        </w:rPr>
        <w:tab/>
      </w:r>
      <w:r>
        <w:rPr>
          <w:rFonts w:cs="Arial"/>
          <w:b/>
          <w:szCs w:val="20"/>
        </w:rPr>
        <w:tab/>
      </w:r>
      <w:r>
        <w:rPr>
          <w:rFonts w:cs="Arial"/>
          <w:b/>
          <w:szCs w:val="20"/>
        </w:rPr>
        <w:tab/>
      </w:r>
      <w:r>
        <w:rPr>
          <w:rFonts w:cs="Arial"/>
          <w:b/>
          <w:szCs w:val="20"/>
        </w:rPr>
        <w:tab/>
      </w:r>
      <w:r>
        <w:rPr>
          <w:rFonts w:cs="Arial"/>
          <w:b/>
          <w:szCs w:val="20"/>
        </w:rPr>
        <w:tab/>
      </w:r>
      <w:r>
        <w:rPr>
          <w:rFonts w:cs="Arial"/>
          <w:b/>
          <w:szCs w:val="20"/>
        </w:rPr>
        <w:tab/>
      </w:r>
      <w:r>
        <w:rPr>
          <w:rFonts w:cs="Arial"/>
          <w:b/>
          <w:szCs w:val="20"/>
        </w:rPr>
        <w:tab/>
      </w:r>
      <w:r>
        <w:rPr>
          <w:rFonts w:cs="Arial"/>
          <w:b/>
          <w:szCs w:val="20"/>
        </w:rPr>
        <w:tab/>
        <w:t>Mobile: 678-576-7105</w:t>
      </w:r>
    </w:p>
    <w:p w:rsidR="00A5004B" w:rsidRPr="00A5004B" w:rsidRDefault="00A5004B" w:rsidP="00A5004B">
      <w:pPr>
        <w:rPr>
          <w:rFonts w:cs="Arial"/>
          <w:b/>
          <w:szCs w:val="20"/>
          <w:u w:val="single"/>
        </w:rPr>
      </w:pPr>
      <w:r w:rsidRPr="00A5004B">
        <w:rPr>
          <w:rFonts w:cs="Arial"/>
          <w:b/>
          <w:szCs w:val="20"/>
          <w:u w:val="single"/>
        </w:rPr>
        <w:t>SUMMARY</w:t>
      </w:r>
    </w:p>
    <w:p w:rsidR="00A5004B" w:rsidRPr="00A5004B" w:rsidRDefault="00A5004B" w:rsidP="00CC1511">
      <w:pPr>
        <w:pStyle w:val="ListParagraph"/>
        <w:numPr>
          <w:ilvl w:val="0"/>
          <w:numId w:val="1"/>
        </w:numPr>
        <w:jc w:val="left"/>
        <w:rPr>
          <w:rFonts w:cs="Arial"/>
          <w:szCs w:val="20"/>
        </w:rPr>
      </w:pPr>
      <w:r w:rsidRPr="00A5004B">
        <w:rPr>
          <w:rFonts w:cs="Arial"/>
          <w:szCs w:val="20"/>
        </w:rPr>
        <w:t xml:space="preserve">Senior level information security leader with 20+ years of management, team building, mentoring, and </w:t>
      </w:r>
      <w:r w:rsidR="00CC1511">
        <w:rPr>
          <w:rFonts w:cs="Arial"/>
          <w:szCs w:val="20"/>
        </w:rPr>
        <w:t xml:space="preserve">extensive </w:t>
      </w:r>
      <w:r w:rsidR="001F4459">
        <w:rPr>
          <w:rFonts w:cs="Arial"/>
          <w:szCs w:val="20"/>
        </w:rPr>
        <w:t xml:space="preserve">compliance management </w:t>
      </w:r>
      <w:r w:rsidR="00CC1511">
        <w:rPr>
          <w:rFonts w:cs="Arial"/>
          <w:szCs w:val="20"/>
        </w:rPr>
        <w:t xml:space="preserve">experience including, </w:t>
      </w:r>
      <w:r w:rsidRPr="00A5004B">
        <w:rPr>
          <w:rFonts w:cs="Arial"/>
          <w:szCs w:val="20"/>
        </w:rPr>
        <w:t>PCI, SOX, GLBA, FFIEC</w:t>
      </w:r>
      <w:r w:rsidR="001F4459">
        <w:rPr>
          <w:rFonts w:cs="Arial"/>
          <w:szCs w:val="20"/>
        </w:rPr>
        <w:t xml:space="preserve">, GDPR </w:t>
      </w:r>
      <w:r w:rsidRPr="00A5004B">
        <w:rPr>
          <w:rFonts w:cs="Arial"/>
          <w:szCs w:val="20"/>
        </w:rPr>
        <w:t>and</w:t>
      </w:r>
      <w:r w:rsidR="001F4459">
        <w:rPr>
          <w:rFonts w:cs="Arial"/>
          <w:szCs w:val="20"/>
        </w:rPr>
        <w:t>,</w:t>
      </w:r>
      <w:r w:rsidRPr="00A5004B">
        <w:rPr>
          <w:rFonts w:cs="Arial"/>
          <w:szCs w:val="20"/>
        </w:rPr>
        <w:t xml:space="preserve"> NIST/ISO.</w:t>
      </w:r>
    </w:p>
    <w:p w:rsidR="00217308" w:rsidRDefault="000433DB" w:rsidP="005270CB">
      <w:pPr>
        <w:pStyle w:val="ListParagraph"/>
        <w:numPr>
          <w:ilvl w:val="0"/>
          <w:numId w:val="1"/>
        </w:numPr>
        <w:jc w:val="left"/>
        <w:rPr>
          <w:rFonts w:cs="Arial"/>
          <w:szCs w:val="20"/>
        </w:rPr>
      </w:pPr>
      <w:r w:rsidRPr="000433DB">
        <w:rPr>
          <w:rFonts w:cs="Arial"/>
          <w:szCs w:val="20"/>
        </w:rPr>
        <w:t xml:space="preserve">Several </w:t>
      </w:r>
      <w:r w:rsidR="008A0925" w:rsidRPr="000433DB">
        <w:rPr>
          <w:rFonts w:cs="Arial"/>
          <w:szCs w:val="20"/>
        </w:rPr>
        <w:t>years’ experience</w:t>
      </w:r>
      <w:r w:rsidR="00A5004B" w:rsidRPr="000433DB">
        <w:rPr>
          <w:rFonts w:cs="Arial"/>
          <w:szCs w:val="20"/>
        </w:rPr>
        <w:t xml:space="preserve"> in information security architectures managing </w:t>
      </w:r>
      <w:r w:rsidR="00217308">
        <w:rPr>
          <w:rFonts w:cs="Arial"/>
          <w:szCs w:val="20"/>
        </w:rPr>
        <w:t>secure cloud infrastructure</w:t>
      </w:r>
      <w:r w:rsidR="00A5004B" w:rsidRPr="000433DB">
        <w:rPr>
          <w:rFonts w:cs="Arial"/>
          <w:szCs w:val="20"/>
        </w:rPr>
        <w:t xml:space="preserve"> design</w:t>
      </w:r>
      <w:r w:rsidR="00217308">
        <w:rPr>
          <w:rFonts w:cs="Arial"/>
          <w:szCs w:val="20"/>
        </w:rPr>
        <w:t>, secure cloud deployment, testing and certification programs to move highly sensitive workloads into a highly secure cloud environment.</w:t>
      </w:r>
    </w:p>
    <w:p w:rsidR="00C96A14" w:rsidRDefault="00C96A14" w:rsidP="005270CB">
      <w:pPr>
        <w:pStyle w:val="ListParagraph"/>
        <w:numPr>
          <w:ilvl w:val="0"/>
          <w:numId w:val="1"/>
        </w:numPr>
        <w:jc w:val="left"/>
        <w:rPr>
          <w:rFonts w:cs="Arial"/>
          <w:szCs w:val="20"/>
        </w:rPr>
      </w:pPr>
      <w:r>
        <w:rPr>
          <w:rFonts w:cs="Arial"/>
          <w:szCs w:val="20"/>
        </w:rPr>
        <w:t xml:space="preserve">Wrote security baselines for </w:t>
      </w:r>
    </w:p>
    <w:p w:rsidR="00217308" w:rsidRDefault="008B4128" w:rsidP="000433DB">
      <w:pPr>
        <w:pStyle w:val="ListParagraph"/>
        <w:numPr>
          <w:ilvl w:val="0"/>
          <w:numId w:val="1"/>
        </w:numPr>
        <w:jc w:val="left"/>
        <w:rPr>
          <w:rFonts w:cs="Arial"/>
          <w:szCs w:val="20"/>
        </w:rPr>
      </w:pPr>
      <w:r w:rsidRPr="000433DB">
        <w:rPr>
          <w:rFonts w:cs="Arial"/>
          <w:szCs w:val="20"/>
        </w:rPr>
        <w:t>Years of e</w:t>
      </w:r>
      <w:r w:rsidR="00A5004B" w:rsidRPr="000433DB">
        <w:rPr>
          <w:rFonts w:cs="Arial"/>
          <w:szCs w:val="20"/>
        </w:rPr>
        <w:t xml:space="preserve">xperience in building </w:t>
      </w:r>
      <w:r w:rsidR="00217308">
        <w:rPr>
          <w:rFonts w:cs="Arial"/>
          <w:szCs w:val="20"/>
        </w:rPr>
        <w:t>hybrid (cloud and legacy) and cloud native information secur</w:t>
      </w:r>
      <w:r w:rsidR="003E22B5">
        <w:rPr>
          <w:rFonts w:cs="Arial"/>
          <w:szCs w:val="20"/>
        </w:rPr>
        <w:t>ity patterns, configurations, testing and deploying large complex cloud migration programs into Microsoft Azure and Amazon Web Services.</w:t>
      </w:r>
    </w:p>
    <w:p w:rsidR="003E22B5" w:rsidRDefault="003E22B5" w:rsidP="000433DB">
      <w:pPr>
        <w:pStyle w:val="ListParagraph"/>
        <w:numPr>
          <w:ilvl w:val="0"/>
          <w:numId w:val="1"/>
        </w:numPr>
        <w:jc w:val="left"/>
        <w:rPr>
          <w:rFonts w:cs="Arial"/>
          <w:szCs w:val="20"/>
        </w:rPr>
      </w:pPr>
      <w:r>
        <w:rPr>
          <w:rFonts w:cs="Arial"/>
          <w:szCs w:val="20"/>
        </w:rPr>
        <w:t>Developed secure IoT deployment patterns, security controls and deployed a large IoT solution in Azure.</w:t>
      </w:r>
    </w:p>
    <w:p w:rsidR="001F4459" w:rsidRDefault="00A5004B" w:rsidP="00D57C68">
      <w:pPr>
        <w:pStyle w:val="ListParagraph"/>
        <w:numPr>
          <w:ilvl w:val="0"/>
          <w:numId w:val="1"/>
        </w:numPr>
        <w:jc w:val="left"/>
        <w:rPr>
          <w:rFonts w:cs="Arial"/>
          <w:szCs w:val="20"/>
        </w:rPr>
      </w:pPr>
      <w:r w:rsidRPr="001F4459">
        <w:rPr>
          <w:rFonts w:cs="Arial"/>
          <w:szCs w:val="20"/>
        </w:rPr>
        <w:t>Architected</w:t>
      </w:r>
      <w:r w:rsidR="000433DB">
        <w:rPr>
          <w:rFonts w:cs="Arial"/>
          <w:szCs w:val="20"/>
        </w:rPr>
        <w:t>,</w:t>
      </w:r>
      <w:r w:rsidRPr="001F4459">
        <w:rPr>
          <w:rFonts w:cs="Arial"/>
          <w:szCs w:val="20"/>
        </w:rPr>
        <w:t xml:space="preserve"> managed development </w:t>
      </w:r>
      <w:r w:rsidR="000433DB">
        <w:rPr>
          <w:rFonts w:cs="Arial"/>
          <w:szCs w:val="20"/>
        </w:rPr>
        <w:t xml:space="preserve">and deployment </w:t>
      </w:r>
      <w:r w:rsidRPr="001F4459">
        <w:rPr>
          <w:rFonts w:cs="Arial"/>
          <w:szCs w:val="20"/>
        </w:rPr>
        <w:t xml:space="preserve">of </w:t>
      </w:r>
      <w:r w:rsidR="001F4459" w:rsidRPr="001F4459">
        <w:rPr>
          <w:rFonts w:cs="Arial"/>
          <w:szCs w:val="20"/>
        </w:rPr>
        <w:t xml:space="preserve">a largescale enterprise </w:t>
      </w:r>
      <w:r w:rsidRPr="001F4459">
        <w:rPr>
          <w:rFonts w:cs="Arial"/>
          <w:szCs w:val="20"/>
        </w:rPr>
        <w:t xml:space="preserve">key management </w:t>
      </w:r>
      <w:r w:rsidR="00CC1511" w:rsidRPr="001F4459">
        <w:rPr>
          <w:rFonts w:cs="Arial"/>
          <w:szCs w:val="20"/>
        </w:rPr>
        <w:t xml:space="preserve">system </w:t>
      </w:r>
      <w:r w:rsidRPr="001F4459">
        <w:rPr>
          <w:rFonts w:cs="Arial"/>
          <w:szCs w:val="20"/>
        </w:rPr>
        <w:t>(symmetric and asymmetric) software and implemented an enterprise-wide Cryptography Infrastructure</w:t>
      </w:r>
    </w:p>
    <w:p w:rsidR="001F4459" w:rsidRDefault="008A0925" w:rsidP="00D57C68">
      <w:pPr>
        <w:pStyle w:val="ListParagraph"/>
        <w:numPr>
          <w:ilvl w:val="0"/>
          <w:numId w:val="1"/>
        </w:numPr>
        <w:jc w:val="left"/>
        <w:rPr>
          <w:rFonts w:cs="Arial"/>
          <w:szCs w:val="20"/>
        </w:rPr>
      </w:pPr>
      <w:r>
        <w:rPr>
          <w:rFonts w:cs="Arial"/>
          <w:szCs w:val="20"/>
        </w:rPr>
        <w:t>D</w:t>
      </w:r>
      <w:r w:rsidR="000433DB">
        <w:rPr>
          <w:rFonts w:cs="Arial"/>
          <w:szCs w:val="20"/>
        </w:rPr>
        <w:t>eploy</w:t>
      </w:r>
      <w:r>
        <w:rPr>
          <w:rFonts w:cs="Arial"/>
          <w:szCs w:val="20"/>
        </w:rPr>
        <w:t xml:space="preserve">ed a </w:t>
      </w:r>
      <w:r w:rsidR="000433DB">
        <w:rPr>
          <w:rFonts w:cs="Arial"/>
          <w:szCs w:val="20"/>
        </w:rPr>
        <w:t xml:space="preserve">worldwide </w:t>
      </w:r>
      <w:r>
        <w:rPr>
          <w:rFonts w:cs="Arial"/>
          <w:szCs w:val="20"/>
        </w:rPr>
        <w:t>c</w:t>
      </w:r>
      <w:r w:rsidRPr="001F4459">
        <w:rPr>
          <w:rFonts w:cs="Arial"/>
          <w:szCs w:val="20"/>
        </w:rPr>
        <w:t>entral</w:t>
      </w:r>
      <w:r>
        <w:rPr>
          <w:rFonts w:cs="Arial"/>
          <w:szCs w:val="20"/>
        </w:rPr>
        <w:t xml:space="preserve">ly </w:t>
      </w:r>
      <w:r w:rsidR="001F4459">
        <w:rPr>
          <w:rFonts w:cs="Arial"/>
          <w:szCs w:val="20"/>
        </w:rPr>
        <w:t xml:space="preserve">cryptographic </w:t>
      </w:r>
      <w:r w:rsidR="00A5004B" w:rsidRPr="001F4459">
        <w:rPr>
          <w:rFonts w:cs="Arial"/>
          <w:szCs w:val="20"/>
        </w:rPr>
        <w:t xml:space="preserve">key management </w:t>
      </w:r>
      <w:r w:rsidR="00CC1511" w:rsidRPr="001F4459">
        <w:rPr>
          <w:rFonts w:cs="Arial"/>
          <w:szCs w:val="20"/>
        </w:rPr>
        <w:t xml:space="preserve">operations </w:t>
      </w:r>
      <w:r w:rsidR="001F4459">
        <w:rPr>
          <w:rFonts w:cs="Arial"/>
          <w:szCs w:val="20"/>
        </w:rPr>
        <w:t>for large payment processor and saved $13 million in capital and operational expense.</w:t>
      </w:r>
    </w:p>
    <w:p w:rsidR="001F4459" w:rsidRDefault="00A5004B" w:rsidP="00CC1511">
      <w:pPr>
        <w:pStyle w:val="ListParagraph"/>
        <w:numPr>
          <w:ilvl w:val="0"/>
          <w:numId w:val="1"/>
        </w:numPr>
        <w:jc w:val="left"/>
        <w:rPr>
          <w:rFonts w:cs="Arial"/>
          <w:szCs w:val="20"/>
        </w:rPr>
      </w:pPr>
      <w:r w:rsidRPr="00A5004B">
        <w:rPr>
          <w:rFonts w:cs="Arial"/>
          <w:szCs w:val="20"/>
        </w:rPr>
        <w:t xml:space="preserve">Developed </w:t>
      </w:r>
      <w:r w:rsidR="008F2085">
        <w:rPr>
          <w:rFonts w:cs="Arial"/>
          <w:szCs w:val="20"/>
        </w:rPr>
        <w:t xml:space="preserve">cloud security </w:t>
      </w:r>
      <w:r w:rsidR="001F4459">
        <w:rPr>
          <w:rFonts w:cs="Arial"/>
          <w:szCs w:val="20"/>
        </w:rPr>
        <w:t xml:space="preserve">frameworks and managed </w:t>
      </w:r>
      <w:r w:rsidR="008F2085">
        <w:rPr>
          <w:rFonts w:cs="Arial"/>
          <w:szCs w:val="20"/>
        </w:rPr>
        <w:t xml:space="preserve">the </w:t>
      </w:r>
      <w:r w:rsidR="008A0925">
        <w:rPr>
          <w:rFonts w:cs="Arial"/>
          <w:szCs w:val="20"/>
        </w:rPr>
        <w:t xml:space="preserve">internal </w:t>
      </w:r>
      <w:r w:rsidR="008F2085">
        <w:rPr>
          <w:rFonts w:cs="Arial"/>
          <w:szCs w:val="20"/>
        </w:rPr>
        <w:t xml:space="preserve">security certification for many cloud applications in Infrastructure as a Service, (IaaS) Platform as a Service (PaaS) and Software as a Service </w:t>
      </w:r>
      <w:r w:rsidR="000433DB">
        <w:rPr>
          <w:rFonts w:cs="Arial"/>
          <w:szCs w:val="20"/>
        </w:rPr>
        <w:t>cloud deployments.</w:t>
      </w:r>
    </w:p>
    <w:p w:rsidR="00A5004B" w:rsidRPr="00A5004B" w:rsidRDefault="00A5004B" w:rsidP="00CC1511">
      <w:pPr>
        <w:pStyle w:val="ListParagraph"/>
        <w:numPr>
          <w:ilvl w:val="0"/>
          <w:numId w:val="1"/>
        </w:numPr>
        <w:jc w:val="left"/>
        <w:rPr>
          <w:rFonts w:cs="Arial"/>
          <w:szCs w:val="20"/>
        </w:rPr>
      </w:pPr>
      <w:r w:rsidRPr="00A5004B">
        <w:rPr>
          <w:rFonts w:cs="Arial"/>
          <w:szCs w:val="20"/>
        </w:rPr>
        <w:t>Architected and implemented Public Key infrastructure</w:t>
      </w:r>
      <w:r w:rsidR="008A0925">
        <w:rPr>
          <w:rFonts w:cs="Arial"/>
          <w:szCs w:val="20"/>
        </w:rPr>
        <w:t>s</w:t>
      </w:r>
      <w:r w:rsidRPr="00A5004B">
        <w:rPr>
          <w:rFonts w:cs="Arial"/>
          <w:szCs w:val="20"/>
        </w:rPr>
        <w:t xml:space="preserve"> for US government agency and </w:t>
      </w:r>
      <w:r w:rsidR="008F2085">
        <w:rPr>
          <w:rFonts w:cs="Arial"/>
          <w:szCs w:val="20"/>
        </w:rPr>
        <w:t xml:space="preserve">managed </w:t>
      </w:r>
      <w:r w:rsidRPr="00A5004B">
        <w:rPr>
          <w:rFonts w:cs="Arial"/>
          <w:szCs w:val="20"/>
        </w:rPr>
        <w:t>PKI</w:t>
      </w:r>
      <w:r w:rsidR="008A0925">
        <w:rPr>
          <w:rFonts w:cs="Arial"/>
          <w:szCs w:val="20"/>
        </w:rPr>
        <w:t xml:space="preserve">, </w:t>
      </w:r>
      <w:r w:rsidRPr="00A5004B">
        <w:rPr>
          <w:rFonts w:cs="Arial"/>
          <w:szCs w:val="20"/>
        </w:rPr>
        <w:t>infrastructure</w:t>
      </w:r>
      <w:r w:rsidR="008F2085">
        <w:rPr>
          <w:rFonts w:cs="Arial"/>
          <w:szCs w:val="20"/>
        </w:rPr>
        <w:t xml:space="preserve"> implementation </w:t>
      </w:r>
      <w:r w:rsidRPr="00A5004B">
        <w:rPr>
          <w:rFonts w:cs="Arial"/>
          <w:szCs w:val="20"/>
        </w:rPr>
        <w:t xml:space="preserve">at </w:t>
      </w:r>
      <w:r w:rsidR="008A0925">
        <w:rPr>
          <w:rFonts w:cs="Arial"/>
          <w:szCs w:val="20"/>
        </w:rPr>
        <w:t xml:space="preserve">Voya and </w:t>
      </w:r>
      <w:r w:rsidRPr="00A5004B">
        <w:rPr>
          <w:rFonts w:cs="Arial"/>
          <w:szCs w:val="20"/>
        </w:rPr>
        <w:t>Fannie Mae.</w:t>
      </w:r>
    </w:p>
    <w:p w:rsidR="003E22B5" w:rsidRPr="00553939" w:rsidRDefault="000B4D32" w:rsidP="003E22B5">
      <w:pPr>
        <w:pStyle w:val="ListParagraph"/>
        <w:numPr>
          <w:ilvl w:val="0"/>
          <w:numId w:val="1"/>
        </w:numPr>
        <w:jc w:val="left"/>
        <w:rPr>
          <w:rFonts w:cs="Arial"/>
          <w:szCs w:val="20"/>
        </w:rPr>
      </w:pPr>
      <w:r>
        <w:rPr>
          <w:rFonts w:cs="Arial"/>
          <w:szCs w:val="20"/>
        </w:rPr>
        <w:t>Developed security frameworks</w:t>
      </w:r>
      <w:r w:rsidR="003E22B5">
        <w:rPr>
          <w:rFonts w:cs="Arial"/>
          <w:szCs w:val="20"/>
        </w:rPr>
        <w:t xml:space="preserve"> security patterns and settings, </w:t>
      </w:r>
      <w:r>
        <w:rPr>
          <w:rFonts w:cs="Arial"/>
          <w:szCs w:val="20"/>
        </w:rPr>
        <w:t>for Machine Learning (ML), Artificial Intelligence, Docker, Kubernetes</w:t>
      </w:r>
      <w:r w:rsidR="003E22B5">
        <w:rPr>
          <w:rFonts w:cs="Arial"/>
          <w:szCs w:val="20"/>
        </w:rPr>
        <w:t>, containerization</w:t>
      </w:r>
      <w:r>
        <w:rPr>
          <w:rFonts w:cs="Arial"/>
          <w:szCs w:val="20"/>
        </w:rPr>
        <w:t xml:space="preserve"> and many other cloud </w:t>
      </w:r>
      <w:r w:rsidR="00AD33D5">
        <w:rPr>
          <w:rFonts w:cs="Arial"/>
          <w:szCs w:val="20"/>
        </w:rPr>
        <w:t>service</w:t>
      </w:r>
      <w:r>
        <w:rPr>
          <w:rFonts w:cs="Arial"/>
          <w:szCs w:val="20"/>
        </w:rPr>
        <w:t xml:space="preserve"> </w:t>
      </w:r>
      <w:r w:rsidR="008F2085">
        <w:rPr>
          <w:rFonts w:cs="Arial"/>
          <w:szCs w:val="20"/>
        </w:rPr>
        <w:t>deployments</w:t>
      </w:r>
      <w:r>
        <w:rPr>
          <w:rFonts w:cs="Arial"/>
          <w:szCs w:val="20"/>
        </w:rPr>
        <w:t xml:space="preserve"> in Azure </w:t>
      </w:r>
      <w:r w:rsidR="00AD33D5">
        <w:rPr>
          <w:rFonts w:cs="Arial"/>
          <w:szCs w:val="20"/>
        </w:rPr>
        <w:t xml:space="preserve">and AWS public </w:t>
      </w:r>
      <w:r>
        <w:rPr>
          <w:rFonts w:cs="Arial"/>
          <w:szCs w:val="20"/>
        </w:rPr>
        <w:t>cloud.</w:t>
      </w:r>
    </w:p>
    <w:p w:rsidR="00F25056" w:rsidRPr="00A5004B" w:rsidRDefault="00F25056" w:rsidP="00F25056">
      <w:pPr>
        <w:rPr>
          <w:rFonts w:cs="Arial"/>
          <w:b/>
          <w:szCs w:val="20"/>
          <w:u w:val="single"/>
        </w:rPr>
      </w:pPr>
      <w:r w:rsidRPr="00A5004B">
        <w:rPr>
          <w:rFonts w:cs="Arial"/>
          <w:b/>
          <w:szCs w:val="20"/>
          <w:u w:val="single"/>
        </w:rPr>
        <w:t>TECHNICAL SKILLS</w:t>
      </w:r>
    </w:p>
    <w:p w:rsidR="00F25056" w:rsidRPr="00E33E0E" w:rsidRDefault="00F25056" w:rsidP="00F25056">
      <w:pPr>
        <w:pStyle w:val="ListParagraph"/>
        <w:numPr>
          <w:ilvl w:val="0"/>
          <w:numId w:val="13"/>
        </w:numPr>
        <w:rPr>
          <w:rFonts w:cs="Arial"/>
          <w:szCs w:val="20"/>
        </w:rPr>
      </w:pPr>
      <w:r w:rsidRPr="00A5004B">
        <w:rPr>
          <w:rFonts w:cs="Arial"/>
          <w:szCs w:val="20"/>
        </w:rPr>
        <w:t xml:space="preserve">UNIX/Linux/z/OS/MVS, Information Security Architectures, Information Security Standards, </w:t>
      </w:r>
      <w:r w:rsidR="008F2085">
        <w:rPr>
          <w:rFonts w:cs="Arial"/>
          <w:szCs w:val="20"/>
        </w:rPr>
        <w:t xml:space="preserve">Security </w:t>
      </w:r>
      <w:r w:rsidRPr="00A5004B">
        <w:rPr>
          <w:rFonts w:cs="Arial"/>
          <w:szCs w:val="20"/>
        </w:rPr>
        <w:t>Policy, Public Key Infrastructure (PKI), Secure Coding, Identity and Access Management, HIPAA, Secure Web Service, Vulnerability Analysis, Symmetric &amp; Asymmetric Cryptographic Key Management, IP Network Design and Implementation, In-depth knowledge of PCI/DSS, Federal, and state data protectio</w:t>
      </w:r>
      <w:r w:rsidR="00E33E0E">
        <w:rPr>
          <w:rFonts w:cs="Arial"/>
          <w:szCs w:val="20"/>
        </w:rPr>
        <w:t xml:space="preserve">n laws (GLBA, SOX, FFIEC), </w:t>
      </w:r>
      <w:r w:rsidR="00C312F3">
        <w:rPr>
          <w:rFonts w:cs="Arial"/>
          <w:szCs w:val="20"/>
        </w:rPr>
        <w:t xml:space="preserve">NIST, IS0 27000, </w:t>
      </w:r>
      <w:r w:rsidR="00E33E0E">
        <w:rPr>
          <w:rFonts w:cs="Arial"/>
          <w:szCs w:val="20"/>
        </w:rPr>
        <w:t>GDPR</w:t>
      </w:r>
      <w:r w:rsidRPr="00A5004B">
        <w:rPr>
          <w:rFonts w:cs="Arial"/>
          <w:szCs w:val="20"/>
        </w:rPr>
        <w:t>, NMAP, NESSUS, IBM AppScan, and many other tools, IBM DKMS (Distributed Key Management Systems), PrimeKey EJBCA PKI Key Manager, Alien Vault SIEM, IBM Tivoli, Data-at-Rest Encryption IBM DS 6000</w:t>
      </w:r>
      <w:r w:rsidR="00E33E0E">
        <w:rPr>
          <w:rFonts w:cs="Arial"/>
          <w:szCs w:val="20"/>
        </w:rPr>
        <w:t>, HP Inspect, Veracode</w:t>
      </w:r>
      <w:r w:rsidR="00C312F3">
        <w:rPr>
          <w:rFonts w:cs="Arial"/>
          <w:szCs w:val="20"/>
        </w:rPr>
        <w:t>. Water Fall, Agile, Secure Development Lifecycle, Threat Modeling</w:t>
      </w:r>
      <w:r w:rsidR="008318A7">
        <w:rPr>
          <w:rFonts w:cs="Arial"/>
          <w:szCs w:val="20"/>
        </w:rPr>
        <w:t xml:space="preserve">, Kubernetes, Docker, IoT, Machine </w:t>
      </w:r>
      <w:proofErr w:type="gramStart"/>
      <w:r w:rsidR="008318A7">
        <w:rPr>
          <w:rFonts w:cs="Arial"/>
          <w:szCs w:val="20"/>
        </w:rPr>
        <w:t>Learning( ML</w:t>
      </w:r>
      <w:proofErr w:type="gramEnd"/>
      <w:r w:rsidR="008318A7">
        <w:rPr>
          <w:rFonts w:cs="Arial"/>
          <w:szCs w:val="20"/>
        </w:rPr>
        <w:t xml:space="preserve">), Artificial Intelligence (AI), Analytics, Hadoop, </w:t>
      </w:r>
      <w:r w:rsidR="00D04776">
        <w:rPr>
          <w:rFonts w:cs="Arial"/>
          <w:szCs w:val="20"/>
        </w:rPr>
        <w:t>Cosmos DB</w:t>
      </w:r>
      <w:r w:rsidR="008318A7">
        <w:rPr>
          <w:rFonts w:cs="Arial"/>
          <w:szCs w:val="20"/>
        </w:rPr>
        <w:t>.</w:t>
      </w:r>
    </w:p>
    <w:p w:rsidR="00F25056" w:rsidRPr="00A5004B" w:rsidRDefault="00F25056" w:rsidP="00F25056">
      <w:pPr>
        <w:rPr>
          <w:rFonts w:cs="Arial"/>
          <w:b/>
          <w:szCs w:val="20"/>
          <w:u w:val="single"/>
        </w:rPr>
      </w:pPr>
      <w:r w:rsidRPr="00A5004B">
        <w:rPr>
          <w:rFonts w:cs="Arial"/>
          <w:b/>
          <w:szCs w:val="20"/>
          <w:u w:val="single"/>
        </w:rPr>
        <w:t>EDUCATION</w:t>
      </w:r>
    </w:p>
    <w:p w:rsidR="00F25056" w:rsidRPr="00A5004B" w:rsidRDefault="00F25056" w:rsidP="00F25056">
      <w:pPr>
        <w:pStyle w:val="ListParagraph"/>
        <w:numPr>
          <w:ilvl w:val="0"/>
          <w:numId w:val="14"/>
        </w:numPr>
        <w:rPr>
          <w:rFonts w:cs="Arial"/>
          <w:szCs w:val="20"/>
        </w:rPr>
      </w:pPr>
      <w:r w:rsidRPr="00A5004B">
        <w:rPr>
          <w:rFonts w:cs="Arial"/>
          <w:szCs w:val="20"/>
        </w:rPr>
        <w:t xml:space="preserve">Executive MBA, </w:t>
      </w:r>
      <w:r w:rsidRPr="00D04776">
        <w:rPr>
          <w:rFonts w:cs="Arial"/>
          <w:b/>
          <w:bCs/>
          <w:szCs w:val="20"/>
        </w:rPr>
        <w:t>Kennesaw State University</w:t>
      </w:r>
      <w:r w:rsidRPr="00A5004B">
        <w:rPr>
          <w:rFonts w:cs="Arial"/>
          <w:szCs w:val="20"/>
        </w:rPr>
        <w:t>, Kennesaw, GA</w:t>
      </w:r>
    </w:p>
    <w:p w:rsidR="00F25056" w:rsidRPr="00632822" w:rsidRDefault="00F25056" w:rsidP="00632822">
      <w:pPr>
        <w:pStyle w:val="ListParagraph"/>
        <w:numPr>
          <w:ilvl w:val="0"/>
          <w:numId w:val="14"/>
        </w:numPr>
        <w:rPr>
          <w:rFonts w:cs="Arial"/>
          <w:szCs w:val="20"/>
        </w:rPr>
      </w:pPr>
      <w:r w:rsidRPr="00A5004B">
        <w:rPr>
          <w:rFonts w:cs="Arial"/>
          <w:szCs w:val="20"/>
        </w:rPr>
        <w:t>B-Tech, Bachelor of Science in Electronics Engineering and Computer Science</w:t>
      </w:r>
      <w:r w:rsidR="00AD33D5">
        <w:rPr>
          <w:rFonts w:cs="Arial"/>
          <w:szCs w:val="20"/>
        </w:rPr>
        <w:t xml:space="preserve">, </w:t>
      </w:r>
      <w:r w:rsidRPr="00D04776">
        <w:rPr>
          <w:rFonts w:cs="Arial"/>
          <w:b/>
          <w:bCs/>
          <w:szCs w:val="20"/>
        </w:rPr>
        <w:t>Regional Engineering College; University of Calicut</w:t>
      </w:r>
      <w:r w:rsidRPr="00632822">
        <w:rPr>
          <w:rFonts w:cs="Arial"/>
          <w:szCs w:val="20"/>
        </w:rPr>
        <w:t>, Kerala, India</w:t>
      </w:r>
    </w:p>
    <w:p w:rsidR="00F25056" w:rsidRPr="00A5004B" w:rsidRDefault="00F25056" w:rsidP="00F25056">
      <w:pPr>
        <w:rPr>
          <w:rFonts w:cs="Arial"/>
          <w:b/>
          <w:szCs w:val="20"/>
          <w:u w:val="single"/>
        </w:rPr>
      </w:pPr>
      <w:r w:rsidRPr="00A5004B">
        <w:rPr>
          <w:rFonts w:cs="Arial"/>
          <w:b/>
          <w:szCs w:val="20"/>
          <w:u w:val="single"/>
        </w:rPr>
        <w:lastRenderedPageBreak/>
        <w:t>CERTIFICATIONS</w:t>
      </w:r>
    </w:p>
    <w:p w:rsidR="00F25056" w:rsidRPr="00A5004B" w:rsidRDefault="00F25056" w:rsidP="00F25056">
      <w:pPr>
        <w:pStyle w:val="ListParagraph"/>
        <w:numPr>
          <w:ilvl w:val="0"/>
          <w:numId w:val="15"/>
        </w:numPr>
        <w:rPr>
          <w:rFonts w:cs="Arial"/>
          <w:szCs w:val="20"/>
        </w:rPr>
      </w:pPr>
      <w:r w:rsidRPr="00A5004B">
        <w:rPr>
          <w:rFonts w:cs="Arial"/>
          <w:szCs w:val="20"/>
        </w:rPr>
        <w:t>CISSP #121921</w:t>
      </w:r>
      <w:r w:rsidRPr="00A5004B">
        <w:rPr>
          <w:rFonts w:cs="Arial"/>
          <w:szCs w:val="20"/>
        </w:rPr>
        <w:tab/>
      </w:r>
      <w:r w:rsidR="00F8112F">
        <w:rPr>
          <w:rFonts w:cs="Arial"/>
          <w:szCs w:val="20"/>
        </w:rPr>
        <w:t xml:space="preserve"> </w:t>
      </w:r>
      <w:r w:rsidR="00F8112F" w:rsidRPr="000B4D32">
        <w:rPr>
          <w:rFonts w:cs="Arial"/>
          <w:szCs w:val="20"/>
        </w:rPr>
        <w:t>Jan</w:t>
      </w:r>
      <w:r w:rsidR="00D579B3" w:rsidRPr="000B4D32">
        <w:rPr>
          <w:rFonts w:cs="Arial"/>
          <w:szCs w:val="20"/>
        </w:rPr>
        <w:t>1, 2008</w:t>
      </w:r>
    </w:p>
    <w:p w:rsidR="00F25056" w:rsidRDefault="00F25056" w:rsidP="00F25056">
      <w:pPr>
        <w:pStyle w:val="ListParagraph"/>
        <w:numPr>
          <w:ilvl w:val="0"/>
          <w:numId w:val="15"/>
        </w:numPr>
        <w:rPr>
          <w:rFonts w:cs="Arial"/>
          <w:szCs w:val="20"/>
        </w:rPr>
      </w:pPr>
      <w:r w:rsidRPr="00A5004B">
        <w:rPr>
          <w:rFonts w:cs="Arial"/>
          <w:szCs w:val="20"/>
        </w:rPr>
        <w:t>CSSLP #121921</w:t>
      </w:r>
      <w:r w:rsidR="00D579B3">
        <w:rPr>
          <w:rFonts w:cs="Arial"/>
          <w:szCs w:val="20"/>
        </w:rPr>
        <w:t xml:space="preserve"> </w:t>
      </w:r>
      <w:r w:rsidR="00D579B3" w:rsidRPr="000B4D32">
        <w:rPr>
          <w:rFonts w:cs="Arial"/>
          <w:szCs w:val="20"/>
        </w:rPr>
        <w:t>Jan 1</w:t>
      </w:r>
      <w:r w:rsidR="000B4D32">
        <w:rPr>
          <w:rFonts w:cs="Arial"/>
          <w:szCs w:val="20"/>
        </w:rPr>
        <w:t>,</w:t>
      </w:r>
      <w:r w:rsidR="00D579B3" w:rsidRPr="000B4D32">
        <w:rPr>
          <w:rFonts w:cs="Arial"/>
          <w:szCs w:val="20"/>
        </w:rPr>
        <w:t xml:space="preserve"> 2009</w:t>
      </w:r>
    </w:p>
    <w:p w:rsidR="0073093E" w:rsidRPr="00E33E0E" w:rsidRDefault="0073093E" w:rsidP="00057B08">
      <w:pPr>
        <w:pStyle w:val="ListParagraph"/>
        <w:rPr>
          <w:rFonts w:cs="Arial"/>
          <w:szCs w:val="20"/>
        </w:rPr>
      </w:pPr>
    </w:p>
    <w:p w:rsidR="000B21F8" w:rsidRDefault="000B21F8" w:rsidP="00E33E0E">
      <w:pPr>
        <w:adjustRightInd w:val="0"/>
        <w:rPr>
          <w:rFonts w:cs="Arial"/>
          <w:szCs w:val="20"/>
        </w:rPr>
      </w:pP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p>
    <w:p w:rsidR="00A5004B" w:rsidRPr="00A5004B" w:rsidRDefault="00A5004B" w:rsidP="00E33E0E">
      <w:pPr>
        <w:adjustRightInd w:val="0"/>
        <w:rPr>
          <w:rFonts w:cs="Arial"/>
          <w:szCs w:val="20"/>
        </w:rPr>
      </w:pPr>
      <w:r w:rsidRPr="00A5004B">
        <w:rPr>
          <w:rFonts w:cs="Arial"/>
          <w:b/>
          <w:szCs w:val="20"/>
          <w:u w:val="single"/>
        </w:rPr>
        <w:t>E</w:t>
      </w:r>
      <w:r w:rsidR="00E16A95">
        <w:rPr>
          <w:rFonts w:cs="Arial"/>
          <w:b/>
          <w:szCs w:val="20"/>
          <w:u w:val="single"/>
        </w:rPr>
        <w:t xml:space="preserve">rnst and </w:t>
      </w:r>
      <w:r w:rsidRPr="00A5004B">
        <w:rPr>
          <w:rFonts w:cs="Arial"/>
          <w:b/>
          <w:szCs w:val="20"/>
          <w:u w:val="single"/>
        </w:rPr>
        <w:t>Y</w:t>
      </w:r>
      <w:r w:rsidR="00E16A95">
        <w:rPr>
          <w:rFonts w:cs="Arial"/>
          <w:b/>
          <w:szCs w:val="20"/>
          <w:u w:val="single"/>
        </w:rPr>
        <w:t>oung</w:t>
      </w:r>
      <w:r>
        <w:rPr>
          <w:rFonts w:cs="Arial"/>
          <w:szCs w:val="20"/>
        </w:rPr>
        <w:t>,</w:t>
      </w:r>
      <w:r w:rsidRPr="00A5004B">
        <w:rPr>
          <w:rFonts w:cs="Arial"/>
          <w:szCs w:val="20"/>
        </w:rPr>
        <w:t xml:space="preserve"> Atlanta, GA </w:t>
      </w:r>
      <w:r w:rsidR="00E33E0E">
        <w:rPr>
          <w:rFonts w:cs="Arial"/>
          <w:szCs w:val="20"/>
        </w:rPr>
        <w:tab/>
      </w:r>
      <w:r w:rsidR="00E33E0E">
        <w:rPr>
          <w:rFonts w:cs="Arial"/>
          <w:szCs w:val="20"/>
        </w:rPr>
        <w:tab/>
      </w:r>
      <w:r w:rsidR="00E33E0E">
        <w:rPr>
          <w:rFonts w:cs="Arial"/>
          <w:szCs w:val="20"/>
        </w:rPr>
        <w:tab/>
      </w:r>
      <w:r w:rsidR="00E33E0E">
        <w:rPr>
          <w:rFonts w:cs="Arial"/>
          <w:szCs w:val="20"/>
        </w:rPr>
        <w:tab/>
      </w:r>
      <w:r w:rsidR="00E33E0E">
        <w:rPr>
          <w:rFonts w:cs="Arial"/>
          <w:szCs w:val="20"/>
        </w:rPr>
        <w:tab/>
      </w:r>
      <w:r w:rsidR="00E33E0E">
        <w:rPr>
          <w:rFonts w:cs="Arial"/>
          <w:szCs w:val="20"/>
        </w:rPr>
        <w:tab/>
      </w:r>
      <w:r w:rsidR="00E33E0E">
        <w:rPr>
          <w:rFonts w:cs="Arial"/>
          <w:szCs w:val="20"/>
        </w:rPr>
        <w:tab/>
      </w:r>
      <w:r w:rsidR="00E33E0E">
        <w:rPr>
          <w:rFonts w:cs="Arial"/>
          <w:szCs w:val="20"/>
        </w:rPr>
        <w:tab/>
      </w:r>
      <w:r>
        <w:rPr>
          <w:rFonts w:cs="Arial"/>
          <w:szCs w:val="20"/>
        </w:rPr>
        <w:t xml:space="preserve">03/2018 – </w:t>
      </w:r>
      <w:r w:rsidR="000B21F8">
        <w:rPr>
          <w:rFonts w:cs="Arial"/>
          <w:szCs w:val="20"/>
        </w:rPr>
        <w:t>Jun 2019</w:t>
      </w:r>
      <w:r>
        <w:rPr>
          <w:rFonts w:cs="Arial"/>
          <w:szCs w:val="20"/>
        </w:rPr>
        <w:t xml:space="preserve"> </w:t>
      </w:r>
    </w:p>
    <w:p w:rsidR="00A5004B" w:rsidRPr="00A5004B" w:rsidRDefault="00A5004B" w:rsidP="00A5004B">
      <w:pPr>
        <w:rPr>
          <w:rFonts w:cs="Arial"/>
          <w:b/>
          <w:szCs w:val="20"/>
        </w:rPr>
      </w:pPr>
      <w:r w:rsidRPr="00A5004B">
        <w:rPr>
          <w:rFonts w:cs="Arial"/>
          <w:b/>
          <w:szCs w:val="20"/>
        </w:rPr>
        <w:t>Security Consultant,</w:t>
      </w:r>
      <w:r w:rsidR="008F2085">
        <w:rPr>
          <w:rFonts w:cs="Arial"/>
          <w:b/>
          <w:szCs w:val="20"/>
        </w:rPr>
        <w:t xml:space="preserve"> </w:t>
      </w:r>
      <w:r w:rsidRPr="00A5004B">
        <w:rPr>
          <w:rFonts w:cs="Arial"/>
          <w:b/>
          <w:szCs w:val="20"/>
        </w:rPr>
        <w:t>(Contract</w:t>
      </w:r>
      <w:r w:rsidR="006E0A90">
        <w:rPr>
          <w:rFonts w:cs="Arial"/>
          <w:b/>
          <w:szCs w:val="20"/>
        </w:rPr>
        <w:t xml:space="preserve"> </w:t>
      </w:r>
      <w:proofErr w:type="spellStart"/>
      <w:r w:rsidR="006E0A90">
        <w:rPr>
          <w:rFonts w:cs="Arial"/>
          <w:b/>
          <w:szCs w:val="20"/>
        </w:rPr>
        <w:t>NetPolarity</w:t>
      </w:r>
      <w:proofErr w:type="spellEnd"/>
      <w:r w:rsidRPr="00A5004B">
        <w:rPr>
          <w:rFonts w:cs="Arial"/>
          <w:b/>
          <w:szCs w:val="20"/>
        </w:rPr>
        <w:t>)</w:t>
      </w:r>
    </w:p>
    <w:p w:rsidR="00D04776" w:rsidRDefault="00D04776" w:rsidP="00B11265">
      <w:pPr>
        <w:jc w:val="left"/>
        <w:rPr>
          <w:rFonts w:eastAsiaTheme="minorHAnsi"/>
        </w:rPr>
      </w:pPr>
      <w:r>
        <w:rPr>
          <w:rFonts w:eastAsiaTheme="minorHAnsi"/>
        </w:rPr>
        <w:t xml:space="preserve">EY is migrating client applications from the data center and from client data centers to various Microsoft Azure cloud technology, services and platforms. These application focus on Advisor, and </w:t>
      </w:r>
      <w:r w:rsidRPr="00D04776">
        <w:rPr>
          <w:rFonts w:asciiTheme="minorHAnsi" w:eastAsiaTheme="minorHAnsi" w:hAnsiTheme="minorHAnsi" w:cstheme="minorHAnsi"/>
        </w:rPr>
        <w:t>Transaction</w:t>
      </w:r>
      <w:r>
        <w:rPr>
          <w:rFonts w:eastAsiaTheme="minorHAnsi"/>
        </w:rPr>
        <w:t xml:space="preserve"> Advisory Services (TAS) business segment of E&amp;Y. Most of these applications previously ran on EY data center and client’s data centers managed by EY for the clients</w:t>
      </w:r>
    </w:p>
    <w:p w:rsidR="00D04776" w:rsidRDefault="00D04776" w:rsidP="00B11265">
      <w:pPr>
        <w:jc w:val="left"/>
        <w:rPr>
          <w:rFonts w:eastAsiaTheme="minorHAnsi"/>
        </w:rPr>
      </w:pPr>
      <w:r>
        <w:rPr>
          <w:rFonts w:eastAsiaTheme="minorHAnsi"/>
        </w:rPr>
        <w:t>Responsible for developing security architecture, frameworks, documenting security standards, code testing, penetration testing and guiding and helping project teams to mitigate vulnerabilities and taking the team through the EY global security certification process for moving workloads into production. Moved approximately 104 application for fraud detection, audit services, taxation services, mergers and acquisition and regulatory compliance workloads Azure.  Analyzed various technology platforms and determined security configuration requirements and wrote security configuration standards and worked with project teams to automate CI/CD pipelines.</w:t>
      </w:r>
    </w:p>
    <w:p w:rsidR="00D04776" w:rsidRDefault="00D04776" w:rsidP="00B11265">
      <w:pPr>
        <w:jc w:val="left"/>
        <w:rPr>
          <w:rFonts w:eastAsiaTheme="minorHAnsi"/>
        </w:rPr>
      </w:pPr>
      <w:r>
        <w:rPr>
          <w:rFonts w:eastAsiaTheme="minorHAnsi"/>
        </w:rPr>
        <w:t>Developed security architecture, use cases, frameworks, security settings, certification and client presentations for the following Azure services: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3405"/>
        <w:gridCol w:w="3405"/>
      </w:tblGrid>
      <w:tr w:rsidR="00B11265" w:rsidRPr="00B11265" w:rsidTr="00B11265">
        <w:tc>
          <w:tcPr>
            <w:tcW w:w="3404" w:type="dxa"/>
          </w:tcPr>
          <w:p w:rsidR="00B11265" w:rsidRPr="00B11265" w:rsidRDefault="00B11265" w:rsidP="00B11265">
            <w:pPr>
              <w:pStyle w:val="TableBullet"/>
            </w:pPr>
            <w:r w:rsidRPr="00B11265">
              <w:t>Azure HD Insight</w:t>
            </w:r>
          </w:p>
        </w:tc>
        <w:tc>
          <w:tcPr>
            <w:tcW w:w="3405" w:type="dxa"/>
          </w:tcPr>
          <w:p w:rsidR="00B11265" w:rsidRPr="00B11265" w:rsidRDefault="00B11265" w:rsidP="00B11265">
            <w:pPr>
              <w:pStyle w:val="TableBullet"/>
            </w:pPr>
            <w:r w:rsidRPr="00B11265">
              <w:t>Azure App Services</w:t>
            </w:r>
          </w:p>
        </w:tc>
        <w:tc>
          <w:tcPr>
            <w:tcW w:w="3405" w:type="dxa"/>
          </w:tcPr>
          <w:p w:rsidR="00B11265" w:rsidRPr="00B11265" w:rsidRDefault="00B11265" w:rsidP="00B11265">
            <w:pPr>
              <w:pStyle w:val="TableBullet"/>
            </w:pPr>
            <w:r w:rsidRPr="00B11265">
              <w:t>Azure Kubernetes Service (AKS)</w:t>
            </w:r>
          </w:p>
        </w:tc>
      </w:tr>
      <w:tr w:rsidR="00B11265" w:rsidRPr="00B11265" w:rsidTr="00B11265">
        <w:tc>
          <w:tcPr>
            <w:tcW w:w="3404" w:type="dxa"/>
          </w:tcPr>
          <w:p w:rsidR="00B11265" w:rsidRPr="00B11265" w:rsidRDefault="00B11265" w:rsidP="00B11265">
            <w:pPr>
              <w:pStyle w:val="TableBullet"/>
            </w:pPr>
            <w:r w:rsidRPr="00B11265">
              <w:t>Azure Data Factory</w:t>
            </w:r>
          </w:p>
        </w:tc>
        <w:tc>
          <w:tcPr>
            <w:tcW w:w="3405" w:type="dxa"/>
          </w:tcPr>
          <w:p w:rsidR="00B11265" w:rsidRPr="00B11265" w:rsidRDefault="00B11265" w:rsidP="00B11265">
            <w:pPr>
              <w:pStyle w:val="TableBullet"/>
            </w:pPr>
            <w:r w:rsidRPr="00B11265">
              <w:t>Azure Container Registry (ACR)</w:t>
            </w:r>
          </w:p>
        </w:tc>
        <w:tc>
          <w:tcPr>
            <w:tcW w:w="3405" w:type="dxa"/>
          </w:tcPr>
          <w:p w:rsidR="00B11265" w:rsidRPr="00B11265" w:rsidRDefault="00B11265" w:rsidP="00B11265">
            <w:pPr>
              <w:pStyle w:val="TableBullet"/>
            </w:pPr>
            <w:r w:rsidRPr="00B11265">
              <w:t>Azure Logic App</w:t>
            </w:r>
          </w:p>
        </w:tc>
      </w:tr>
      <w:tr w:rsidR="00B11265" w:rsidRPr="00B11265" w:rsidTr="00B11265">
        <w:tc>
          <w:tcPr>
            <w:tcW w:w="3404" w:type="dxa"/>
          </w:tcPr>
          <w:p w:rsidR="00B11265" w:rsidRPr="00B11265" w:rsidRDefault="00B11265" w:rsidP="00B11265">
            <w:pPr>
              <w:pStyle w:val="TableBullet"/>
            </w:pPr>
            <w:r w:rsidRPr="00B11265">
              <w:t>Azure Service Bus</w:t>
            </w:r>
          </w:p>
        </w:tc>
        <w:tc>
          <w:tcPr>
            <w:tcW w:w="3405" w:type="dxa"/>
          </w:tcPr>
          <w:p w:rsidR="00B11265" w:rsidRPr="00B11265" w:rsidRDefault="00B11265" w:rsidP="00B11265">
            <w:pPr>
              <w:pStyle w:val="TableBullet"/>
            </w:pPr>
            <w:r w:rsidRPr="00B11265">
              <w:t>Azure IoT Edge</w:t>
            </w:r>
          </w:p>
        </w:tc>
        <w:tc>
          <w:tcPr>
            <w:tcW w:w="3405" w:type="dxa"/>
          </w:tcPr>
          <w:p w:rsidR="00B11265" w:rsidRPr="00B11265" w:rsidRDefault="00B11265" w:rsidP="00B11265">
            <w:pPr>
              <w:pStyle w:val="TableBullet"/>
            </w:pPr>
            <w:r w:rsidRPr="00B11265">
              <w:t>Azure IoT Hub</w:t>
            </w:r>
          </w:p>
        </w:tc>
      </w:tr>
      <w:tr w:rsidR="00B11265" w:rsidRPr="00B11265" w:rsidTr="00B11265">
        <w:tc>
          <w:tcPr>
            <w:tcW w:w="3404" w:type="dxa"/>
          </w:tcPr>
          <w:p w:rsidR="00B11265" w:rsidRPr="00B11265" w:rsidRDefault="00B11265" w:rsidP="00B11265">
            <w:pPr>
              <w:pStyle w:val="TableBullet"/>
            </w:pPr>
            <w:r>
              <w:t xml:space="preserve">Azure </w:t>
            </w:r>
            <w:r w:rsidR="00060B5D">
              <w:t>Stream Analytics</w:t>
            </w:r>
          </w:p>
        </w:tc>
        <w:tc>
          <w:tcPr>
            <w:tcW w:w="3405" w:type="dxa"/>
          </w:tcPr>
          <w:p w:rsidR="00B11265" w:rsidRPr="00B11265" w:rsidRDefault="00060B5D" w:rsidP="00B11265">
            <w:pPr>
              <w:pStyle w:val="TableBullet"/>
            </w:pPr>
            <w:r>
              <w:t>API Gateway</w:t>
            </w:r>
          </w:p>
        </w:tc>
        <w:tc>
          <w:tcPr>
            <w:tcW w:w="3405" w:type="dxa"/>
          </w:tcPr>
          <w:p w:rsidR="00B11265" w:rsidRPr="00B11265" w:rsidRDefault="00060B5D" w:rsidP="00B11265">
            <w:pPr>
              <w:pStyle w:val="TableBullet"/>
            </w:pPr>
            <w:r>
              <w:t>Azure Data Lake</w:t>
            </w:r>
          </w:p>
        </w:tc>
      </w:tr>
      <w:tr w:rsidR="00060B5D" w:rsidRPr="00B11265" w:rsidTr="00B11265">
        <w:tc>
          <w:tcPr>
            <w:tcW w:w="3404" w:type="dxa"/>
          </w:tcPr>
          <w:p w:rsidR="00060B5D" w:rsidRDefault="00060B5D" w:rsidP="00B11265">
            <w:pPr>
              <w:pStyle w:val="TableBullet"/>
            </w:pPr>
            <w:r>
              <w:t>Azure Data Bricks</w:t>
            </w:r>
          </w:p>
        </w:tc>
        <w:tc>
          <w:tcPr>
            <w:tcW w:w="3405" w:type="dxa"/>
          </w:tcPr>
          <w:p w:rsidR="00060B5D" w:rsidRDefault="00060B5D" w:rsidP="00B11265">
            <w:pPr>
              <w:pStyle w:val="TableBullet"/>
            </w:pPr>
            <w:r>
              <w:t>Azure Analysis Service</w:t>
            </w:r>
          </w:p>
        </w:tc>
        <w:tc>
          <w:tcPr>
            <w:tcW w:w="3405" w:type="dxa"/>
          </w:tcPr>
          <w:p w:rsidR="00060B5D" w:rsidRDefault="00060B5D" w:rsidP="00060B5D">
            <w:pPr>
              <w:pStyle w:val="TableBullet"/>
            </w:pPr>
            <w:r>
              <w:t>SIEM Integration</w:t>
            </w:r>
          </w:p>
        </w:tc>
      </w:tr>
      <w:tr w:rsidR="00060B5D" w:rsidRPr="00B11265" w:rsidTr="00B11265">
        <w:tc>
          <w:tcPr>
            <w:tcW w:w="3404" w:type="dxa"/>
          </w:tcPr>
          <w:p w:rsidR="00060B5D" w:rsidRDefault="00060B5D" w:rsidP="00B11265">
            <w:pPr>
              <w:pStyle w:val="TableBullet"/>
            </w:pPr>
            <w:r>
              <w:t>AI + Machine Learning</w:t>
            </w:r>
          </w:p>
        </w:tc>
        <w:tc>
          <w:tcPr>
            <w:tcW w:w="3405" w:type="dxa"/>
          </w:tcPr>
          <w:p w:rsidR="00060B5D" w:rsidRDefault="00060B5D" w:rsidP="00B11265">
            <w:pPr>
              <w:pStyle w:val="TableBullet"/>
            </w:pPr>
            <w:r>
              <w:t>Azure Cognitive Services</w:t>
            </w:r>
          </w:p>
        </w:tc>
        <w:tc>
          <w:tcPr>
            <w:tcW w:w="3405" w:type="dxa"/>
          </w:tcPr>
          <w:p w:rsidR="00060B5D" w:rsidRDefault="00060B5D" w:rsidP="00060B5D">
            <w:pPr>
              <w:pStyle w:val="TableBullet"/>
            </w:pPr>
            <w:r>
              <w:t>Azure Machine Learning Service</w:t>
            </w:r>
          </w:p>
        </w:tc>
      </w:tr>
      <w:tr w:rsidR="00060B5D" w:rsidRPr="00B11265" w:rsidTr="00B11265">
        <w:tc>
          <w:tcPr>
            <w:tcW w:w="3404" w:type="dxa"/>
          </w:tcPr>
          <w:p w:rsidR="00060B5D" w:rsidRDefault="00060B5D" w:rsidP="00B11265">
            <w:pPr>
              <w:pStyle w:val="TableBullet"/>
            </w:pPr>
            <w:r>
              <w:t>Azure Event Hub</w:t>
            </w:r>
          </w:p>
        </w:tc>
        <w:tc>
          <w:tcPr>
            <w:tcW w:w="3405" w:type="dxa"/>
          </w:tcPr>
          <w:p w:rsidR="00060B5D" w:rsidRDefault="00060B5D" w:rsidP="00B11265">
            <w:pPr>
              <w:pStyle w:val="TableBullet"/>
            </w:pPr>
            <w:r>
              <w:t>Azure Cosmos DB</w:t>
            </w:r>
          </w:p>
        </w:tc>
        <w:tc>
          <w:tcPr>
            <w:tcW w:w="3405" w:type="dxa"/>
          </w:tcPr>
          <w:p w:rsidR="00060B5D" w:rsidRDefault="00060B5D" w:rsidP="00060B5D">
            <w:pPr>
              <w:pStyle w:val="TableBullet"/>
            </w:pPr>
            <w:r>
              <w:t>Azure Functions</w:t>
            </w:r>
          </w:p>
        </w:tc>
      </w:tr>
      <w:tr w:rsidR="00060B5D" w:rsidRPr="00B11265" w:rsidTr="00B11265">
        <w:tc>
          <w:tcPr>
            <w:tcW w:w="3404" w:type="dxa"/>
          </w:tcPr>
          <w:p w:rsidR="00060B5D" w:rsidRDefault="00060B5D" w:rsidP="00B11265">
            <w:pPr>
              <w:pStyle w:val="TableBullet"/>
            </w:pPr>
            <w:r>
              <w:t>Azure Event Grid</w:t>
            </w:r>
          </w:p>
        </w:tc>
        <w:tc>
          <w:tcPr>
            <w:tcW w:w="3405" w:type="dxa"/>
          </w:tcPr>
          <w:p w:rsidR="00060B5D" w:rsidRDefault="00060B5D" w:rsidP="00B11265">
            <w:pPr>
              <w:pStyle w:val="TableBullet"/>
            </w:pPr>
            <w:r>
              <w:t>Azure Advisor</w:t>
            </w:r>
          </w:p>
        </w:tc>
        <w:tc>
          <w:tcPr>
            <w:tcW w:w="3405" w:type="dxa"/>
          </w:tcPr>
          <w:p w:rsidR="00060B5D" w:rsidRDefault="00060B5D" w:rsidP="00060B5D">
            <w:pPr>
              <w:pStyle w:val="TableBullet"/>
            </w:pPr>
            <w:r>
              <w:t>Traffic Manager</w:t>
            </w:r>
          </w:p>
        </w:tc>
      </w:tr>
      <w:tr w:rsidR="00060B5D" w:rsidRPr="00B11265" w:rsidTr="00B11265">
        <w:tc>
          <w:tcPr>
            <w:tcW w:w="3404" w:type="dxa"/>
          </w:tcPr>
          <w:p w:rsidR="00060B5D" w:rsidRDefault="00060B5D" w:rsidP="00B11265">
            <w:pPr>
              <w:pStyle w:val="TableBullet"/>
            </w:pPr>
            <w:r>
              <w:t>Azure Policy</w:t>
            </w:r>
          </w:p>
        </w:tc>
        <w:tc>
          <w:tcPr>
            <w:tcW w:w="3405" w:type="dxa"/>
          </w:tcPr>
          <w:p w:rsidR="00060B5D" w:rsidRDefault="00060B5D" w:rsidP="00B11265">
            <w:pPr>
              <w:pStyle w:val="TableBullet"/>
            </w:pPr>
            <w:r>
              <w:t>Network Watcher</w:t>
            </w:r>
          </w:p>
        </w:tc>
        <w:tc>
          <w:tcPr>
            <w:tcW w:w="3405" w:type="dxa"/>
          </w:tcPr>
          <w:p w:rsidR="00060B5D" w:rsidRDefault="00060B5D" w:rsidP="00060B5D">
            <w:pPr>
              <w:pStyle w:val="TableBullet"/>
            </w:pPr>
            <w:r>
              <w:t>Azure VPN</w:t>
            </w:r>
          </w:p>
        </w:tc>
      </w:tr>
    </w:tbl>
    <w:p w:rsidR="00A5004B" w:rsidRPr="00A5004B" w:rsidRDefault="00A5004B" w:rsidP="006E0A90">
      <w:pPr>
        <w:spacing w:before="240"/>
        <w:rPr>
          <w:rFonts w:cs="Arial"/>
          <w:szCs w:val="20"/>
        </w:rPr>
      </w:pPr>
      <w:r w:rsidRPr="00A5004B">
        <w:rPr>
          <w:rFonts w:cs="Arial"/>
          <w:b/>
          <w:szCs w:val="20"/>
          <w:u w:val="single"/>
        </w:rPr>
        <w:t>NCR</w:t>
      </w:r>
      <w:r w:rsidRPr="00D04776">
        <w:rPr>
          <w:rFonts w:cs="Arial"/>
          <w:szCs w:val="20"/>
          <w:u w:val="single"/>
        </w:rPr>
        <w:t xml:space="preserve">, </w:t>
      </w:r>
      <w:r w:rsidRPr="00D04776">
        <w:rPr>
          <w:rFonts w:cs="Arial"/>
          <w:b/>
          <w:bCs/>
          <w:szCs w:val="20"/>
          <w:u w:val="single"/>
        </w:rPr>
        <w:t>Atlanta, GA</w:t>
      </w:r>
      <w:r w:rsidRPr="00A5004B">
        <w:rPr>
          <w:rFonts w:cs="Arial"/>
          <w:szCs w:val="20"/>
        </w:rPr>
        <w:t xml:space="preserve"> </w:t>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t>03/</w:t>
      </w:r>
      <w:r w:rsidRPr="00A5004B">
        <w:rPr>
          <w:rFonts w:cs="Arial"/>
          <w:szCs w:val="20"/>
        </w:rPr>
        <w:t xml:space="preserve">2017 </w:t>
      </w:r>
      <w:r>
        <w:rPr>
          <w:rFonts w:cs="Arial"/>
          <w:szCs w:val="20"/>
        </w:rPr>
        <w:t>– 03/</w:t>
      </w:r>
      <w:r w:rsidRPr="00A5004B">
        <w:rPr>
          <w:rFonts w:cs="Arial"/>
          <w:szCs w:val="20"/>
        </w:rPr>
        <w:t>2018</w:t>
      </w:r>
    </w:p>
    <w:p w:rsidR="00A5004B" w:rsidRPr="00A5004B" w:rsidRDefault="00A5004B" w:rsidP="00A5004B">
      <w:pPr>
        <w:rPr>
          <w:rFonts w:cs="Arial"/>
          <w:b/>
          <w:szCs w:val="20"/>
        </w:rPr>
      </w:pPr>
      <w:r w:rsidRPr="00A5004B">
        <w:rPr>
          <w:rFonts w:cs="Arial"/>
          <w:b/>
          <w:szCs w:val="20"/>
        </w:rPr>
        <w:t xml:space="preserve">Principal </w:t>
      </w:r>
      <w:r w:rsidR="00A21029">
        <w:rPr>
          <w:rFonts w:cs="Arial"/>
          <w:b/>
          <w:szCs w:val="20"/>
        </w:rPr>
        <w:t xml:space="preserve">Cloud </w:t>
      </w:r>
      <w:r w:rsidRPr="00A5004B">
        <w:rPr>
          <w:rFonts w:cs="Arial"/>
          <w:b/>
          <w:szCs w:val="20"/>
        </w:rPr>
        <w:t>Security Architect (Contract</w:t>
      </w:r>
      <w:r w:rsidR="006E0A90">
        <w:rPr>
          <w:rFonts w:cs="Arial"/>
          <w:b/>
          <w:szCs w:val="20"/>
        </w:rPr>
        <w:t xml:space="preserve"> Matrix Resources</w:t>
      </w:r>
      <w:r w:rsidRPr="00A5004B">
        <w:rPr>
          <w:rFonts w:cs="Arial"/>
          <w:b/>
          <w:szCs w:val="20"/>
        </w:rPr>
        <w:t>)</w:t>
      </w:r>
    </w:p>
    <w:p w:rsidR="00E33E0E" w:rsidRDefault="00A5004B" w:rsidP="00D04776">
      <w:pPr>
        <w:rPr>
          <w:rFonts w:ascii="AppleSystemUIFont" w:eastAsiaTheme="minorHAnsi" w:hAnsi="AppleSystemUIFont" w:cs="AppleSystemUIFont"/>
          <w:sz w:val="24"/>
          <w:szCs w:val="24"/>
        </w:rPr>
      </w:pPr>
      <w:r w:rsidRPr="00D04776">
        <w:t xml:space="preserve">Provide security architecture consulting for various NCR Service management applications supporting financial, retail, hospitality, telecommunications and technology enterprises worldwide. Some of the management services focuses on cash management, cash forecasts, cash replenishments, fraud prevention, and trouble isolation and CSE dispatch systems. Provide security consulting and developed security baseline requirements for software teams in emerging technologies, such SaaS, IoT (PTC ThingWorx Platform), RPA (UiPath Robotic Process Automation Platform) to ensure security is built into the software and orchestration servers and interfaces. Provided security architecture Architected and implemented PCI Cardholder Data Environment to limit the scope of PCI audits. Architected security frameworks and controls for NCR applications migrating to SaaS clouds, for HR, payables, </w:t>
      </w:r>
      <w:r w:rsidRPr="00D04776">
        <w:lastRenderedPageBreak/>
        <w:t>billing, Azure 365 Email, Azure IdaS services.</w:t>
      </w:r>
      <w:r w:rsidR="00D04776">
        <w:t xml:space="preserve"> </w:t>
      </w:r>
      <w:r w:rsidR="00D04776">
        <w:rPr>
          <w:rFonts w:ascii="AppleSystemUIFont" w:eastAsiaTheme="minorHAnsi" w:hAnsi="AppleSystemUIFont" w:cs="AppleSystemUIFont"/>
          <w:sz w:val="24"/>
          <w:szCs w:val="24"/>
        </w:rPr>
        <w:t>Architected and deployed security frameworks and controls for NCR applications migrating to SaaS clouds, for HR, payables, billing, Azure 365 Email, Azure IdaS services.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3405"/>
        <w:gridCol w:w="3405"/>
      </w:tblGrid>
      <w:tr w:rsidR="006E0A90" w:rsidRPr="00060B5D" w:rsidTr="00075C9C">
        <w:tc>
          <w:tcPr>
            <w:tcW w:w="10214" w:type="dxa"/>
            <w:gridSpan w:val="3"/>
          </w:tcPr>
          <w:p w:rsidR="006E0A90" w:rsidRPr="00060B5D" w:rsidRDefault="006E0A90" w:rsidP="00075C9C">
            <w:pPr>
              <w:pStyle w:val="TableBullet"/>
              <w:numPr>
                <w:ilvl w:val="0"/>
                <w:numId w:val="0"/>
              </w:numPr>
              <w:rPr>
                <w:b/>
                <w:bCs/>
              </w:rPr>
            </w:pPr>
            <w:r w:rsidRPr="00060B5D">
              <w:rPr>
                <w:b/>
                <w:bCs/>
              </w:rPr>
              <w:t>Following AWS Service</w:t>
            </w:r>
          </w:p>
        </w:tc>
      </w:tr>
      <w:tr w:rsidR="006E0A90" w:rsidTr="00075C9C">
        <w:tc>
          <w:tcPr>
            <w:tcW w:w="3404" w:type="dxa"/>
          </w:tcPr>
          <w:p w:rsidR="006E0A90" w:rsidRDefault="006E0A90" w:rsidP="00075C9C">
            <w:pPr>
              <w:pStyle w:val="TableBullet"/>
            </w:pPr>
            <w:r>
              <w:t>AWS EC2</w:t>
            </w:r>
          </w:p>
        </w:tc>
        <w:tc>
          <w:tcPr>
            <w:tcW w:w="3405" w:type="dxa"/>
          </w:tcPr>
          <w:p w:rsidR="006E0A90" w:rsidRDefault="006E0A90" w:rsidP="00075C9C">
            <w:pPr>
              <w:pStyle w:val="TableBullet"/>
            </w:pPr>
            <w:r>
              <w:t>AWS S3</w:t>
            </w:r>
          </w:p>
        </w:tc>
        <w:tc>
          <w:tcPr>
            <w:tcW w:w="3405" w:type="dxa"/>
          </w:tcPr>
          <w:p w:rsidR="006E0A90" w:rsidRDefault="006E0A90" w:rsidP="00075C9C">
            <w:pPr>
              <w:pStyle w:val="TableBullet"/>
            </w:pPr>
            <w:r>
              <w:t>AWS Elastic Container Service</w:t>
            </w:r>
          </w:p>
        </w:tc>
      </w:tr>
      <w:tr w:rsidR="006E0A90" w:rsidTr="00075C9C">
        <w:tc>
          <w:tcPr>
            <w:tcW w:w="3404" w:type="dxa"/>
          </w:tcPr>
          <w:p w:rsidR="006E0A90" w:rsidRDefault="006E0A90" w:rsidP="00075C9C">
            <w:pPr>
              <w:pStyle w:val="TableBullet"/>
            </w:pPr>
            <w:r>
              <w:t>AWS EC2 Container Registry</w:t>
            </w:r>
          </w:p>
        </w:tc>
        <w:tc>
          <w:tcPr>
            <w:tcW w:w="3405" w:type="dxa"/>
          </w:tcPr>
          <w:p w:rsidR="006E0A90" w:rsidRDefault="006E0A90" w:rsidP="00075C9C">
            <w:pPr>
              <w:pStyle w:val="TableBullet"/>
            </w:pPr>
            <w:r>
              <w:t>AWS Elastic Kubernetes Service</w:t>
            </w:r>
          </w:p>
        </w:tc>
        <w:tc>
          <w:tcPr>
            <w:tcW w:w="3405" w:type="dxa"/>
          </w:tcPr>
          <w:p w:rsidR="006E0A90" w:rsidRDefault="006E0A90" w:rsidP="00075C9C">
            <w:pPr>
              <w:pStyle w:val="TableBullet"/>
            </w:pPr>
            <w:r>
              <w:t>AWS Elastic Container Service</w:t>
            </w:r>
          </w:p>
        </w:tc>
      </w:tr>
      <w:tr w:rsidR="006E0A90" w:rsidTr="00075C9C">
        <w:tc>
          <w:tcPr>
            <w:tcW w:w="3404" w:type="dxa"/>
          </w:tcPr>
          <w:p w:rsidR="006E0A90" w:rsidRDefault="006E0A90" w:rsidP="00075C9C">
            <w:pPr>
              <w:pStyle w:val="TableBullet"/>
            </w:pPr>
            <w:r>
              <w:t>AWS Lambda</w:t>
            </w:r>
          </w:p>
        </w:tc>
        <w:tc>
          <w:tcPr>
            <w:tcW w:w="3405" w:type="dxa"/>
          </w:tcPr>
          <w:p w:rsidR="006E0A90" w:rsidRDefault="006E0A90" w:rsidP="00075C9C">
            <w:pPr>
              <w:pStyle w:val="TableBullet"/>
              <w:numPr>
                <w:ilvl w:val="0"/>
                <w:numId w:val="0"/>
              </w:numPr>
            </w:pPr>
          </w:p>
        </w:tc>
        <w:tc>
          <w:tcPr>
            <w:tcW w:w="3405" w:type="dxa"/>
          </w:tcPr>
          <w:p w:rsidR="006E0A90" w:rsidRDefault="006E0A90" w:rsidP="00075C9C">
            <w:pPr>
              <w:pStyle w:val="TableBullet"/>
              <w:numPr>
                <w:ilvl w:val="0"/>
                <w:numId w:val="0"/>
              </w:numPr>
            </w:pPr>
          </w:p>
        </w:tc>
      </w:tr>
    </w:tbl>
    <w:p w:rsidR="006E0A90" w:rsidRPr="00D04776" w:rsidRDefault="006E0A90" w:rsidP="00D04776"/>
    <w:p w:rsidR="00A5004B" w:rsidRPr="00A5004B" w:rsidRDefault="00A5004B" w:rsidP="00A5004B">
      <w:pPr>
        <w:rPr>
          <w:rFonts w:cs="Arial"/>
          <w:szCs w:val="20"/>
        </w:rPr>
      </w:pPr>
      <w:r w:rsidRPr="00D04776">
        <w:rPr>
          <w:rFonts w:cs="Arial"/>
          <w:b/>
          <w:szCs w:val="20"/>
          <w:u w:val="single"/>
        </w:rPr>
        <w:t>Verizon</w:t>
      </w:r>
      <w:r w:rsidRPr="00D04776">
        <w:rPr>
          <w:rFonts w:cs="Arial"/>
          <w:szCs w:val="20"/>
          <w:u w:val="single"/>
        </w:rPr>
        <w:t>, Atlanta, GA</w:t>
      </w:r>
      <w:r w:rsidRPr="00A5004B">
        <w:rPr>
          <w:rFonts w:cs="Arial"/>
          <w:szCs w:val="20"/>
        </w:rPr>
        <w:t xml:space="preserve"> </w:t>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t>03/</w:t>
      </w:r>
      <w:r w:rsidRPr="00A5004B">
        <w:rPr>
          <w:rFonts w:cs="Arial"/>
          <w:szCs w:val="20"/>
        </w:rPr>
        <w:t xml:space="preserve">2016 </w:t>
      </w:r>
      <w:r>
        <w:rPr>
          <w:rFonts w:cs="Arial"/>
          <w:szCs w:val="20"/>
        </w:rPr>
        <w:t>– 02/</w:t>
      </w:r>
      <w:r w:rsidRPr="00A5004B">
        <w:rPr>
          <w:rFonts w:cs="Arial"/>
          <w:szCs w:val="20"/>
        </w:rPr>
        <w:t>2017</w:t>
      </w:r>
    </w:p>
    <w:p w:rsidR="00A5004B" w:rsidRPr="00A5004B" w:rsidRDefault="00A5004B" w:rsidP="00A5004B">
      <w:pPr>
        <w:rPr>
          <w:rFonts w:cs="Arial"/>
          <w:b/>
          <w:szCs w:val="20"/>
        </w:rPr>
      </w:pPr>
      <w:r w:rsidRPr="00A5004B">
        <w:rPr>
          <w:rFonts w:cs="Arial"/>
          <w:b/>
          <w:szCs w:val="20"/>
        </w:rPr>
        <w:t>Principal Security Architect (Contract</w:t>
      </w:r>
      <w:r w:rsidR="006E0A90">
        <w:rPr>
          <w:rFonts w:cs="Arial"/>
          <w:b/>
          <w:szCs w:val="20"/>
        </w:rPr>
        <w:t xml:space="preserve"> TechMahindra</w:t>
      </w:r>
      <w:r w:rsidRPr="00A5004B">
        <w:rPr>
          <w:rFonts w:cs="Arial"/>
          <w:b/>
          <w:szCs w:val="20"/>
        </w:rPr>
        <w:t>)</w:t>
      </w:r>
      <w:r w:rsidR="006E0A90">
        <w:rPr>
          <w:rFonts w:cs="Arial"/>
          <w:b/>
          <w:szCs w:val="20"/>
        </w:rPr>
        <w:t xml:space="preserve"> </w:t>
      </w:r>
    </w:p>
    <w:p w:rsidR="00A5004B" w:rsidRPr="00A5004B" w:rsidRDefault="00A5004B" w:rsidP="00A5004B">
      <w:pPr>
        <w:pStyle w:val="ListParagraph"/>
        <w:numPr>
          <w:ilvl w:val="0"/>
          <w:numId w:val="4"/>
        </w:numPr>
        <w:rPr>
          <w:rFonts w:cs="Arial"/>
          <w:szCs w:val="20"/>
        </w:rPr>
      </w:pPr>
      <w:r w:rsidRPr="00A5004B">
        <w:rPr>
          <w:rFonts w:cs="Arial"/>
          <w:szCs w:val="20"/>
        </w:rPr>
        <w:t>Support Verizon Information Security Professional Service team by developing architecture, scoping work effort for Penetration Testing, Vulnerability Analysis, Software Security Testing, PCI-DSS compliance, QSA and developed mitigation procedures.</w:t>
      </w:r>
    </w:p>
    <w:p w:rsidR="00A5004B" w:rsidRPr="00A5004B" w:rsidRDefault="00A5004B" w:rsidP="00A5004B">
      <w:pPr>
        <w:pStyle w:val="ListParagraph"/>
        <w:numPr>
          <w:ilvl w:val="0"/>
          <w:numId w:val="4"/>
        </w:numPr>
        <w:rPr>
          <w:rFonts w:cs="Arial"/>
          <w:szCs w:val="20"/>
        </w:rPr>
      </w:pPr>
      <w:r w:rsidRPr="00A5004B">
        <w:rPr>
          <w:rFonts w:cs="Arial"/>
          <w:szCs w:val="20"/>
        </w:rPr>
        <w:t>Support Verizon Information Security Professional Service team to develop architecture, RFP responses (proposal), and pricing.</w:t>
      </w:r>
    </w:p>
    <w:p w:rsidR="00A5004B" w:rsidRPr="00A5004B" w:rsidRDefault="00A5004B" w:rsidP="00A5004B">
      <w:pPr>
        <w:pStyle w:val="ListParagraph"/>
        <w:numPr>
          <w:ilvl w:val="0"/>
          <w:numId w:val="4"/>
        </w:numPr>
        <w:rPr>
          <w:rFonts w:cs="Arial"/>
          <w:szCs w:val="20"/>
        </w:rPr>
      </w:pPr>
      <w:r w:rsidRPr="00A5004B">
        <w:rPr>
          <w:rFonts w:cs="Arial"/>
          <w:szCs w:val="20"/>
        </w:rPr>
        <w:t>Provide Cybersecurity sales and marketing support to the North American sales team to develop and sell Cyber security solutions.</w:t>
      </w:r>
    </w:p>
    <w:p w:rsidR="00A5004B" w:rsidRPr="00A5004B" w:rsidRDefault="00A5004B" w:rsidP="00A5004B">
      <w:pPr>
        <w:pStyle w:val="ListParagraph"/>
        <w:numPr>
          <w:ilvl w:val="0"/>
          <w:numId w:val="4"/>
        </w:numPr>
        <w:rPr>
          <w:rFonts w:cs="Arial"/>
          <w:szCs w:val="20"/>
        </w:rPr>
      </w:pPr>
      <w:r w:rsidRPr="00A5004B">
        <w:rPr>
          <w:rFonts w:cs="Arial"/>
          <w:szCs w:val="20"/>
        </w:rPr>
        <w:t>Provide architecture, design documentations for responding to RFP’s Tech Mahindra sales team.</w:t>
      </w:r>
    </w:p>
    <w:p w:rsidR="00A5004B" w:rsidRPr="00A5004B" w:rsidRDefault="00A5004B" w:rsidP="00A5004B">
      <w:pPr>
        <w:pStyle w:val="ListParagraph"/>
        <w:numPr>
          <w:ilvl w:val="0"/>
          <w:numId w:val="4"/>
        </w:numPr>
        <w:rPr>
          <w:rFonts w:cs="Arial"/>
          <w:szCs w:val="20"/>
        </w:rPr>
      </w:pPr>
      <w:r w:rsidRPr="00A5004B">
        <w:rPr>
          <w:rFonts w:cs="Arial"/>
          <w:szCs w:val="20"/>
        </w:rPr>
        <w:t>Develop cybersecurity solution architectures, design for implementing infrastructure security, software security, data protection solutions, cryptography and PKI, etc., and communicate the technical solutions to customers in support of Tech Mahindra Sales Team.</w:t>
      </w:r>
    </w:p>
    <w:p w:rsidR="00A5004B" w:rsidRPr="00A5004B" w:rsidRDefault="00A5004B" w:rsidP="00A5004B">
      <w:pPr>
        <w:pStyle w:val="ListParagraph"/>
        <w:numPr>
          <w:ilvl w:val="0"/>
          <w:numId w:val="4"/>
        </w:numPr>
        <w:rPr>
          <w:rFonts w:cs="Arial"/>
          <w:szCs w:val="20"/>
        </w:rPr>
      </w:pPr>
      <w:r w:rsidRPr="00A5004B">
        <w:rPr>
          <w:rFonts w:cs="Arial"/>
          <w:szCs w:val="20"/>
        </w:rPr>
        <w:t>Develop PCI and HIPPA data protection solutions and architectures and lead on-site deployment teams and communicate deployment status to customers.</w:t>
      </w:r>
    </w:p>
    <w:p w:rsidR="00A5004B" w:rsidRPr="00A5004B" w:rsidRDefault="00A5004B" w:rsidP="00A5004B">
      <w:pPr>
        <w:pStyle w:val="ListParagraph"/>
        <w:numPr>
          <w:ilvl w:val="0"/>
          <w:numId w:val="4"/>
        </w:numPr>
        <w:rPr>
          <w:rFonts w:cs="Arial"/>
          <w:szCs w:val="20"/>
        </w:rPr>
      </w:pPr>
      <w:r w:rsidRPr="00A5004B">
        <w:rPr>
          <w:rFonts w:cs="Arial"/>
          <w:szCs w:val="20"/>
        </w:rPr>
        <w:t>Provide cyber security architectures for enterprise clients such manufacturing, finance, health care and, mobile carriers.</w:t>
      </w:r>
    </w:p>
    <w:p w:rsidR="00A5004B" w:rsidRPr="00A5004B" w:rsidRDefault="00A5004B" w:rsidP="00A5004B">
      <w:pPr>
        <w:pStyle w:val="ListParagraph"/>
        <w:numPr>
          <w:ilvl w:val="0"/>
          <w:numId w:val="4"/>
        </w:numPr>
        <w:rPr>
          <w:rFonts w:cs="Arial"/>
          <w:szCs w:val="20"/>
        </w:rPr>
      </w:pPr>
      <w:r w:rsidRPr="00A5004B">
        <w:rPr>
          <w:rFonts w:cs="Arial"/>
          <w:szCs w:val="20"/>
        </w:rPr>
        <w:t>Develop NIST Critical Infrastructure Security Assessment programs and managed on-site team for successfully executing the mobile core network assessment for large mobile service provider.</w:t>
      </w:r>
    </w:p>
    <w:p w:rsidR="00A5004B" w:rsidRPr="00D04776" w:rsidRDefault="00A5004B" w:rsidP="00A5004B">
      <w:pPr>
        <w:pStyle w:val="ListParagraph"/>
        <w:numPr>
          <w:ilvl w:val="0"/>
          <w:numId w:val="4"/>
        </w:numPr>
        <w:rPr>
          <w:rFonts w:cs="Arial"/>
          <w:szCs w:val="20"/>
        </w:rPr>
      </w:pPr>
      <w:r w:rsidRPr="00A5004B">
        <w:rPr>
          <w:rFonts w:cs="Arial"/>
          <w:szCs w:val="20"/>
        </w:rPr>
        <w:t>Identify, develop and manage OEM vendor relationships for enhance cybersecurity solution offerings.</w:t>
      </w:r>
    </w:p>
    <w:p w:rsidR="00A5004B" w:rsidRPr="00A5004B" w:rsidRDefault="00A5004B" w:rsidP="00A5004B">
      <w:pPr>
        <w:rPr>
          <w:rFonts w:cs="Arial"/>
          <w:szCs w:val="20"/>
        </w:rPr>
      </w:pPr>
      <w:r w:rsidRPr="00A5004B">
        <w:rPr>
          <w:rFonts w:cs="Arial"/>
          <w:b/>
          <w:szCs w:val="20"/>
          <w:u w:val="single"/>
        </w:rPr>
        <w:t>Voya Financial</w:t>
      </w:r>
      <w:r w:rsidRPr="00A5004B">
        <w:rPr>
          <w:rFonts w:cs="Arial"/>
          <w:szCs w:val="20"/>
        </w:rPr>
        <w:t xml:space="preserve">, Marietta, </w:t>
      </w:r>
      <w:proofErr w:type="gramStart"/>
      <w:r w:rsidRPr="00A5004B">
        <w:rPr>
          <w:rFonts w:cs="Arial"/>
          <w:szCs w:val="20"/>
        </w:rPr>
        <w:t>GA</w:t>
      </w:r>
      <w:r w:rsidR="006E0A90">
        <w:rPr>
          <w:rFonts w:cs="Arial"/>
          <w:szCs w:val="20"/>
        </w:rPr>
        <w:t xml:space="preserve"> </w:t>
      </w:r>
      <w:r w:rsidRPr="00A5004B">
        <w:rPr>
          <w:rFonts w:cs="Arial"/>
          <w:szCs w:val="20"/>
        </w:rPr>
        <w:t xml:space="preserve"> </w:t>
      </w:r>
      <w:r>
        <w:rPr>
          <w:rFonts w:cs="Arial"/>
          <w:szCs w:val="20"/>
        </w:rPr>
        <w:tab/>
      </w:r>
      <w:proofErr w:type="gramEnd"/>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t>10/</w:t>
      </w:r>
      <w:r w:rsidRPr="00A5004B">
        <w:rPr>
          <w:rFonts w:cs="Arial"/>
          <w:szCs w:val="20"/>
        </w:rPr>
        <w:t xml:space="preserve">2015 </w:t>
      </w:r>
      <w:r>
        <w:rPr>
          <w:rFonts w:cs="Arial"/>
          <w:szCs w:val="20"/>
        </w:rPr>
        <w:t>– 03/</w:t>
      </w:r>
      <w:r w:rsidRPr="00A5004B">
        <w:rPr>
          <w:rFonts w:cs="Arial"/>
          <w:szCs w:val="20"/>
        </w:rPr>
        <w:t>2016</w:t>
      </w:r>
    </w:p>
    <w:p w:rsidR="00A5004B" w:rsidRPr="00A5004B" w:rsidRDefault="00A5004B" w:rsidP="00A5004B">
      <w:pPr>
        <w:rPr>
          <w:rFonts w:cs="Arial"/>
          <w:b/>
          <w:szCs w:val="20"/>
        </w:rPr>
      </w:pPr>
      <w:r w:rsidRPr="00A5004B">
        <w:rPr>
          <w:rFonts w:cs="Arial"/>
          <w:b/>
          <w:szCs w:val="20"/>
        </w:rPr>
        <w:t>Consultant, PKI and Cryptography Architect &amp; Engineering (Contract</w:t>
      </w:r>
      <w:r w:rsidR="006E0A90">
        <w:rPr>
          <w:rFonts w:cs="Arial"/>
          <w:b/>
          <w:szCs w:val="20"/>
        </w:rPr>
        <w:t xml:space="preserve"> </w:t>
      </w:r>
      <w:proofErr w:type="spellStart"/>
      <w:r w:rsidR="006E0A90">
        <w:rPr>
          <w:rFonts w:cs="Arial"/>
          <w:b/>
          <w:szCs w:val="20"/>
        </w:rPr>
        <w:t>OpenSky</w:t>
      </w:r>
      <w:proofErr w:type="spellEnd"/>
      <w:r w:rsidR="006E0A90">
        <w:rPr>
          <w:rFonts w:cs="Arial"/>
          <w:b/>
          <w:szCs w:val="20"/>
        </w:rPr>
        <w:t>)</w:t>
      </w:r>
    </w:p>
    <w:p w:rsidR="00A5004B" w:rsidRPr="00A5004B" w:rsidRDefault="00A5004B" w:rsidP="00A5004B">
      <w:pPr>
        <w:pStyle w:val="ListParagraph"/>
        <w:numPr>
          <w:ilvl w:val="0"/>
          <w:numId w:val="5"/>
        </w:numPr>
        <w:rPr>
          <w:rFonts w:cs="Arial"/>
          <w:szCs w:val="20"/>
        </w:rPr>
      </w:pPr>
      <w:r w:rsidRPr="00A5004B">
        <w:rPr>
          <w:rFonts w:cs="Arial"/>
          <w:szCs w:val="20"/>
        </w:rPr>
        <w:t>Developed architectures and solutions for migrating financial applications to a private cloud.</w:t>
      </w:r>
    </w:p>
    <w:p w:rsidR="00A5004B" w:rsidRPr="00A5004B" w:rsidRDefault="00A5004B" w:rsidP="00A5004B">
      <w:pPr>
        <w:pStyle w:val="ListParagraph"/>
        <w:numPr>
          <w:ilvl w:val="0"/>
          <w:numId w:val="5"/>
        </w:numPr>
        <w:rPr>
          <w:rFonts w:cs="Arial"/>
          <w:szCs w:val="20"/>
        </w:rPr>
      </w:pPr>
      <w:r w:rsidRPr="00A5004B">
        <w:rPr>
          <w:rFonts w:cs="Arial"/>
          <w:szCs w:val="20"/>
        </w:rPr>
        <w:t>Interfaced with various business and technical teams to analyze current security architectures, procedures and processes to ensure seamless workload migrations.</w:t>
      </w:r>
    </w:p>
    <w:p w:rsidR="00A5004B" w:rsidRPr="00A5004B" w:rsidRDefault="00A5004B" w:rsidP="00A5004B">
      <w:pPr>
        <w:pStyle w:val="ListParagraph"/>
        <w:numPr>
          <w:ilvl w:val="0"/>
          <w:numId w:val="5"/>
        </w:numPr>
        <w:rPr>
          <w:rFonts w:cs="Arial"/>
          <w:szCs w:val="20"/>
        </w:rPr>
      </w:pPr>
      <w:r w:rsidRPr="00A5004B">
        <w:rPr>
          <w:rFonts w:cs="Arial"/>
          <w:szCs w:val="20"/>
        </w:rPr>
        <w:t>Developed solution designs to implement and automate enterprise PKI key management infrastructure.</w:t>
      </w:r>
    </w:p>
    <w:p w:rsidR="00A5004B" w:rsidRPr="00A5004B" w:rsidRDefault="00A5004B" w:rsidP="00A5004B">
      <w:pPr>
        <w:pStyle w:val="ListParagraph"/>
        <w:numPr>
          <w:ilvl w:val="0"/>
          <w:numId w:val="5"/>
        </w:numPr>
        <w:rPr>
          <w:rFonts w:cs="Arial"/>
          <w:szCs w:val="20"/>
        </w:rPr>
      </w:pPr>
      <w:r w:rsidRPr="00A5004B">
        <w:rPr>
          <w:rFonts w:cs="Arial"/>
          <w:szCs w:val="20"/>
        </w:rPr>
        <w:t>Designed architectures for integrating appliances such as F5, Cisco, Data Power, Web Seal, etc., and application platforms such as Tomcat, Apache, J Boss running on Linux and Windows OS.</w:t>
      </w:r>
    </w:p>
    <w:p w:rsidR="00A5004B" w:rsidRPr="00A5004B" w:rsidRDefault="00A5004B" w:rsidP="00A5004B">
      <w:pPr>
        <w:pStyle w:val="ListParagraph"/>
        <w:numPr>
          <w:ilvl w:val="0"/>
          <w:numId w:val="5"/>
        </w:numPr>
        <w:rPr>
          <w:rFonts w:cs="Arial"/>
          <w:szCs w:val="20"/>
        </w:rPr>
      </w:pPr>
      <w:r w:rsidRPr="00A5004B">
        <w:rPr>
          <w:rFonts w:cs="Arial"/>
          <w:szCs w:val="20"/>
        </w:rPr>
        <w:t>Architected and implemented DLP, data at rest and tokenization solutions.</w:t>
      </w:r>
    </w:p>
    <w:p w:rsidR="00A5004B" w:rsidRPr="00A5004B" w:rsidRDefault="00A5004B" w:rsidP="00A5004B">
      <w:pPr>
        <w:pStyle w:val="ListParagraph"/>
        <w:numPr>
          <w:ilvl w:val="0"/>
          <w:numId w:val="5"/>
        </w:numPr>
        <w:rPr>
          <w:rFonts w:cs="Arial"/>
          <w:szCs w:val="20"/>
        </w:rPr>
      </w:pPr>
      <w:r w:rsidRPr="00A5004B">
        <w:rPr>
          <w:rFonts w:cs="Arial"/>
          <w:szCs w:val="20"/>
        </w:rPr>
        <w:t>Responsible for managing platform vendor implementations such as Venafi, Tanium, Symantec and Vormetric.</w:t>
      </w:r>
    </w:p>
    <w:p w:rsidR="00A5004B" w:rsidRPr="00BE4AC0" w:rsidRDefault="00A5004B" w:rsidP="00A5004B">
      <w:pPr>
        <w:pStyle w:val="ListParagraph"/>
        <w:numPr>
          <w:ilvl w:val="0"/>
          <w:numId w:val="5"/>
        </w:numPr>
        <w:rPr>
          <w:rFonts w:cs="Arial"/>
          <w:szCs w:val="20"/>
        </w:rPr>
      </w:pPr>
      <w:r w:rsidRPr="00A5004B">
        <w:rPr>
          <w:rFonts w:cs="Arial"/>
          <w:szCs w:val="20"/>
        </w:rPr>
        <w:lastRenderedPageBreak/>
        <w:t>Managed Proof-of-concepts for various vendor technology platforms.</w:t>
      </w:r>
    </w:p>
    <w:p w:rsidR="00A5004B" w:rsidRPr="00A5004B" w:rsidRDefault="00A5004B" w:rsidP="00A5004B">
      <w:pPr>
        <w:rPr>
          <w:rFonts w:cs="Arial"/>
          <w:szCs w:val="20"/>
        </w:rPr>
      </w:pPr>
      <w:r w:rsidRPr="00A5004B">
        <w:rPr>
          <w:rFonts w:cs="Arial"/>
          <w:b/>
          <w:szCs w:val="20"/>
          <w:u w:val="single"/>
        </w:rPr>
        <w:t>Synchrony Financial</w:t>
      </w:r>
      <w:r w:rsidRPr="00A5004B">
        <w:rPr>
          <w:rFonts w:cs="Arial"/>
          <w:szCs w:val="20"/>
        </w:rPr>
        <w:t xml:space="preserve">, Alpharetta, GA </w:t>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t>10/</w:t>
      </w:r>
      <w:r w:rsidRPr="00A5004B">
        <w:rPr>
          <w:rFonts w:cs="Arial"/>
          <w:szCs w:val="20"/>
        </w:rPr>
        <w:t xml:space="preserve">2014 </w:t>
      </w:r>
      <w:r>
        <w:rPr>
          <w:rFonts w:cs="Arial"/>
          <w:szCs w:val="20"/>
        </w:rPr>
        <w:t>– 09/</w:t>
      </w:r>
      <w:r w:rsidRPr="00A5004B">
        <w:rPr>
          <w:rFonts w:cs="Arial"/>
          <w:szCs w:val="20"/>
        </w:rPr>
        <w:t>2015</w:t>
      </w:r>
    </w:p>
    <w:p w:rsidR="00A5004B" w:rsidRPr="00A5004B" w:rsidRDefault="00A5004B" w:rsidP="00A5004B">
      <w:pPr>
        <w:rPr>
          <w:rFonts w:cs="Arial"/>
          <w:b/>
          <w:szCs w:val="20"/>
        </w:rPr>
      </w:pPr>
      <w:r w:rsidRPr="00A5004B">
        <w:rPr>
          <w:rFonts w:cs="Arial"/>
          <w:b/>
          <w:szCs w:val="20"/>
        </w:rPr>
        <w:t>Consultant, Information Security Architect (Contract</w:t>
      </w:r>
      <w:r w:rsidR="006E0A90">
        <w:rPr>
          <w:rFonts w:cs="Arial"/>
          <w:b/>
          <w:szCs w:val="20"/>
        </w:rPr>
        <w:t xml:space="preserve"> TechMahindra)</w:t>
      </w:r>
    </w:p>
    <w:p w:rsidR="00A5004B" w:rsidRPr="00FA2417" w:rsidRDefault="00A5004B" w:rsidP="00FA2417">
      <w:pPr>
        <w:rPr>
          <w:rFonts w:cs="Arial"/>
          <w:szCs w:val="20"/>
        </w:rPr>
      </w:pPr>
      <w:r w:rsidRPr="00FA2417">
        <w:rPr>
          <w:rFonts w:cs="Arial"/>
          <w:szCs w:val="20"/>
        </w:rPr>
        <w:t>GE Capital spun off its credit card, consumer credit and retail bank operations middle of last year, which became Synchrony Financial (SYF).  SYF is currently migrating all of their applications into SYF owned private clouds in Carrolton, Texas with disaster recovery center in Meza, Arizona.</w:t>
      </w:r>
    </w:p>
    <w:p w:rsidR="00A5004B" w:rsidRPr="00A5004B" w:rsidRDefault="00A5004B" w:rsidP="00A5004B">
      <w:pPr>
        <w:pStyle w:val="ListParagraph"/>
        <w:numPr>
          <w:ilvl w:val="0"/>
          <w:numId w:val="6"/>
        </w:numPr>
        <w:rPr>
          <w:rFonts w:cs="Arial"/>
          <w:szCs w:val="20"/>
        </w:rPr>
      </w:pPr>
      <w:r w:rsidRPr="00A5004B">
        <w:rPr>
          <w:rFonts w:cs="Arial"/>
          <w:szCs w:val="20"/>
        </w:rPr>
        <w:t>As a consultant, primary responsibility is to work with eight plus project teams inclusive of developers, operations, and cyber security team to advise and ensure the information security is enhanced to meet FFIEC, PCI, SOX, and GLBA and provide advice on revising technical security standards to meet financial industry regulations and mandates.</w:t>
      </w:r>
    </w:p>
    <w:p w:rsidR="00A5004B" w:rsidRPr="00A5004B" w:rsidRDefault="00A5004B" w:rsidP="00A5004B">
      <w:pPr>
        <w:pStyle w:val="ListParagraph"/>
        <w:numPr>
          <w:ilvl w:val="0"/>
          <w:numId w:val="6"/>
        </w:numPr>
        <w:rPr>
          <w:rFonts w:cs="Arial"/>
          <w:szCs w:val="20"/>
        </w:rPr>
      </w:pPr>
      <w:r w:rsidRPr="00A5004B">
        <w:rPr>
          <w:rFonts w:cs="Arial"/>
          <w:szCs w:val="20"/>
        </w:rPr>
        <w:t>Interfaced e with Synchrony suppliers and partners to develop interface and PKI certificate management and technical standards to ensure the seamless migration.  Since the primary credit business of Synchrony is granting credit to consumers on deferred payment plans, there are thousands of retail entities, which interfaces with Synchrony information systems.</w:t>
      </w:r>
    </w:p>
    <w:p w:rsidR="00A5004B" w:rsidRPr="00A5004B" w:rsidRDefault="00A5004B" w:rsidP="00A5004B">
      <w:pPr>
        <w:pStyle w:val="ListParagraph"/>
        <w:numPr>
          <w:ilvl w:val="0"/>
          <w:numId w:val="6"/>
        </w:numPr>
        <w:rPr>
          <w:rFonts w:cs="Arial"/>
          <w:szCs w:val="20"/>
        </w:rPr>
      </w:pPr>
      <w:r w:rsidRPr="00A5004B">
        <w:rPr>
          <w:rFonts w:cs="Arial"/>
          <w:szCs w:val="20"/>
        </w:rPr>
        <w:t>Responsibilities also included secure software reviews (Code Analysis), review vulnerability scans and penetration test results and recommended fixes for high and medium vulnerabilities before migrating applications.  Managed Plan of Action and Milestone (POAM) for identified vulnerabilities that required extensive code rewriting, time-consuming and could not accomplish within the migration timeframes.</w:t>
      </w:r>
    </w:p>
    <w:p w:rsidR="00A5004B" w:rsidRPr="00A5004B" w:rsidRDefault="00A5004B" w:rsidP="00A5004B">
      <w:pPr>
        <w:pStyle w:val="ListParagraph"/>
        <w:numPr>
          <w:ilvl w:val="0"/>
          <w:numId w:val="6"/>
        </w:numPr>
        <w:rPr>
          <w:rFonts w:cs="Arial"/>
          <w:szCs w:val="20"/>
        </w:rPr>
      </w:pPr>
      <w:r w:rsidRPr="00A5004B">
        <w:rPr>
          <w:rFonts w:cs="Arial"/>
          <w:szCs w:val="20"/>
        </w:rPr>
        <w:t>Developed Virtual Machine security standards for maintaining security lifecycle management.</w:t>
      </w:r>
    </w:p>
    <w:p w:rsidR="00A5004B" w:rsidRPr="00E33E0E" w:rsidRDefault="00A5004B" w:rsidP="00A5004B">
      <w:pPr>
        <w:pStyle w:val="ListParagraph"/>
        <w:numPr>
          <w:ilvl w:val="0"/>
          <w:numId w:val="6"/>
        </w:numPr>
        <w:rPr>
          <w:rFonts w:cs="Arial"/>
          <w:szCs w:val="20"/>
        </w:rPr>
      </w:pPr>
      <w:r w:rsidRPr="00A5004B">
        <w:rPr>
          <w:rFonts w:cs="Arial"/>
          <w:szCs w:val="20"/>
        </w:rPr>
        <w:t>Synchrony Bank had a deadline for completing application and data migrations by the end of October to secure regulatory approval for separation from GE.</w:t>
      </w:r>
    </w:p>
    <w:p w:rsidR="00A5004B" w:rsidRPr="00A5004B" w:rsidRDefault="00A5004B" w:rsidP="00A5004B">
      <w:pPr>
        <w:rPr>
          <w:rFonts w:cs="Arial"/>
          <w:szCs w:val="20"/>
        </w:rPr>
      </w:pPr>
      <w:r w:rsidRPr="00A5004B">
        <w:rPr>
          <w:rFonts w:cs="Arial"/>
          <w:b/>
          <w:szCs w:val="20"/>
          <w:u w:val="single"/>
        </w:rPr>
        <w:t>Fannie Mae</w:t>
      </w:r>
      <w:r w:rsidRPr="00A5004B">
        <w:rPr>
          <w:rFonts w:cs="Arial"/>
          <w:szCs w:val="20"/>
        </w:rPr>
        <w:t xml:space="preserve">, Washington, DC </w:t>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t>05/</w:t>
      </w:r>
      <w:r w:rsidRPr="00A5004B">
        <w:rPr>
          <w:rFonts w:cs="Arial"/>
          <w:szCs w:val="20"/>
        </w:rPr>
        <w:t xml:space="preserve">2014 </w:t>
      </w:r>
      <w:r>
        <w:rPr>
          <w:rFonts w:cs="Arial"/>
          <w:szCs w:val="20"/>
        </w:rPr>
        <w:t>– 09/</w:t>
      </w:r>
      <w:r w:rsidRPr="00A5004B">
        <w:rPr>
          <w:rFonts w:cs="Arial"/>
          <w:szCs w:val="20"/>
        </w:rPr>
        <w:t>2014</w:t>
      </w:r>
    </w:p>
    <w:p w:rsidR="00A5004B" w:rsidRPr="00A5004B" w:rsidRDefault="00A5004B" w:rsidP="00A5004B">
      <w:pPr>
        <w:rPr>
          <w:rFonts w:cs="Arial"/>
          <w:b/>
          <w:szCs w:val="20"/>
        </w:rPr>
      </w:pPr>
      <w:r w:rsidRPr="00A5004B">
        <w:rPr>
          <w:rFonts w:cs="Arial"/>
          <w:b/>
          <w:szCs w:val="20"/>
        </w:rPr>
        <w:t>Consultant, Cryptography and Cloud Computing Center of Excellence (Contract</w:t>
      </w:r>
      <w:r w:rsidR="006E0A90">
        <w:rPr>
          <w:rFonts w:cs="Arial"/>
          <w:b/>
          <w:szCs w:val="20"/>
        </w:rPr>
        <w:t xml:space="preserve"> </w:t>
      </w:r>
      <w:proofErr w:type="spellStart"/>
      <w:r w:rsidR="006E0A90">
        <w:rPr>
          <w:rFonts w:cs="Arial"/>
          <w:b/>
          <w:szCs w:val="20"/>
        </w:rPr>
        <w:t>Gazool</w:t>
      </w:r>
      <w:proofErr w:type="spellEnd"/>
      <w:r w:rsidRPr="00A5004B">
        <w:rPr>
          <w:rFonts w:cs="Arial"/>
          <w:b/>
          <w:szCs w:val="20"/>
        </w:rPr>
        <w:t>)</w:t>
      </w:r>
    </w:p>
    <w:p w:rsidR="00A5004B" w:rsidRPr="00A5004B" w:rsidRDefault="00A5004B" w:rsidP="00A5004B">
      <w:pPr>
        <w:pStyle w:val="ListParagraph"/>
        <w:numPr>
          <w:ilvl w:val="0"/>
          <w:numId w:val="7"/>
        </w:numPr>
        <w:rPr>
          <w:rFonts w:cs="Arial"/>
          <w:szCs w:val="20"/>
        </w:rPr>
      </w:pPr>
      <w:r w:rsidRPr="00A5004B">
        <w:rPr>
          <w:rFonts w:cs="Arial"/>
          <w:szCs w:val="20"/>
        </w:rPr>
        <w:t>Consulted advanced security architectures with Fannie Mae business units for migrating and securing CRM, transaction processing, loan application intake, loan processing, into SaaS, IaaS, and PaaS cloud infrastructures.  Designed and developed architecture patterns for implementing encryption above the Hypervisor/VM layer to protect sensitive Personally Identifiable Information and Financial information collected from consumers and to protect sensitive enterprise data using field level encryption.</w:t>
      </w:r>
    </w:p>
    <w:p w:rsidR="00A5004B" w:rsidRPr="00A5004B" w:rsidRDefault="00A5004B" w:rsidP="00A5004B">
      <w:pPr>
        <w:pStyle w:val="ListParagraph"/>
        <w:numPr>
          <w:ilvl w:val="0"/>
          <w:numId w:val="7"/>
        </w:numPr>
        <w:rPr>
          <w:rFonts w:cs="Arial"/>
          <w:szCs w:val="20"/>
        </w:rPr>
      </w:pPr>
      <w:r w:rsidRPr="00A5004B">
        <w:rPr>
          <w:rFonts w:cs="Arial"/>
          <w:szCs w:val="20"/>
        </w:rPr>
        <w:t>Designed and developed architecture and designs for encryption key management to ensure encryption key ownership remained within Fannie Mae management control.</w:t>
      </w:r>
    </w:p>
    <w:p w:rsidR="00A5004B" w:rsidRPr="00A5004B" w:rsidRDefault="00A5004B" w:rsidP="00A5004B">
      <w:pPr>
        <w:pStyle w:val="ListParagraph"/>
        <w:numPr>
          <w:ilvl w:val="0"/>
          <w:numId w:val="7"/>
        </w:numPr>
        <w:rPr>
          <w:rFonts w:cs="Arial"/>
          <w:szCs w:val="20"/>
        </w:rPr>
      </w:pPr>
      <w:r w:rsidRPr="00A5004B">
        <w:rPr>
          <w:rFonts w:cs="Arial"/>
          <w:szCs w:val="20"/>
        </w:rPr>
        <w:t>Provided leadership to the in-house security management and CISO for effectively managing enterprise information security policy and governance programs in the cloud computing environment.  Developed encryption gap analysis on the services provided by cloud providers such Microsoft Azure, Microsoft Dynamics CRM, Amazon Web Services and IBM SoftLayer.  Analyzed and determined application layer cryptography requirements and Fannie Mae data encryption needs for SaaS, PaaS and IaaS cloud services platforms utilizing JCA/JCE and MCAPI Cryptographic Services Frameworks.</w:t>
      </w:r>
    </w:p>
    <w:p w:rsidR="00A5004B" w:rsidRDefault="00A5004B" w:rsidP="00A5004B">
      <w:pPr>
        <w:pStyle w:val="ListParagraph"/>
        <w:numPr>
          <w:ilvl w:val="0"/>
          <w:numId w:val="7"/>
        </w:numPr>
        <w:rPr>
          <w:rFonts w:cs="Arial"/>
          <w:szCs w:val="20"/>
        </w:rPr>
      </w:pPr>
      <w:r w:rsidRPr="00A5004B">
        <w:rPr>
          <w:rFonts w:cs="Arial"/>
          <w:szCs w:val="20"/>
        </w:rPr>
        <w:t>Analyzed the feasibility and architected a solution for using existing z/OS mainframe, ICSF, TKE and DKMS for using Z/OS and IBM Crypto Express cards as cryptographic engine and to centralize remote key management operations.</w:t>
      </w:r>
    </w:p>
    <w:p w:rsidR="006E0A90" w:rsidRDefault="006E0A90" w:rsidP="006E0A90">
      <w:pPr>
        <w:ind w:left="360"/>
        <w:rPr>
          <w:rFonts w:cs="Arial"/>
          <w:szCs w:val="20"/>
        </w:rPr>
      </w:pPr>
      <w:r>
        <w:rPr>
          <w:rFonts w:cs="Arial"/>
          <w:szCs w:val="20"/>
        </w:rPr>
        <w:br w:type="page"/>
      </w:r>
    </w:p>
    <w:p w:rsidR="006E0A90" w:rsidRPr="006E0A90" w:rsidRDefault="006E0A90" w:rsidP="006E0A90">
      <w:pPr>
        <w:ind w:left="360"/>
        <w:rPr>
          <w:rFonts w:cs="Arial"/>
          <w:szCs w:val="20"/>
        </w:rPr>
      </w:pPr>
    </w:p>
    <w:p w:rsidR="00A5004B" w:rsidRPr="00A5004B" w:rsidRDefault="00A5004B" w:rsidP="00A5004B">
      <w:pPr>
        <w:rPr>
          <w:rFonts w:cs="Arial"/>
          <w:szCs w:val="20"/>
        </w:rPr>
      </w:pPr>
      <w:r w:rsidRPr="00A5004B">
        <w:rPr>
          <w:rFonts w:cs="Arial"/>
          <w:b/>
          <w:szCs w:val="20"/>
          <w:u w:val="single"/>
        </w:rPr>
        <w:t>State of Georgia</w:t>
      </w:r>
      <w:r w:rsidRPr="00A5004B">
        <w:rPr>
          <w:rFonts w:cs="Arial"/>
          <w:szCs w:val="20"/>
        </w:rPr>
        <w:t xml:space="preserve">, Atlanta, GA </w:t>
      </w:r>
      <w:r w:rsidR="006E0A90">
        <w:rPr>
          <w:rFonts w:cs="Arial"/>
          <w:szCs w:val="20"/>
        </w:rPr>
        <w:t>(Contract Tek Systems)</w:t>
      </w:r>
      <w:r>
        <w:rPr>
          <w:rFonts w:cs="Arial"/>
          <w:szCs w:val="20"/>
        </w:rPr>
        <w:tab/>
      </w:r>
      <w:r>
        <w:rPr>
          <w:rFonts w:cs="Arial"/>
          <w:szCs w:val="20"/>
        </w:rPr>
        <w:tab/>
      </w:r>
      <w:r>
        <w:rPr>
          <w:rFonts w:cs="Arial"/>
          <w:szCs w:val="20"/>
        </w:rPr>
        <w:tab/>
      </w:r>
      <w:r>
        <w:rPr>
          <w:rFonts w:cs="Arial"/>
          <w:szCs w:val="20"/>
        </w:rPr>
        <w:tab/>
      </w:r>
      <w:r>
        <w:rPr>
          <w:rFonts w:cs="Arial"/>
          <w:szCs w:val="20"/>
        </w:rPr>
        <w:tab/>
        <w:t>09/</w:t>
      </w:r>
      <w:r w:rsidRPr="00A5004B">
        <w:rPr>
          <w:rFonts w:cs="Arial"/>
          <w:szCs w:val="20"/>
        </w:rPr>
        <w:t xml:space="preserve">2013 </w:t>
      </w:r>
      <w:r>
        <w:rPr>
          <w:rFonts w:cs="Arial"/>
          <w:szCs w:val="20"/>
        </w:rPr>
        <w:t>– 03/</w:t>
      </w:r>
      <w:r w:rsidRPr="00A5004B">
        <w:rPr>
          <w:rFonts w:cs="Arial"/>
          <w:szCs w:val="20"/>
        </w:rPr>
        <w:t>2014</w:t>
      </w:r>
    </w:p>
    <w:p w:rsidR="00A5004B" w:rsidRPr="00A5004B" w:rsidRDefault="00A5004B" w:rsidP="00A5004B">
      <w:pPr>
        <w:rPr>
          <w:rFonts w:cs="Arial"/>
          <w:b/>
          <w:szCs w:val="20"/>
        </w:rPr>
      </w:pPr>
      <w:r w:rsidRPr="00A5004B">
        <w:rPr>
          <w:rFonts w:cs="Arial"/>
          <w:b/>
          <w:szCs w:val="20"/>
        </w:rPr>
        <w:t>Senior Agency Information Security Officer/Director (contract), GA DHS</w:t>
      </w:r>
    </w:p>
    <w:p w:rsidR="00A5004B" w:rsidRPr="00A5004B" w:rsidRDefault="00A5004B" w:rsidP="00A5004B">
      <w:pPr>
        <w:pStyle w:val="ListParagraph"/>
        <w:numPr>
          <w:ilvl w:val="0"/>
          <w:numId w:val="8"/>
        </w:numPr>
        <w:rPr>
          <w:rFonts w:cs="Arial"/>
          <w:szCs w:val="20"/>
        </w:rPr>
      </w:pPr>
      <w:r w:rsidRPr="00A5004B">
        <w:rPr>
          <w:rFonts w:cs="Arial"/>
          <w:szCs w:val="20"/>
        </w:rPr>
        <w:t>Georgia Department of Human Services is 9000, employee $ 2 billion state agency entrusted with administering Medicaid, Medicare, Elderly Care, Peach Care, and Temporary Assistance for Needy Families (TANF), Supplemental Nutrition Program (SNAP) and many other Federal State.</w:t>
      </w:r>
    </w:p>
    <w:p w:rsidR="00A5004B" w:rsidRPr="00A5004B" w:rsidRDefault="00A5004B" w:rsidP="00A5004B">
      <w:pPr>
        <w:pStyle w:val="ListParagraph"/>
        <w:numPr>
          <w:ilvl w:val="0"/>
          <w:numId w:val="8"/>
        </w:numPr>
        <w:rPr>
          <w:rFonts w:cs="Arial"/>
          <w:szCs w:val="20"/>
        </w:rPr>
      </w:pPr>
      <w:r w:rsidRPr="00A5004B">
        <w:rPr>
          <w:rFonts w:cs="Arial"/>
          <w:szCs w:val="20"/>
        </w:rPr>
        <w:t>Developed and implemented security policies, processes, incident response, application and Identity and Access control programs to meet and exceed Federal, State and Homeland Security information security regulations and laws.  Responsible for ensuring internally and externally developed applications and commercial software procurements meet federal and state regulations and making sure they are implemented and operated securely.</w:t>
      </w:r>
    </w:p>
    <w:p w:rsidR="00A5004B" w:rsidRPr="00A5004B" w:rsidRDefault="00A5004B" w:rsidP="00A5004B">
      <w:pPr>
        <w:pStyle w:val="ListParagraph"/>
        <w:numPr>
          <w:ilvl w:val="0"/>
          <w:numId w:val="8"/>
        </w:numPr>
        <w:rPr>
          <w:rFonts w:cs="Arial"/>
          <w:szCs w:val="20"/>
        </w:rPr>
      </w:pPr>
      <w:r w:rsidRPr="00A5004B">
        <w:rPr>
          <w:rFonts w:cs="Arial"/>
          <w:szCs w:val="20"/>
        </w:rPr>
        <w:t>Managed outsourcing vendors such as IBM, and AT&amp;T designs, deploys and operates state networks and data center operations complies applicable federal and state laws and regulations.  Responsible for auditing IBM and AT&amp;T audit logs operational logs to ensure security is not compromised.  Consulted and provided guidance network transformation projects, negotiate and implement third party (vendors, federal agencies, and neighboring state agencies) data exchange agreements and maintain by closely working with the legal counsel.  Negotiated secure data exchange interfaces with various federal agencies including IRS, Social Security Administration, Centers for Medicaid and Medicare Management and ACA.  Ensured information security program complies with all federal and state laws and executive directives.  Responsible for providing the State of Georgia, internal technology, security platforms, investment and financial audits are in compliance with State and Federal Laws.  Responded to day-to-day operational events and incidents to provide leadership and guidance to a staff of 15 security professionals.</w:t>
      </w:r>
    </w:p>
    <w:p w:rsidR="00A5004B" w:rsidRPr="00E33E0E" w:rsidRDefault="00A5004B" w:rsidP="00A5004B">
      <w:pPr>
        <w:pStyle w:val="ListParagraph"/>
        <w:numPr>
          <w:ilvl w:val="0"/>
          <w:numId w:val="8"/>
        </w:numPr>
        <w:rPr>
          <w:rFonts w:cs="Arial"/>
          <w:szCs w:val="20"/>
        </w:rPr>
      </w:pPr>
      <w:r w:rsidRPr="00A5004B">
        <w:rPr>
          <w:rFonts w:cs="Arial"/>
          <w:szCs w:val="20"/>
        </w:rPr>
        <w:t>Architected and implemented an agency-wide cryptographic security program to comply with federal laws, directives and guidelines such as Federal Information Security Act (FISMA), Health Information Privacy Protection (HIPAA), and IRS 1796 data protection regulations.</w:t>
      </w:r>
    </w:p>
    <w:p w:rsidR="00A5004B" w:rsidRPr="00A5004B" w:rsidRDefault="00A5004B" w:rsidP="00A5004B">
      <w:pPr>
        <w:rPr>
          <w:rFonts w:cs="Arial"/>
          <w:szCs w:val="20"/>
        </w:rPr>
      </w:pPr>
      <w:r w:rsidRPr="00A5004B">
        <w:rPr>
          <w:rFonts w:cs="Arial"/>
          <w:b/>
          <w:szCs w:val="20"/>
          <w:u w:val="single"/>
        </w:rPr>
        <w:t>TSYS</w:t>
      </w:r>
      <w:r w:rsidRPr="00A5004B">
        <w:rPr>
          <w:rFonts w:cs="Arial"/>
          <w:szCs w:val="20"/>
        </w:rPr>
        <w:t xml:space="preserve">, Columbus, GA </w:t>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t>01/</w:t>
      </w:r>
      <w:r w:rsidRPr="00A5004B">
        <w:rPr>
          <w:rFonts w:cs="Arial"/>
          <w:szCs w:val="20"/>
        </w:rPr>
        <w:t xml:space="preserve">2011 </w:t>
      </w:r>
      <w:r>
        <w:rPr>
          <w:rFonts w:cs="Arial"/>
          <w:szCs w:val="20"/>
        </w:rPr>
        <w:t>– 07/</w:t>
      </w:r>
      <w:r w:rsidRPr="00A5004B">
        <w:rPr>
          <w:rFonts w:cs="Arial"/>
          <w:szCs w:val="20"/>
        </w:rPr>
        <w:t>2013</w:t>
      </w:r>
    </w:p>
    <w:p w:rsidR="00A5004B" w:rsidRPr="00A5004B" w:rsidRDefault="00A5004B" w:rsidP="00A5004B">
      <w:pPr>
        <w:rPr>
          <w:rFonts w:cs="Arial"/>
          <w:b/>
          <w:szCs w:val="20"/>
        </w:rPr>
      </w:pPr>
      <w:r w:rsidRPr="00A5004B">
        <w:rPr>
          <w:rFonts w:cs="Arial"/>
          <w:b/>
          <w:szCs w:val="20"/>
        </w:rPr>
        <w:t>Associate Director, Information Security &amp; Cryptography Solutions</w:t>
      </w:r>
    </w:p>
    <w:p w:rsidR="00A5004B" w:rsidRPr="00A5004B" w:rsidRDefault="00A5004B" w:rsidP="00A5004B">
      <w:pPr>
        <w:pStyle w:val="ListParagraph"/>
        <w:numPr>
          <w:ilvl w:val="0"/>
          <w:numId w:val="9"/>
        </w:numPr>
        <w:rPr>
          <w:rFonts w:cs="Arial"/>
          <w:szCs w:val="20"/>
        </w:rPr>
      </w:pPr>
      <w:r w:rsidRPr="00A5004B">
        <w:rPr>
          <w:rFonts w:cs="Arial"/>
          <w:szCs w:val="20"/>
        </w:rPr>
        <w:t>Responsible for leading a team managing enterprise cryptographic security architecture, design, engineering and implementation focusing on cryptographic protection of data in use, at rest and in transit to ensure compliance with PCI-DSS, SOX, GLBA, HIPAA FFIEC, CFPB and other federal, state, EU and UK data protection laws regulations.  Jointly architected with IBM Science and Technology group industry’s first immensely scalable Cryptographic Key Management system leveraging existing products and IBM Distributed Key Management System (DKMS) and IBM Crypto Co-processors and ICSF.</w:t>
      </w:r>
    </w:p>
    <w:p w:rsidR="00A5004B" w:rsidRPr="00A5004B" w:rsidRDefault="00A5004B" w:rsidP="00A5004B">
      <w:pPr>
        <w:pStyle w:val="ListParagraph"/>
        <w:numPr>
          <w:ilvl w:val="0"/>
          <w:numId w:val="9"/>
        </w:numPr>
        <w:rPr>
          <w:rFonts w:cs="Arial"/>
          <w:szCs w:val="20"/>
        </w:rPr>
      </w:pPr>
      <w:r w:rsidRPr="00A5004B">
        <w:rPr>
          <w:rFonts w:cs="Arial"/>
          <w:szCs w:val="20"/>
        </w:rPr>
        <w:t>Worked with IBM to extend DKMS software for centralizing key management to support TSYS global operations and to meet TSYS business and operational needs for managing cryptographic keys.  Led a cross-functional team consisting of various TSYS domestic and international business units, IT and IBM to develop a least intrusive migration strategy by leveraging existing software.</w:t>
      </w:r>
    </w:p>
    <w:p w:rsidR="00A5004B" w:rsidRPr="00A5004B" w:rsidRDefault="00A5004B" w:rsidP="00A5004B">
      <w:pPr>
        <w:pStyle w:val="ListParagraph"/>
        <w:numPr>
          <w:ilvl w:val="0"/>
          <w:numId w:val="9"/>
        </w:numPr>
        <w:rPr>
          <w:rFonts w:cs="Arial"/>
          <w:szCs w:val="20"/>
        </w:rPr>
      </w:pPr>
      <w:r w:rsidRPr="00A5004B">
        <w:rPr>
          <w:rFonts w:cs="Arial"/>
          <w:szCs w:val="20"/>
        </w:rPr>
        <w:t>Developed requirement and specifications for developing an abstraction layer for non-intrusively replacing the existing middleware providing the cryptographic interface to applications to eliminate changes to numerous existing applications and processes.</w:t>
      </w:r>
    </w:p>
    <w:p w:rsidR="00A5004B" w:rsidRPr="00E33E0E" w:rsidRDefault="00A5004B" w:rsidP="00A5004B">
      <w:pPr>
        <w:pStyle w:val="ListParagraph"/>
        <w:numPr>
          <w:ilvl w:val="0"/>
          <w:numId w:val="9"/>
        </w:numPr>
        <w:rPr>
          <w:rFonts w:cs="Arial"/>
          <w:szCs w:val="20"/>
        </w:rPr>
      </w:pPr>
      <w:r w:rsidRPr="00A5004B">
        <w:rPr>
          <w:rFonts w:cs="Arial"/>
          <w:szCs w:val="20"/>
        </w:rPr>
        <w:t xml:space="preserve">Managed a team of 7 developers developing the abstraction layer replacing the current middleware interface to Thales HSM.  Worked with the TSYS Encryption Key Management team to identify existing workflows and to develop an automated key management workflow interface complying with existing security policies, to automate key request, key generation, distribution, rotation, and destruction (full lifecycle management) of cryptographic keys.  When fully implemented, the Cryptographic Key </w:t>
      </w:r>
      <w:r w:rsidRPr="00A5004B">
        <w:rPr>
          <w:rFonts w:cs="Arial"/>
          <w:szCs w:val="20"/>
        </w:rPr>
        <w:lastRenderedPageBreak/>
        <w:t>Management system will eliminate approximately 200+ Thales, SafeNet, and other Hardware Security Modules saving $13 million in hardware procurement, maintenance expenses.</w:t>
      </w:r>
    </w:p>
    <w:p w:rsidR="00A5004B" w:rsidRPr="00A5004B" w:rsidRDefault="00A5004B" w:rsidP="00A5004B">
      <w:pPr>
        <w:rPr>
          <w:rFonts w:cs="Arial"/>
          <w:szCs w:val="20"/>
        </w:rPr>
      </w:pPr>
      <w:r w:rsidRPr="00A5004B">
        <w:rPr>
          <w:rFonts w:cs="Arial"/>
          <w:b/>
          <w:szCs w:val="20"/>
          <w:u w:val="single"/>
        </w:rPr>
        <w:t>Lockheed Martin</w:t>
      </w:r>
      <w:r w:rsidRPr="00A5004B">
        <w:rPr>
          <w:rFonts w:cs="Arial"/>
          <w:szCs w:val="20"/>
        </w:rPr>
        <w:t xml:space="preserve">, Atlanta, GA </w:t>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t>06/</w:t>
      </w:r>
      <w:r w:rsidRPr="00A5004B">
        <w:rPr>
          <w:rFonts w:cs="Arial"/>
          <w:szCs w:val="20"/>
        </w:rPr>
        <w:t xml:space="preserve">2008 </w:t>
      </w:r>
      <w:r>
        <w:rPr>
          <w:rFonts w:cs="Arial"/>
          <w:szCs w:val="20"/>
        </w:rPr>
        <w:t>– 08/</w:t>
      </w:r>
      <w:r w:rsidRPr="00A5004B">
        <w:rPr>
          <w:rFonts w:cs="Arial"/>
          <w:szCs w:val="20"/>
        </w:rPr>
        <w:t>2010</w:t>
      </w:r>
    </w:p>
    <w:p w:rsidR="00A5004B" w:rsidRPr="00A5004B" w:rsidRDefault="00A5004B" w:rsidP="00A5004B">
      <w:pPr>
        <w:rPr>
          <w:rFonts w:cs="Arial"/>
          <w:szCs w:val="20"/>
        </w:rPr>
      </w:pPr>
      <w:r w:rsidRPr="00A5004B">
        <w:rPr>
          <w:rFonts w:cs="Arial"/>
          <w:b/>
          <w:szCs w:val="20"/>
        </w:rPr>
        <w:t>Information Security Officer, CDC</w:t>
      </w:r>
    </w:p>
    <w:p w:rsidR="00A5004B" w:rsidRPr="00A5004B" w:rsidRDefault="00A5004B" w:rsidP="00A5004B">
      <w:pPr>
        <w:pStyle w:val="ListParagraph"/>
        <w:numPr>
          <w:ilvl w:val="0"/>
          <w:numId w:val="10"/>
        </w:numPr>
        <w:rPr>
          <w:rFonts w:cs="Arial"/>
          <w:szCs w:val="20"/>
        </w:rPr>
      </w:pPr>
      <w:r w:rsidRPr="00A5004B">
        <w:rPr>
          <w:rFonts w:cs="Arial"/>
          <w:szCs w:val="20"/>
        </w:rPr>
        <w:t>Managed a team architecting, designing, implementing cyber security programs for the Coordinating Center for Infectious Disease (CCID), which is the largest agency within CDC.  CCID enterprise IT infrastructure has approximately 1800 platforms running UNIX (HP-UX, IBM z/OS), Linux, Windows, and VM Ware virtualized environments.  These platforms run sophisticated research, CRM (SAP), applications and Oracle, SQL and DB2 databases and analytical metadata applications and host extremely sensitive research data.</w:t>
      </w:r>
    </w:p>
    <w:p w:rsidR="00A5004B" w:rsidRPr="00A5004B" w:rsidRDefault="00A5004B" w:rsidP="00A5004B">
      <w:pPr>
        <w:pStyle w:val="ListParagraph"/>
        <w:numPr>
          <w:ilvl w:val="0"/>
          <w:numId w:val="10"/>
        </w:numPr>
        <w:rPr>
          <w:rFonts w:cs="Arial"/>
          <w:szCs w:val="20"/>
        </w:rPr>
      </w:pPr>
      <w:r w:rsidRPr="00A5004B">
        <w:rPr>
          <w:rFonts w:cs="Arial"/>
          <w:szCs w:val="20"/>
        </w:rPr>
        <w:t>Managed a team Security Analysts, engineers, and vulnerability analysis team for implementing and managing enterprise information security program with intranet and extranet extended to global locations in Africa, Southeast Asia, and Central Asia and other CDC research areas.  Managed information security programs and initiatives such as annual risk analysis, OS hardening, application security analysis, and install new internally developed and COTS software.</w:t>
      </w:r>
    </w:p>
    <w:p w:rsidR="00A5004B" w:rsidRPr="00A5004B" w:rsidRDefault="00A5004B" w:rsidP="00A5004B">
      <w:pPr>
        <w:pStyle w:val="ListParagraph"/>
        <w:numPr>
          <w:ilvl w:val="0"/>
          <w:numId w:val="10"/>
        </w:numPr>
        <w:rPr>
          <w:rFonts w:cs="Arial"/>
          <w:szCs w:val="20"/>
        </w:rPr>
      </w:pPr>
      <w:r w:rsidRPr="00A5004B">
        <w:rPr>
          <w:rFonts w:cs="Arial"/>
          <w:szCs w:val="20"/>
        </w:rPr>
        <w:t>Managed development of Certification and Accreditation and obtain authorization to operate from the Office of the Chief Information Security Officer (OCISO) on behalf of the agency director.  Provided secure software development requirements to meet FISMA and NIST security mandates.  Consulted and advised developers on the security requirements for a variety of medical research and other enterprise applications processing highly sensitive research data, Personally Identifiable Information (PII) and Personal Health Information (PHI) and interfaces to investigation and pharmaceutical partners.  Evaluated and tested Identity and Access Control management products and developed an automated test tool internally using NIST-developed I&amp;AM test software to ensure the IAM modules meet information access regulations for HIPAA and Personal Identifiable Information processing laws and regulations.</w:t>
      </w:r>
    </w:p>
    <w:p w:rsidR="00A5004B" w:rsidRPr="00A5004B" w:rsidRDefault="00A5004B" w:rsidP="00A5004B">
      <w:pPr>
        <w:pStyle w:val="ListParagraph"/>
        <w:numPr>
          <w:ilvl w:val="0"/>
          <w:numId w:val="10"/>
        </w:numPr>
        <w:rPr>
          <w:rFonts w:cs="Arial"/>
          <w:szCs w:val="20"/>
        </w:rPr>
      </w:pPr>
      <w:r w:rsidRPr="00A5004B">
        <w:rPr>
          <w:rFonts w:cs="Arial"/>
          <w:szCs w:val="20"/>
        </w:rPr>
        <w:t xml:space="preserve">Managed teams developing information security annual Certification and Accreditation (C&amp;A) packages for CDC's Coordinating Center for Infectious Disease (CCID) agency and obtain authorization to operate on behalf of the Agency Director.  Participated in development projects to ensure FISMA, HIPAA, SOX, GLBA, PHI; PII security is built into the software to ensure compliance with FISMA and Executive Directives are met within mandated time frames.  </w:t>
      </w:r>
      <w:bookmarkStart w:id="0" w:name="_GoBack"/>
      <w:bookmarkEnd w:id="0"/>
      <w:r w:rsidRPr="00A5004B">
        <w:rPr>
          <w:rFonts w:cs="Arial"/>
          <w:szCs w:val="20"/>
        </w:rPr>
        <w:t>analyzed and approved software and hardware changes and provided oversight to the change management processes for the agency.</w:t>
      </w:r>
    </w:p>
    <w:p w:rsidR="00BE4AC0" w:rsidRPr="00D04776" w:rsidRDefault="00A5004B" w:rsidP="00D04776">
      <w:pPr>
        <w:pStyle w:val="ListParagraph"/>
        <w:numPr>
          <w:ilvl w:val="0"/>
          <w:numId w:val="10"/>
        </w:numPr>
        <w:rPr>
          <w:rFonts w:cs="Arial"/>
          <w:szCs w:val="20"/>
        </w:rPr>
      </w:pPr>
      <w:r w:rsidRPr="00A5004B">
        <w:rPr>
          <w:rFonts w:cs="Arial"/>
          <w:szCs w:val="20"/>
        </w:rPr>
        <w:t>Conducted routine penetration testing, vulnerability scanning on regular schedules and remediated vulnerabilities Evaluated scan and vulnerability analysis reports and developed reports for division director and OCISO.</w:t>
      </w:r>
    </w:p>
    <w:p w:rsidR="00A5004B" w:rsidRPr="006E0A90" w:rsidRDefault="00A5004B" w:rsidP="00A5004B">
      <w:pPr>
        <w:rPr>
          <w:rFonts w:cs="Arial"/>
          <w:b/>
          <w:szCs w:val="20"/>
        </w:rPr>
      </w:pPr>
      <w:r w:rsidRPr="006E0A90">
        <w:rPr>
          <w:rFonts w:cs="Arial"/>
          <w:b/>
          <w:szCs w:val="20"/>
        </w:rPr>
        <w:t>Amalan Networks</w:t>
      </w:r>
      <w:r w:rsidRPr="006E0A90">
        <w:rPr>
          <w:rFonts w:cs="Arial"/>
          <w:szCs w:val="20"/>
        </w:rPr>
        <w:t>,</w:t>
      </w:r>
      <w:r w:rsidRPr="00A5004B">
        <w:rPr>
          <w:rFonts w:cs="Arial"/>
          <w:szCs w:val="20"/>
        </w:rPr>
        <w:t xml:space="preserve"> Suwanee, GA</w:t>
      </w:r>
      <w:r w:rsidR="006E0A90">
        <w:rPr>
          <w:rFonts w:cs="Arial"/>
          <w:szCs w:val="20"/>
        </w:rPr>
        <w:t>,</w:t>
      </w:r>
      <w:r w:rsidR="006E0A90">
        <w:rPr>
          <w:rFonts w:cs="Arial"/>
          <w:szCs w:val="20"/>
        </w:rPr>
        <w:tab/>
      </w:r>
      <w:r w:rsidR="006E0A90" w:rsidRPr="006E0A90">
        <w:rPr>
          <w:rFonts w:cs="Arial"/>
          <w:bCs/>
          <w:szCs w:val="20"/>
        </w:rPr>
        <w:t>VP Engineering</w:t>
      </w:r>
      <w:r w:rsidR="006E0A90" w:rsidRPr="006E0A90">
        <w:rPr>
          <w:rFonts w:cs="Arial"/>
          <w:bCs/>
          <w:szCs w:val="20"/>
        </w:rPr>
        <w:tab/>
      </w:r>
      <w:r w:rsidR="006E0A90">
        <w:rPr>
          <w:rFonts w:cs="Arial"/>
          <w:b/>
          <w:szCs w:val="20"/>
        </w:rPr>
        <w:tab/>
      </w:r>
      <w:r w:rsidR="006E0A90">
        <w:rPr>
          <w:rFonts w:cs="Arial"/>
          <w:b/>
          <w:szCs w:val="20"/>
        </w:rPr>
        <w:tab/>
      </w:r>
      <w:r w:rsidR="006E0A90">
        <w:rPr>
          <w:rFonts w:cs="Arial"/>
          <w:b/>
          <w:szCs w:val="20"/>
        </w:rPr>
        <w:tab/>
      </w:r>
      <w:r>
        <w:rPr>
          <w:rFonts w:cs="Arial"/>
          <w:szCs w:val="20"/>
        </w:rPr>
        <w:t>01/</w:t>
      </w:r>
      <w:r w:rsidRPr="00A5004B">
        <w:rPr>
          <w:rFonts w:cs="Arial"/>
          <w:szCs w:val="20"/>
        </w:rPr>
        <w:t xml:space="preserve">2003 </w:t>
      </w:r>
      <w:r>
        <w:rPr>
          <w:rFonts w:cs="Arial"/>
          <w:szCs w:val="20"/>
        </w:rPr>
        <w:t>– 03/</w:t>
      </w:r>
      <w:r w:rsidRPr="00A5004B">
        <w:rPr>
          <w:rFonts w:cs="Arial"/>
          <w:szCs w:val="20"/>
        </w:rPr>
        <w:t>2008</w:t>
      </w:r>
    </w:p>
    <w:p w:rsidR="00A5004B" w:rsidRPr="006E0A90" w:rsidRDefault="00A5004B" w:rsidP="00A5004B">
      <w:pPr>
        <w:rPr>
          <w:rFonts w:cs="Arial"/>
          <w:b/>
          <w:szCs w:val="20"/>
        </w:rPr>
      </w:pPr>
      <w:r w:rsidRPr="006E0A90">
        <w:rPr>
          <w:rFonts w:cs="Arial"/>
          <w:b/>
          <w:szCs w:val="20"/>
        </w:rPr>
        <w:t>Movaz Networks</w:t>
      </w:r>
      <w:r w:rsidRPr="006E0A90">
        <w:rPr>
          <w:rFonts w:cs="Arial"/>
          <w:szCs w:val="20"/>
        </w:rPr>
        <w:t>,</w:t>
      </w:r>
      <w:r w:rsidRPr="00A5004B">
        <w:rPr>
          <w:rFonts w:cs="Arial"/>
          <w:szCs w:val="20"/>
        </w:rPr>
        <w:t xml:space="preserve"> Norcross, GA</w:t>
      </w:r>
      <w:r w:rsidR="006E0A90">
        <w:rPr>
          <w:rFonts w:cs="Arial"/>
          <w:szCs w:val="20"/>
        </w:rPr>
        <w:t xml:space="preserve">, </w:t>
      </w:r>
      <w:r>
        <w:rPr>
          <w:rFonts w:cs="Arial"/>
          <w:szCs w:val="20"/>
        </w:rPr>
        <w:tab/>
      </w:r>
      <w:r w:rsidR="006E0A90" w:rsidRPr="006E0A90">
        <w:rPr>
          <w:rFonts w:cs="Arial"/>
          <w:bCs/>
          <w:szCs w:val="20"/>
        </w:rPr>
        <w:t>Director, Product Line Management</w:t>
      </w:r>
      <w:r w:rsidR="006E0A90">
        <w:rPr>
          <w:rFonts w:cs="Arial"/>
          <w:b/>
          <w:szCs w:val="20"/>
        </w:rPr>
        <w:tab/>
      </w:r>
      <w:r>
        <w:rPr>
          <w:rFonts w:cs="Arial"/>
          <w:szCs w:val="20"/>
        </w:rPr>
        <w:t>10/</w:t>
      </w:r>
      <w:r w:rsidRPr="00A5004B">
        <w:rPr>
          <w:rFonts w:cs="Arial"/>
          <w:szCs w:val="20"/>
        </w:rPr>
        <w:t xml:space="preserve">2000 </w:t>
      </w:r>
      <w:r>
        <w:rPr>
          <w:rFonts w:cs="Arial"/>
          <w:szCs w:val="20"/>
        </w:rPr>
        <w:t>– 12/</w:t>
      </w:r>
      <w:r w:rsidRPr="00A5004B">
        <w:rPr>
          <w:rFonts w:cs="Arial"/>
          <w:szCs w:val="20"/>
        </w:rPr>
        <w:t>2002</w:t>
      </w:r>
    </w:p>
    <w:p w:rsidR="00A5004B" w:rsidRPr="006E0A90" w:rsidRDefault="00A5004B" w:rsidP="00A5004B">
      <w:pPr>
        <w:rPr>
          <w:rFonts w:cs="Arial"/>
          <w:szCs w:val="20"/>
        </w:rPr>
      </w:pPr>
      <w:r w:rsidRPr="006E0A90">
        <w:rPr>
          <w:rFonts w:cs="Arial"/>
          <w:b/>
          <w:szCs w:val="20"/>
        </w:rPr>
        <w:t>Arris</w:t>
      </w:r>
      <w:r w:rsidRPr="006E0A90">
        <w:rPr>
          <w:rFonts w:cs="Arial"/>
          <w:b/>
          <w:bCs/>
          <w:szCs w:val="20"/>
        </w:rPr>
        <w:t>, Suwanee, GA</w:t>
      </w:r>
      <w:r w:rsidRPr="00A5004B">
        <w:rPr>
          <w:rFonts w:cs="Arial"/>
          <w:szCs w:val="20"/>
        </w:rPr>
        <w:t xml:space="preserve"> </w:t>
      </w:r>
      <w:r>
        <w:rPr>
          <w:rFonts w:cs="Arial"/>
          <w:szCs w:val="20"/>
        </w:rPr>
        <w:tab/>
      </w:r>
      <w:r>
        <w:rPr>
          <w:rFonts w:cs="Arial"/>
          <w:szCs w:val="20"/>
        </w:rPr>
        <w:tab/>
      </w:r>
      <w:r>
        <w:rPr>
          <w:rFonts w:cs="Arial"/>
          <w:szCs w:val="20"/>
        </w:rPr>
        <w:tab/>
      </w:r>
      <w:r w:rsidRPr="006E0A90">
        <w:rPr>
          <w:rFonts w:cs="Arial"/>
          <w:bCs/>
          <w:szCs w:val="20"/>
        </w:rPr>
        <w:t>Senior Product Line Manager</w:t>
      </w:r>
      <w:r w:rsidR="006E0A90">
        <w:rPr>
          <w:rFonts w:cs="Arial"/>
          <w:bCs/>
          <w:szCs w:val="20"/>
        </w:rPr>
        <w:tab/>
      </w:r>
      <w:r w:rsidR="006E0A90">
        <w:rPr>
          <w:rFonts w:cs="Arial"/>
          <w:bCs/>
          <w:szCs w:val="20"/>
        </w:rPr>
        <w:tab/>
      </w:r>
      <w:r w:rsidR="006E0A90">
        <w:rPr>
          <w:rFonts w:cs="Arial"/>
          <w:szCs w:val="20"/>
        </w:rPr>
        <w:t>03/</w:t>
      </w:r>
      <w:r w:rsidR="006E0A90" w:rsidRPr="00A5004B">
        <w:rPr>
          <w:rFonts w:cs="Arial"/>
          <w:szCs w:val="20"/>
        </w:rPr>
        <w:t xml:space="preserve">1997 </w:t>
      </w:r>
      <w:r w:rsidR="006E0A90">
        <w:rPr>
          <w:rFonts w:cs="Arial"/>
          <w:szCs w:val="20"/>
        </w:rPr>
        <w:t>– 09/</w:t>
      </w:r>
      <w:r w:rsidR="006E0A90" w:rsidRPr="00A5004B">
        <w:rPr>
          <w:rFonts w:cs="Arial"/>
          <w:szCs w:val="20"/>
        </w:rPr>
        <w:t>2000</w:t>
      </w:r>
    </w:p>
    <w:p w:rsidR="00A5004B" w:rsidRPr="006E0A90" w:rsidRDefault="00A5004B" w:rsidP="00A5004B">
      <w:pPr>
        <w:rPr>
          <w:rFonts w:cs="Arial"/>
          <w:b/>
          <w:szCs w:val="20"/>
        </w:rPr>
      </w:pPr>
      <w:r w:rsidRPr="006E0A90">
        <w:rPr>
          <w:rFonts w:cs="Arial"/>
          <w:b/>
          <w:szCs w:val="20"/>
        </w:rPr>
        <w:t>AT&amp;T Tridom,</w:t>
      </w:r>
      <w:r w:rsidRPr="00D04776">
        <w:rPr>
          <w:rFonts w:cs="Arial"/>
          <w:bCs/>
          <w:szCs w:val="20"/>
        </w:rPr>
        <w:t xml:space="preserve"> Marietta, GA</w:t>
      </w:r>
      <w:r w:rsidR="006E0A90" w:rsidRPr="006E0A90">
        <w:rPr>
          <w:rFonts w:cs="Arial"/>
          <w:b/>
          <w:szCs w:val="20"/>
        </w:rPr>
        <w:t xml:space="preserve"> </w:t>
      </w:r>
      <w:r w:rsidR="006E0A90">
        <w:rPr>
          <w:rFonts w:cs="Arial"/>
          <w:b/>
          <w:szCs w:val="20"/>
        </w:rPr>
        <w:tab/>
      </w:r>
      <w:r w:rsidR="006E0A90">
        <w:rPr>
          <w:rFonts w:cs="Arial"/>
          <w:b/>
          <w:szCs w:val="20"/>
        </w:rPr>
        <w:tab/>
      </w:r>
      <w:r w:rsidR="006E0A90" w:rsidRPr="00A5004B">
        <w:rPr>
          <w:rFonts w:cs="Arial"/>
          <w:b/>
          <w:szCs w:val="20"/>
        </w:rPr>
        <w:t>Sr. Product Line Manager</w:t>
      </w:r>
      <w:r>
        <w:rPr>
          <w:rFonts w:cs="Arial"/>
          <w:szCs w:val="20"/>
        </w:rPr>
        <w:t>08/</w:t>
      </w:r>
      <w:r w:rsidRPr="00A5004B">
        <w:rPr>
          <w:rFonts w:cs="Arial"/>
          <w:szCs w:val="20"/>
        </w:rPr>
        <w:t xml:space="preserve">1984 </w:t>
      </w:r>
      <w:r>
        <w:rPr>
          <w:rFonts w:cs="Arial"/>
          <w:szCs w:val="20"/>
        </w:rPr>
        <w:t xml:space="preserve">– </w:t>
      </w:r>
      <w:r w:rsidRPr="00A5004B">
        <w:rPr>
          <w:rFonts w:cs="Arial"/>
          <w:szCs w:val="20"/>
        </w:rPr>
        <w:t>1997</w:t>
      </w:r>
    </w:p>
    <w:p w:rsidR="00A5004B" w:rsidRPr="00A5004B" w:rsidRDefault="00A5004B" w:rsidP="00A5004B">
      <w:pPr>
        <w:rPr>
          <w:rFonts w:cs="Arial"/>
          <w:b/>
          <w:szCs w:val="20"/>
          <w:u w:val="single"/>
        </w:rPr>
      </w:pPr>
      <w:r w:rsidRPr="00A5004B">
        <w:rPr>
          <w:rFonts w:cs="Arial"/>
          <w:b/>
          <w:szCs w:val="20"/>
          <w:u w:val="single"/>
        </w:rPr>
        <w:t>AFFILIATIONS</w:t>
      </w:r>
    </w:p>
    <w:p w:rsidR="00A5004B" w:rsidRPr="00A5004B" w:rsidRDefault="00A5004B" w:rsidP="00A5004B">
      <w:pPr>
        <w:pStyle w:val="ListParagraph"/>
        <w:numPr>
          <w:ilvl w:val="0"/>
          <w:numId w:val="16"/>
        </w:numPr>
        <w:rPr>
          <w:rFonts w:cs="Arial"/>
          <w:szCs w:val="20"/>
        </w:rPr>
      </w:pPr>
      <w:r w:rsidRPr="00A5004B">
        <w:rPr>
          <w:rFonts w:cs="Arial"/>
          <w:szCs w:val="20"/>
        </w:rPr>
        <w:t>IEEE</w:t>
      </w:r>
    </w:p>
    <w:p w:rsidR="00A5004B" w:rsidRPr="00A5004B" w:rsidRDefault="00A5004B" w:rsidP="00A5004B">
      <w:pPr>
        <w:pStyle w:val="ListParagraph"/>
        <w:numPr>
          <w:ilvl w:val="0"/>
          <w:numId w:val="16"/>
        </w:numPr>
        <w:rPr>
          <w:rFonts w:cs="Arial"/>
          <w:szCs w:val="20"/>
        </w:rPr>
      </w:pPr>
      <w:r w:rsidRPr="00A5004B">
        <w:rPr>
          <w:rFonts w:cs="Arial"/>
          <w:szCs w:val="20"/>
        </w:rPr>
        <w:t>(ISC) 2</w:t>
      </w:r>
    </w:p>
    <w:p w:rsidR="00A5004B" w:rsidRPr="00A5004B" w:rsidRDefault="00A5004B" w:rsidP="00A5004B">
      <w:pPr>
        <w:pStyle w:val="ListParagraph"/>
        <w:numPr>
          <w:ilvl w:val="0"/>
          <w:numId w:val="16"/>
        </w:numPr>
        <w:rPr>
          <w:rFonts w:cs="Arial"/>
          <w:szCs w:val="20"/>
        </w:rPr>
      </w:pPr>
      <w:r w:rsidRPr="00A5004B">
        <w:rPr>
          <w:rFonts w:cs="Arial"/>
          <w:szCs w:val="20"/>
        </w:rPr>
        <w:t>IETF Working Group 1989-1997</w:t>
      </w:r>
    </w:p>
    <w:p w:rsidR="00A5004B" w:rsidRPr="00A5004B" w:rsidRDefault="00A5004B" w:rsidP="00A5004B">
      <w:pPr>
        <w:pStyle w:val="ListParagraph"/>
        <w:numPr>
          <w:ilvl w:val="0"/>
          <w:numId w:val="16"/>
        </w:numPr>
        <w:rPr>
          <w:rFonts w:cs="Arial"/>
          <w:szCs w:val="20"/>
        </w:rPr>
      </w:pPr>
      <w:r w:rsidRPr="00A5004B">
        <w:rPr>
          <w:rFonts w:cs="Arial"/>
          <w:szCs w:val="20"/>
        </w:rPr>
        <w:t>ISACA</w:t>
      </w:r>
    </w:p>
    <w:p w:rsidR="00A5004B" w:rsidRPr="00A5004B" w:rsidRDefault="00A5004B" w:rsidP="00A5004B">
      <w:pPr>
        <w:pStyle w:val="ListParagraph"/>
        <w:numPr>
          <w:ilvl w:val="0"/>
          <w:numId w:val="16"/>
        </w:numPr>
        <w:rPr>
          <w:rFonts w:cs="Arial"/>
          <w:szCs w:val="20"/>
        </w:rPr>
      </w:pPr>
      <w:r w:rsidRPr="00A5004B">
        <w:rPr>
          <w:rFonts w:cs="Arial"/>
          <w:szCs w:val="20"/>
        </w:rPr>
        <w:t>IBM Crypto Council</w:t>
      </w:r>
    </w:p>
    <w:p w:rsidR="00A5004B" w:rsidRPr="00F25056" w:rsidRDefault="00F25056" w:rsidP="00A5004B">
      <w:pPr>
        <w:rPr>
          <w:rFonts w:cs="Arial"/>
          <w:b/>
          <w:szCs w:val="20"/>
          <w:u w:val="single"/>
        </w:rPr>
      </w:pPr>
      <w:r w:rsidRPr="00F25056">
        <w:rPr>
          <w:rFonts w:cs="Arial"/>
          <w:b/>
          <w:szCs w:val="20"/>
          <w:u w:val="single"/>
        </w:rPr>
        <w:lastRenderedPageBreak/>
        <w:t xml:space="preserve">AWARDS </w:t>
      </w:r>
      <w:r w:rsidR="00FA2417">
        <w:rPr>
          <w:rFonts w:cs="Arial"/>
          <w:b/>
          <w:szCs w:val="20"/>
          <w:u w:val="single"/>
        </w:rPr>
        <w:t>&amp;</w:t>
      </w:r>
      <w:r w:rsidRPr="00F25056">
        <w:rPr>
          <w:rFonts w:cs="Arial"/>
          <w:b/>
          <w:szCs w:val="20"/>
          <w:u w:val="single"/>
        </w:rPr>
        <w:t xml:space="preserve"> RECOGNITION</w:t>
      </w:r>
    </w:p>
    <w:p w:rsidR="00A5004B" w:rsidRPr="00F25056" w:rsidRDefault="00A5004B" w:rsidP="00F25056">
      <w:pPr>
        <w:pStyle w:val="ListParagraph"/>
        <w:numPr>
          <w:ilvl w:val="0"/>
          <w:numId w:val="17"/>
        </w:numPr>
        <w:rPr>
          <w:rFonts w:cs="Arial"/>
          <w:szCs w:val="20"/>
        </w:rPr>
      </w:pPr>
      <w:r w:rsidRPr="00F25056">
        <w:rPr>
          <w:rFonts w:cs="Arial"/>
          <w:szCs w:val="20"/>
        </w:rPr>
        <w:t>CDC: Outstanding Information Security Achievement Award, May 26, 2009</w:t>
      </w:r>
    </w:p>
    <w:p w:rsidR="00A5004B" w:rsidRPr="00F25056" w:rsidRDefault="00A5004B" w:rsidP="00F25056">
      <w:pPr>
        <w:pStyle w:val="ListParagraph"/>
        <w:numPr>
          <w:ilvl w:val="0"/>
          <w:numId w:val="17"/>
        </w:numPr>
        <w:rPr>
          <w:rFonts w:cs="Arial"/>
          <w:szCs w:val="20"/>
        </w:rPr>
      </w:pPr>
      <w:r w:rsidRPr="00F25056">
        <w:rPr>
          <w:rFonts w:cs="Arial"/>
          <w:szCs w:val="20"/>
        </w:rPr>
        <w:t>Kennesaw State University: Outstanding Achievement Award in the Executive MBA program</w:t>
      </w:r>
    </w:p>
    <w:p w:rsidR="00A5004B" w:rsidRPr="00F25056" w:rsidRDefault="00A5004B" w:rsidP="00F25056">
      <w:pPr>
        <w:pStyle w:val="ListParagraph"/>
        <w:numPr>
          <w:ilvl w:val="0"/>
          <w:numId w:val="17"/>
        </w:numPr>
        <w:rPr>
          <w:rFonts w:cs="Arial"/>
          <w:szCs w:val="20"/>
        </w:rPr>
      </w:pPr>
      <w:r w:rsidRPr="00F25056">
        <w:rPr>
          <w:rFonts w:cs="Arial"/>
          <w:szCs w:val="20"/>
        </w:rPr>
        <w:t>AT&amp;T Tridom: Systems engineering and Deployment Achievement Award (three-times), for on-time product and project delivery and for achieving 40% net margins consistently</w:t>
      </w:r>
    </w:p>
    <w:p w:rsidR="00194974" w:rsidRPr="00F25056" w:rsidRDefault="00A5004B" w:rsidP="00F25056">
      <w:pPr>
        <w:pStyle w:val="ListParagraph"/>
        <w:numPr>
          <w:ilvl w:val="0"/>
          <w:numId w:val="17"/>
        </w:numPr>
        <w:rPr>
          <w:rFonts w:cs="Arial"/>
          <w:szCs w:val="20"/>
        </w:rPr>
      </w:pPr>
      <w:r w:rsidRPr="00F25056">
        <w:rPr>
          <w:rFonts w:cs="Arial"/>
          <w:szCs w:val="20"/>
        </w:rPr>
        <w:t>Plenary Member and Speaker: United Nations Telecom Development Conference in Jakarta, Indonesia</w:t>
      </w:r>
    </w:p>
    <w:sectPr w:rsidR="00194974" w:rsidRPr="00F25056" w:rsidSect="009821E6">
      <w:headerReference w:type="default" r:id="rId9"/>
      <w:footerReference w:type="even" r:id="rId10"/>
      <w:footerReference w:type="default" r:id="rId11"/>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1FB8" w:rsidRDefault="00151FB8" w:rsidP="00E33E0E">
      <w:pPr>
        <w:spacing w:after="0"/>
      </w:pPr>
      <w:r>
        <w:separator/>
      </w:r>
    </w:p>
  </w:endnote>
  <w:endnote w:type="continuationSeparator" w:id="0">
    <w:p w:rsidR="00151FB8" w:rsidRDefault="00151FB8" w:rsidP="00E33E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imes New Roman (Body CS)">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7986775"/>
      <w:docPartObj>
        <w:docPartGallery w:val="Page Numbers (Bottom of Page)"/>
        <w:docPartUnique/>
      </w:docPartObj>
    </w:sdtPr>
    <w:sdtEndPr>
      <w:rPr>
        <w:rStyle w:val="PageNumber"/>
      </w:rPr>
    </w:sdtEndPr>
    <w:sdtContent>
      <w:p w:rsidR="00336216" w:rsidRDefault="00336216" w:rsidP="00CF3CD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36216" w:rsidRDefault="003362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146241281"/>
      <w:docPartObj>
        <w:docPartGallery w:val="Page Numbers (Bottom of Page)"/>
        <w:docPartUnique/>
      </w:docPartObj>
    </w:sdtPr>
    <w:sdtEndPr>
      <w:rPr>
        <w:rStyle w:val="PageNumber"/>
      </w:rPr>
    </w:sdtEndPr>
    <w:sdtContent>
      <w:p w:rsidR="00336216" w:rsidRDefault="00336216" w:rsidP="00CF3CD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336216" w:rsidRDefault="003362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1FB8" w:rsidRDefault="00151FB8" w:rsidP="00E33E0E">
      <w:pPr>
        <w:spacing w:after="0"/>
      </w:pPr>
      <w:r>
        <w:separator/>
      </w:r>
    </w:p>
  </w:footnote>
  <w:footnote w:type="continuationSeparator" w:id="0">
    <w:p w:rsidR="00151FB8" w:rsidRDefault="00151FB8" w:rsidP="00E33E0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3E0E" w:rsidRDefault="00E33E0E" w:rsidP="00E33E0E">
    <w:pPr>
      <w:pStyle w:val="Header"/>
      <w:ind w:left="-990" w:right="-1008"/>
    </w:pPr>
    <w:r>
      <w:t>_____________________________________________________________________________________________________________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15160"/>
    <w:multiLevelType w:val="hybridMultilevel"/>
    <w:tmpl w:val="AFB8AF6E"/>
    <w:lvl w:ilvl="0" w:tplc="54E40FD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64830"/>
    <w:multiLevelType w:val="multilevel"/>
    <w:tmpl w:val="12ACC77A"/>
    <w:lvl w:ilvl="0">
      <w:start w:val="1"/>
      <w:numFmt w:val="bullet"/>
      <w:lvlText w:val=""/>
      <w:lvlJc w:val="left"/>
      <w:pPr>
        <w:ind w:left="432" w:hanging="144"/>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5447D67"/>
    <w:multiLevelType w:val="hybridMultilevel"/>
    <w:tmpl w:val="3FE810BC"/>
    <w:lvl w:ilvl="0" w:tplc="54E40F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A43B0"/>
    <w:multiLevelType w:val="hybridMultilevel"/>
    <w:tmpl w:val="D0803410"/>
    <w:lvl w:ilvl="0" w:tplc="54E40F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A84B0F"/>
    <w:multiLevelType w:val="hybridMultilevel"/>
    <w:tmpl w:val="9B3A89FC"/>
    <w:lvl w:ilvl="0" w:tplc="54E40F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364F36"/>
    <w:multiLevelType w:val="hybridMultilevel"/>
    <w:tmpl w:val="7B166410"/>
    <w:lvl w:ilvl="0" w:tplc="F5462D84">
      <w:start w:val="1"/>
      <w:numFmt w:val="bullet"/>
      <w:pStyle w:val="Table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2243EC"/>
    <w:multiLevelType w:val="hybridMultilevel"/>
    <w:tmpl w:val="F5508AAE"/>
    <w:lvl w:ilvl="0" w:tplc="54E40F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6B2944"/>
    <w:multiLevelType w:val="hybridMultilevel"/>
    <w:tmpl w:val="AC024760"/>
    <w:lvl w:ilvl="0" w:tplc="54E40F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A61FC7"/>
    <w:multiLevelType w:val="hybridMultilevel"/>
    <w:tmpl w:val="752A664A"/>
    <w:lvl w:ilvl="0" w:tplc="54E40F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754C5"/>
    <w:multiLevelType w:val="hybridMultilevel"/>
    <w:tmpl w:val="98429646"/>
    <w:lvl w:ilvl="0" w:tplc="54E40F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C17E09"/>
    <w:multiLevelType w:val="hybridMultilevel"/>
    <w:tmpl w:val="D8920876"/>
    <w:lvl w:ilvl="0" w:tplc="54E40F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1F7945"/>
    <w:multiLevelType w:val="hybridMultilevel"/>
    <w:tmpl w:val="21E48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0D607E"/>
    <w:multiLevelType w:val="hybridMultilevel"/>
    <w:tmpl w:val="3CE2FF52"/>
    <w:lvl w:ilvl="0" w:tplc="54E40F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2F20BA"/>
    <w:multiLevelType w:val="hybridMultilevel"/>
    <w:tmpl w:val="682CC5B6"/>
    <w:lvl w:ilvl="0" w:tplc="54E40F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9F539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9E063C6"/>
    <w:multiLevelType w:val="hybridMultilevel"/>
    <w:tmpl w:val="C7E06324"/>
    <w:lvl w:ilvl="0" w:tplc="54E40F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4F3CE5"/>
    <w:multiLevelType w:val="hybridMultilevel"/>
    <w:tmpl w:val="9A508F5E"/>
    <w:lvl w:ilvl="0" w:tplc="54E40F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82589A"/>
    <w:multiLevelType w:val="hybridMultilevel"/>
    <w:tmpl w:val="BD12E7DC"/>
    <w:lvl w:ilvl="0" w:tplc="54E40F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C336E4"/>
    <w:multiLevelType w:val="hybridMultilevel"/>
    <w:tmpl w:val="18420ED0"/>
    <w:lvl w:ilvl="0" w:tplc="54E40F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F95259"/>
    <w:multiLevelType w:val="hybridMultilevel"/>
    <w:tmpl w:val="EB5E0B1A"/>
    <w:lvl w:ilvl="0" w:tplc="54E40F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5C77E0"/>
    <w:multiLevelType w:val="hybridMultilevel"/>
    <w:tmpl w:val="4E7664A8"/>
    <w:lvl w:ilvl="0" w:tplc="54E40F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A811E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B676D9D"/>
    <w:multiLevelType w:val="hybridMultilevel"/>
    <w:tmpl w:val="C40A4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8B44D5"/>
    <w:multiLevelType w:val="hybridMultilevel"/>
    <w:tmpl w:val="CAF00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20"/>
  </w:num>
  <w:num w:numId="4">
    <w:abstractNumId w:val="6"/>
  </w:num>
  <w:num w:numId="5">
    <w:abstractNumId w:val="3"/>
  </w:num>
  <w:num w:numId="6">
    <w:abstractNumId w:val="15"/>
  </w:num>
  <w:num w:numId="7">
    <w:abstractNumId w:val="17"/>
  </w:num>
  <w:num w:numId="8">
    <w:abstractNumId w:val="8"/>
  </w:num>
  <w:num w:numId="9">
    <w:abstractNumId w:val="12"/>
  </w:num>
  <w:num w:numId="10">
    <w:abstractNumId w:val="19"/>
  </w:num>
  <w:num w:numId="11">
    <w:abstractNumId w:val="9"/>
  </w:num>
  <w:num w:numId="12">
    <w:abstractNumId w:val="16"/>
  </w:num>
  <w:num w:numId="13">
    <w:abstractNumId w:val="13"/>
  </w:num>
  <w:num w:numId="14">
    <w:abstractNumId w:val="4"/>
  </w:num>
  <w:num w:numId="15">
    <w:abstractNumId w:val="10"/>
  </w:num>
  <w:num w:numId="16">
    <w:abstractNumId w:val="18"/>
  </w:num>
  <w:num w:numId="17">
    <w:abstractNumId w:val="7"/>
  </w:num>
  <w:num w:numId="18">
    <w:abstractNumId w:val="11"/>
  </w:num>
  <w:num w:numId="19">
    <w:abstractNumId w:val="23"/>
  </w:num>
  <w:num w:numId="20">
    <w:abstractNumId w:val="22"/>
  </w:num>
  <w:num w:numId="21">
    <w:abstractNumId w:val="5"/>
  </w:num>
  <w:num w:numId="22">
    <w:abstractNumId w:val="1"/>
  </w:num>
  <w:num w:numId="23">
    <w:abstractNumId w:val="21"/>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US" w:vendorID="64" w:dllVersion="4096" w:nlCheck="1" w:checkStyle="0"/>
  <w:activeWritingStyle w:appName="MSWord" w:lang="en-US" w:vendorID="64" w:dllVersion="6" w:nlCheck="1" w:checkStyle="1"/>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7QwNzIwNLEwMTAyMjJQ0lEKTi0uzszPAykwqgUAxsAmWSwAAAA="/>
  </w:docVars>
  <w:rsids>
    <w:rsidRoot w:val="00A5004B"/>
    <w:rsid w:val="000433DB"/>
    <w:rsid w:val="00057B08"/>
    <w:rsid w:val="00060B5D"/>
    <w:rsid w:val="000B21F8"/>
    <w:rsid w:val="000B4D32"/>
    <w:rsid w:val="000E250A"/>
    <w:rsid w:val="00120205"/>
    <w:rsid w:val="00125651"/>
    <w:rsid w:val="00151FB8"/>
    <w:rsid w:val="001622F3"/>
    <w:rsid w:val="00177CB2"/>
    <w:rsid w:val="0018011B"/>
    <w:rsid w:val="001C1DC6"/>
    <w:rsid w:val="001D35AE"/>
    <w:rsid w:val="001F4459"/>
    <w:rsid w:val="002151A0"/>
    <w:rsid w:val="00217308"/>
    <w:rsid w:val="00266BEB"/>
    <w:rsid w:val="00281C6C"/>
    <w:rsid w:val="002A4C71"/>
    <w:rsid w:val="00336216"/>
    <w:rsid w:val="00353261"/>
    <w:rsid w:val="003E22B5"/>
    <w:rsid w:val="004800BB"/>
    <w:rsid w:val="004F41BA"/>
    <w:rsid w:val="005169CD"/>
    <w:rsid w:val="00553939"/>
    <w:rsid w:val="00575CDB"/>
    <w:rsid w:val="00590CE4"/>
    <w:rsid w:val="00632822"/>
    <w:rsid w:val="006C4309"/>
    <w:rsid w:val="006E0A90"/>
    <w:rsid w:val="00715C87"/>
    <w:rsid w:val="0073093E"/>
    <w:rsid w:val="0075690D"/>
    <w:rsid w:val="0079263E"/>
    <w:rsid w:val="007B69B3"/>
    <w:rsid w:val="007E3998"/>
    <w:rsid w:val="008318A7"/>
    <w:rsid w:val="00843C77"/>
    <w:rsid w:val="0086421C"/>
    <w:rsid w:val="00864AB9"/>
    <w:rsid w:val="00871089"/>
    <w:rsid w:val="008A0925"/>
    <w:rsid w:val="008B4128"/>
    <w:rsid w:val="008E0727"/>
    <w:rsid w:val="008F2085"/>
    <w:rsid w:val="00971AA4"/>
    <w:rsid w:val="00977E8A"/>
    <w:rsid w:val="009821E6"/>
    <w:rsid w:val="009A6246"/>
    <w:rsid w:val="009B0F5F"/>
    <w:rsid w:val="009D6FFE"/>
    <w:rsid w:val="00A21029"/>
    <w:rsid w:val="00A26AFC"/>
    <w:rsid w:val="00A3382E"/>
    <w:rsid w:val="00A46928"/>
    <w:rsid w:val="00A5004B"/>
    <w:rsid w:val="00A95B21"/>
    <w:rsid w:val="00AD33D5"/>
    <w:rsid w:val="00B101D2"/>
    <w:rsid w:val="00B11265"/>
    <w:rsid w:val="00BD3EA9"/>
    <w:rsid w:val="00BE2020"/>
    <w:rsid w:val="00BE4AC0"/>
    <w:rsid w:val="00C129EB"/>
    <w:rsid w:val="00C1561D"/>
    <w:rsid w:val="00C312F3"/>
    <w:rsid w:val="00C63EEC"/>
    <w:rsid w:val="00C656AE"/>
    <w:rsid w:val="00C96A14"/>
    <w:rsid w:val="00CC1511"/>
    <w:rsid w:val="00CC3F9B"/>
    <w:rsid w:val="00D04776"/>
    <w:rsid w:val="00D579B3"/>
    <w:rsid w:val="00DA2394"/>
    <w:rsid w:val="00DD4435"/>
    <w:rsid w:val="00E16A95"/>
    <w:rsid w:val="00E33E0E"/>
    <w:rsid w:val="00EC2658"/>
    <w:rsid w:val="00F25056"/>
    <w:rsid w:val="00F65F89"/>
    <w:rsid w:val="00F8112F"/>
    <w:rsid w:val="00F834A8"/>
    <w:rsid w:val="00FA2417"/>
    <w:rsid w:val="00FC0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76A5A"/>
  <w15:chartTrackingRefBased/>
  <w15:docId w15:val="{71CEB2D8-4984-45DA-AB6A-D879E0250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776"/>
    <w:pPr>
      <w:snapToGrid w:val="0"/>
    </w:pPr>
    <w:rPr>
      <w:rFonts w:ascii="Calibri" w:eastAsiaTheme="minorEastAsia" w:hAnsi="Calibri" w:cs="Times New Roman (Body 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5004B"/>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A5004B"/>
    <w:pPr>
      <w:ind w:left="720"/>
    </w:pPr>
  </w:style>
  <w:style w:type="paragraph" w:styleId="Header">
    <w:name w:val="header"/>
    <w:basedOn w:val="Normal"/>
    <w:link w:val="HeaderChar"/>
    <w:uiPriority w:val="99"/>
    <w:unhideWhenUsed/>
    <w:rsid w:val="00E33E0E"/>
    <w:pPr>
      <w:tabs>
        <w:tab w:val="center" w:pos="4680"/>
        <w:tab w:val="right" w:pos="9360"/>
      </w:tabs>
    </w:pPr>
  </w:style>
  <w:style w:type="character" w:customStyle="1" w:styleId="HeaderChar">
    <w:name w:val="Header Char"/>
    <w:basedOn w:val="DefaultParagraphFont"/>
    <w:link w:val="Header"/>
    <w:uiPriority w:val="99"/>
    <w:rsid w:val="00E33E0E"/>
    <w:rPr>
      <w:rFonts w:ascii="Arial" w:hAnsi="Arial"/>
      <w:sz w:val="20"/>
    </w:rPr>
  </w:style>
  <w:style w:type="paragraph" w:styleId="Footer">
    <w:name w:val="footer"/>
    <w:basedOn w:val="Normal"/>
    <w:link w:val="FooterChar"/>
    <w:uiPriority w:val="99"/>
    <w:unhideWhenUsed/>
    <w:rsid w:val="00E33E0E"/>
    <w:pPr>
      <w:tabs>
        <w:tab w:val="center" w:pos="4680"/>
        <w:tab w:val="right" w:pos="9360"/>
      </w:tabs>
    </w:pPr>
  </w:style>
  <w:style w:type="character" w:customStyle="1" w:styleId="FooterChar">
    <w:name w:val="Footer Char"/>
    <w:basedOn w:val="DefaultParagraphFont"/>
    <w:link w:val="Footer"/>
    <w:uiPriority w:val="99"/>
    <w:rsid w:val="00E33E0E"/>
    <w:rPr>
      <w:rFonts w:ascii="Arial" w:hAnsi="Arial"/>
      <w:sz w:val="20"/>
    </w:rPr>
  </w:style>
  <w:style w:type="character" w:styleId="Hyperlink">
    <w:name w:val="Hyperlink"/>
    <w:basedOn w:val="DefaultParagraphFont"/>
    <w:uiPriority w:val="99"/>
    <w:unhideWhenUsed/>
    <w:rsid w:val="00E33E0E"/>
    <w:rPr>
      <w:color w:val="0563C1" w:themeColor="hyperlink"/>
      <w:u w:val="single"/>
    </w:rPr>
  </w:style>
  <w:style w:type="character" w:customStyle="1" w:styleId="UnresolvedMention1">
    <w:name w:val="Unresolved Mention1"/>
    <w:basedOn w:val="DefaultParagraphFont"/>
    <w:uiPriority w:val="99"/>
    <w:semiHidden/>
    <w:unhideWhenUsed/>
    <w:rsid w:val="00E33E0E"/>
    <w:rPr>
      <w:color w:val="605E5C"/>
      <w:shd w:val="clear" w:color="auto" w:fill="E1DFDD"/>
    </w:rPr>
  </w:style>
  <w:style w:type="character" w:customStyle="1" w:styleId="apple-converted-space">
    <w:name w:val="apple-converted-space"/>
    <w:basedOn w:val="DefaultParagraphFont"/>
    <w:rsid w:val="00632822"/>
  </w:style>
  <w:style w:type="character" w:styleId="PageNumber">
    <w:name w:val="page number"/>
    <w:basedOn w:val="DefaultParagraphFont"/>
    <w:uiPriority w:val="99"/>
    <w:semiHidden/>
    <w:unhideWhenUsed/>
    <w:rsid w:val="00336216"/>
  </w:style>
  <w:style w:type="table" w:styleId="TableGrid">
    <w:name w:val="Table Grid"/>
    <w:basedOn w:val="TableNormal"/>
    <w:uiPriority w:val="39"/>
    <w:rsid w:val="00B1126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ullet">
    <w:name w:val="Table Bullet"/>
    <w:basedOn w:val="Normal"/>
    <w:qFormat/>
    <w:rsid w:val="00B11265"/>
    <w:pPr>
      <w:numPr>
        <w:numId w:val="21"/>
      </w:numPr>
      <w:spacing w:before="12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447526">
      <w:bodyDiv w:val="1"/>
      <w:marLeft w:val="0"/>
      <w:marRight w:val="0"/>
      <w:marTop w:val="0"/>
      <w:marBottom w:val="0"/>
      <w:divBdr>
        <w:top w:val="none" w:sz="0" w:space="0" w:color="auto"/>
        <w:left w:val="none" w:sz="0" w:space="0" w:color="auto"/>
        <w:bottom w:val="none" w:sz="0" w:space="0" w:color="auto"/>
        <w:right w:val="none" w:sz="0" w:space="0" w:color="auto"/>
      </w:divBdr>
    </w:div>
    <w:div w:id="475992433">
      <w:bodyDiv w:val="1"/>
      <w:marLeft w:val="0"/>
      <w:marRight w:val="0"/>
      <w:marTop w:val="0"/>
      <w:marBottom w:val="0"/>
      <w:divBdr>
        <w:top w:val="none" w:sz="0" w:space="0" w:color="auto"/>
        <w:left w:val="none" w:sz="0" w:space="0" w:color="auto"/>
        <w:bottom w:val="none" w:sz="0" w:space="0" w:color="auto"/>
        <w:right w:val="none" w:sz="0" w:space="0" w:color="auto"/>
      </w:divBdr>
    </w:div>
    <w:div w:id="820997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mrn770@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FEC7A-7BDA-7240-913C-59834B8DF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2961</Words>
  <Characters>16879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 Ramanathan</dc:creator>
  <cp:keywords/>
  <dc:description/>
  <cp:lastModifiedBy>Pall Ramanathan</cp:lastModifiedBy>
  <cp:revision>2</cp:revision>
  <cp:lastPrinted>2019-03-08T15:38:00Z</cp:lastPrinted>
  <dcterms:created xsi:type="dcterms:W3CDTF">2019-10-24T19:17:00Z</dcterms:created>
  <dcterms:modified xsi:type="dcterms:W3CDTF">2019-10-24T19:17:00Z</dcterms:modified>
</cp:coreProperties>
</file>