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4943" w14:textId="77777777" w:rsidR="00797CE5" w:rsidRDefault="00000000">
      <w:pPr>
        <w:pStyle w:val="Heading1"/>
        <w:spacing w:before="21"/>
        <w:ind w:left="0" w:right="1"/>
        <w:jc w:val="center"/>
        <w:rPr>
          <w:u w:val="none"/>
        </w:rPr>
      </w:pPr>
      <w:r>
        <w:rPr>
          <w:u w:val="none"/>
        </w:rPr>
        <w:t>Randy</w:t>
      </w:r>
      <w:r>
        <w:rPr>
          <w:spacing w:val="-4"/>
          <w:u w:val="none"/>
        </w:rPr>
        <w:t xml:space="preserve"> </w:t>
      </w:r>
      <w:r>
        <w:rPr>
          <w:u w:val="none"/>
        </w:rPr>
        <w:t>R.</w:t>
      </w:r>
      <w:r>
        <w:rPr>
          <w:spacing w:val="-4"/>
          <w:u w:val="none"/>
        </w:rPr>
        <w:t xml:space="preserve"> </w:t>
      </w:r>
      <w:r>
        <w:rPr>
          <w:u w:val="none"/>
        </w:rPr>
        <w:t>Knapp,</w:t>
      </w:r>
      <w:r>
        <w:rPr>
          <w:spacing w:val="-6"/>
          <w:u w:val="none"/>
        </w:rPr>
        <w:t xml:space="preserve"> </w:t>
      </w:r>
      <w:r>
        <w:rPr>
          <w:u w:val="none"/>
        </w:rPr>
        <w:t>PMP,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ITILv4</w:t>
      </w:r>
    </w:p>
    <w:p w14:paraId="5420534D" w14:textId="77777777" w:rsidR="00797CE5" w:rsidRDefault="00000000">
      <w:pPr>
        <w:spacing w:before="4"/>
        <w:ind w:left="1" w:right="1"/>
        <w:jc w:val="center"/>
      </w:pPr>
      <w:hyperlink r:id="rId5">
        <w:r>
          <w:rPr>
            <w:color w:val="0000FF"/>
            <w:sz w:val="24"/>
            <w:u w:val="single" w:color="0000FF"/>
          </w:rPr>
          <w:t>rrknapp@pm.me</w:t>
        </w:r>
      </w:hyperlink>
      <w:r>
        <w:rPr>
          <w:color w:val="0000FF"/>
          <w:spacing w:val="-4"/>
          <w:sz w:val="24"/>
          <w:u w:val="single" w:color="0000FF"/>
        </w:rPr>
        <w:t xml:space="preserve"> </w:t>
      </w:r>
      <w:r>
        <w:rPr>
          <w:color w:val="0000FF"/>
          <w:sz w:val="24"/>
          <w:u w:val="single" w:color="0000FF"/>
        </w:rPr>
        <w:t>|</w:t>
      </w:r>
      <w:r>
        <w:rPr>
          <w:color w:val="0000FF"/>
          <w:spacing w:val="-5"/>
          <w:sz w:val="24"/>
        </w:rPr>
        <w:t xml:space="preserve"> </w:t>
      </w:r>
      <w:r>
        <w:rPr>
          <w:sz w:val="24"/>
        </w:rPr>
        <w:t>281-216-9640</w:t>
      </w:r>
      <w:r>
        <w:rPr>
          <w:spacing w:val="-4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hyperlink r:id="rId6">
        <w:r>
          <w:rPr>
            <w:color w:val="0000FF"/>
            <w:sz w:val="24"/>
            <w:u w:val="single" w:color="0000FF"/>
          </w:rPr>
          <w:t>LinkedIn</w:t>
        </w:r>
      </w:hyperlink>
      <w:r>
        <w:rPr>
          <w:color w:val="0000FF"/>
          <w:spacing w:val="-6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t>Georgetown,</w:t>
      </w:r>
      <w:r>
        <w:rPr>
          <w:spacing w:val="-4"/>
        </w:rPr>
        <w:t xml:space="preserve"> </w:t>
      </w:r>
      <w:r>
        <w:t>TX</w:t>
      </w:r>
      <w:r>
        <w:rPr>
          <w:spacing w:val="-4"/>
        </w:rPr>
        <w:t xml:space="preserve"> </w:t>
      </w:r>
      <w:r>
        <w:rPr>
          <w:spacing w:val="-2"/>
        </w:rPr>
        <w:t>78626</w:t>
      </w:r>
    </w:p>
    <w:p w14:paraId="77288125" w14:textId="77777777" w:rsidR="00797CE5" w:rsidRDefault="00000000">
      <w:pPr>
        <w:pStyle w:val="BodyText"/>
        <w:spacing w:before="6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70A9BD" wp14:editId="432CA282">
                <wp:simplePos x="0" y="0"/>
                <wp:positionH relativeFrom="page">
                  <wp:posOffset>530656</wp:posOffset>
                </wp:positionH>
                <wp:positionV relativeFrom="paragraph">
                  <wp:posOffset>151278</wp:posOffset>
                </wp:positionV>
                <wp:extent cx="671449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12700">
                              <a:moveTo>
                                <a:pt x="671449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14490" y="12192"/>
                              </a:lnTo>
                              <a:lnTo>
                                <a:pt x="6714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35E2E" id="Graphic 1" o:spid="_x0000_s1026" style="position:absolute;margin-left:41.8pt;margin-top:11.9pt;width:528.7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44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ZLWHwIAAMEEAAAOAAAAZHJzL2Uyb0RvYy54bWysVMFu2zAMvQ/YPwi6L46Dol2NOMXQosOA&#10;oivQDDvLshwbk0WNUmLn70fJkWtspw3zQabMJ+rxkfT2buw1Oyl0HZiS56s1Z8pIqDtzKPm3/eOH&#10;j5w5L0wtNBhV8rNy/G73/t12sIXaQAu6VsgoiHHFYEveem+LLHOyVb1wK7DKkLMB7IWnLR6yGsVA&#10;0Xudbdbr62wArC2CVM7R14fJyXcxftMo6b82jVOe6ZITNx9XjGsV1my3FcUBhW07eaEh/oFFLzpD&#10;l86hHoQX7IjdH6H6TiI4aPxKQp9B03RSxRwom3z9WzavrbAq5kLiODvL5P5fWPl8erUvGKg7+wTy&#10;hyNFssG6YvaEjbtgxgb7gCXibIwqnmcV1eiZpI/XN/nV1S2JLcmXb27WUeVMFOmwPDr/WUEMJE5P&#10;zk9FqJMl2mTJ0SQTqZShiDoW0XNGRUTOqIjVVEQrfDgX2AWTDQsmbSISvD2c1B4izockZr4pFaL6&#10;htFmiaWsFqjkS28b402YfJPfbgIzipb86T3hlvf+HToJmuJJDU5NV4XU452zHHT/UnAHuqsfO62D&#10;AA4P1b1GdhJhPOJzobyAxW6YGiC0QgX1+QXZQDNTcvfzKFBxpr8YasowYMnAZFTJQK/vIY5h1B6d&#10;34/fBVpmySy5p/55htTyokidQfwDYMKGkwY+HT00XWibyG1idNnQnMT8LzMdBnG5j6i3P8/uFwAA&#10;AP//AwBQSwMEFAAGAAgAAAAhAC7iCjHeAAAACQEAAA8AAABkcnMvZG93bnJldi54bWxMj8FOwzAQ&#10;RO9I/QdrkbhRJw2tQohTVUQ9wKWiLeLqxtskIl5HsdOGv2d7guPOjGbn5evJduKCg28dKYjnEQik&#10;ypmWagXHw/YxBeGDJqM7R6jgBz2si9ldrjPjrvSBl32oBZeQz7SCJoQ+k9JXDVrt565HYu/sBqsD&#10;n0MtzaCvXG47uYiilbS6Jf7Q6B5fG6y+96NVsBvxucSvaVmbXRK17+fybftZKvVwP21eQAScwl8Y&#10;bvN5OhS86eRGMl50CtJkxUkFi4QJbn78FDPciZVlCrLI5X+C4hcAAP//AwBQSwECLQAUAAYACAAA&#10;ACEAtoM4kv4AAADhAQAAEwAAAAAAAAAAAAAAAAAAAAAAW0NvbnRlbnRfVHlwZXNdLnhtbFBLAQIt&#10;ABQABgAIAAAAIQA4/SH/1gAAAJQBAAALAAAAAAAAAAAAAAAAAC8BAABfcmVscy8ucmVsc1BLAQIt&#10;ABQABgAIAAAAIQCuvZLWHwIAAMEEAAAOAAAAAAAAAAAAAAAAAC4CAABkcnMvZTJvRG9jLnhtbFBL&#10;AQItABQABgAIAAAAIQAu4gox3gAAAAkBAAAPAAAAAAAAAAAAAAAAAHkEAABkcnMvZG93bnJldi54&#10;bWxQSwUGAAAAAAQABADzAAAAhAUAAAAA&#10;" path="m6714490,l,,,12192r6714490,l671449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EF4FEA" w14:textId="77777777" w:rsidR="00797CE5" w:rsidRDefault="00000000">
      <w:pPr>
        <w:pStyle w:val="Heading1"/>
        <w:rPr>
          <w:u w:val="none"/>
        </w:rPr>
      </w:pPr>
      <w:r>
        <w:rPr>
          <w:smallCaps/>
        </w:rPr>
        <w:t>Professional</w:t>
      </w:r>
      <w:r>
        <w:rPr>
          <w:smallCaps/>
          <w:spacing w:val="-12"/>
        </w:rPr>
        <w:t xml:space="preserve"> </w:t>
      </w:r>
      <w:r>
        <w:rPr>
          <w:smallCaps/>
          <w:spacing w:val="-2"/>
        </w:rPr>
        <w:t>Summary</w:t>
      </w:r>
    </w:p>
    <w:p w14:paraId="62D9BE5D" w14:textId="77777777" w:rsidR="00797CE5" w:rsidRDefault="00000000">
      <w:pPr>
        <w:pStyle w:val="BodyText"/>
        <w:spacing w:before="6"/>
        <w:ind w:left="144" w:right="137" w:firstLine="0"/>
        <w:jc w:val="both"/>
      </w:pPr>
      <w:r>
        <w:t>Senior Program Manager with 10+ years of success driving complex IT, cybersecurity, and digital transformation programs across regulated, corporate, and public sectors. Proven expertise leading cross-functional teams to modernize legacy systems, enhance security, and reduce operating costs. Skilled at bridging technical and executive stakeholders,</w:t>
      </w:r>
      <w:r>
        <w:rPr>
          <w:spacing w:val="-13"/>
        </w:rPr>
        <w:t xml:space="preserve"> </w:t>
      </w:r>
      <w:r>
        <w:t>leveraging</w:t>
      </w:r>
      <w:r>
        <w:rPr>
          <w:spacing w:val="-8"/>
        </w:rPr>
        <w:t xml:space="preserve"> </w:t>
      </w:r>
      <w:r>
        <w:t>Organizational</w:t>
      </w:r>
      <w:r>
        <w:rPr>
          <w:spacing w:val="-8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best</w:t>
      </w:r>
      <w:r>
        <w:rPr>
          <w:spacing w:val="-11"/>
        </w:rPr>
        <w:t xml:space="preserve"> </w:t>
      </w:r>
      <w:r>
        <w:t>practices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align</w:t>
      </w:r>
      <w:r>
        <w:rPr>
          <w:spacing w:val="-11"/>
        </w:rPr>
        <w:t xml:space="preserve"> </w:t>
      </w:r>
      <w:r>
        <w:t>strategy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goals,</w:t>
      </w:r>
      <w:r>
        <w:rPr>
          <w:spacing w:val="-8"/>
        </w:rPr>
        <w:t xml:space="preserve"> </w:t>
      </w:r>
      <w:r>
        <w:t>drive user adoption, ensure compliance, and deliver measurable outcomes in dynamic, high-visibility environments.</w:t>
      </w:r>
    </w:p>
    <w:p w14:paraId="5668E760" w14:textId="77777777" w:rsidR="00797CE5" w:rsidRDefault="00000000">
      <w:pPr>
        <w:pStyle w:val="Heading1"/>
        <w:spacing w:before="261"/>
        <w:rPr>
          <w:u w:val="none"/>
        </w:rPr>
      </w:pPr>
      <w:r>
        <w:rPr>
          <w:smallCaps/>
          <w:spacing w:val="-2"/>
        </w:rPr>
        <w:t>Experience</w:t>
      </w:r>
    </w:p>
    <w:p w14:paraId="118135CE" w14:textId="77777777" w:rsidR="00797CE5" w:rsidRDefault="00000000">
      <w:pPr>
        <w:pStyle w:val="Heading2"/>
        <w:spacing w:before="3"/>
      </w:pPr>
      <w:r>
        <w:t>Program</w:t>
      </w:r>
      <w:r>
        <w:rPr>
          <w:spacing w:val="-7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Consultant |</w:t>
      </w:r>
      <w:r>
        <w:rPr>
          <w:spacing w:val="-4"/>
        </w:rPr>
        <w:t xml:space="preserve"> </w:t>
      </w:r>
      <w:r>
        <w:t>Harvard</w:t>
      </w:r>
      <w:r>
        <w:rPr>
          <w:spacing w:val="-9"/>
        </w:rPr>
        <w:t xml:space="preserve"> </w:t>
      </w:r>
      <w:r>
        <w:t>Partners,</w:t>
      </w:r>
      <w:r>
        <w:rPr>
          <w:spacing w:val="-5"/>
        </w:rPr>
        <w:t xml:space="preserve"> </w:t>
      </w:r>
      <w:r>
        <w:t>LLP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Austin,</w:t>
      </w:r>
      <w:r>
        <w:rPr>
          <w:spacing w:val="-5"/>
        </w:rPr>
        <w:t xml:space="preserve"> </w:t>
      </w:r>
      <w:r>
        <w:t>TX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11/2024</w:t>
      </w:r>
      <w:r>
        <w:rPr>
          <w:spacing w:val="-6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2/2025</w:t>
      </w:r>
    </w:p>
    <w:p w14:paraId="24F9D0D7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ind w:right="331"/>
        <w:rPr>
          <w:rFonts w:ascii="Symbol" w:hAnsi="Symbol"/>
          <w:sz w:val="20"/>
        </w:rPr>
      </w:pPr>
      <w:r>
        <w:t>Led</w:t>
      </w:r>
      <w:r>
        <w:rPr>
          <w:spacing w:val="-4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Windows</w:t>
      </w:r>
      <w:r>
        <w:rPr>
          <w:spacing w:val="-3"/>
        </w:rPr>
        <w:t xml:space="preserve"> </w:t>
      </w:r>
      <w:r>
        <w:t>11 Azure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Desktop</w:t>
      </w:r>
      <w:r>
        <w:rPr>
          <w:spacing w:val="-4"/>
        </w:rPr>
        <w:t xml:space="preserve"> </w:t>
      </w:r>
      <w:r>
        <w:t>(AVD)</w:t>
      </w:r>
      <w:r>
        <w:rPr>
          <w:spacing w:val="-3"/>
        </w:rPr>
        <w:t xml:space="preserve"> </w:t>
      </w:r>
      <w:r>
        <w:t>migration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health insurance provider, transitioning from legacy Citrix environment to improve endpoint security and reduce infrastructure costs.</w:t>
      </w:r>
    </w:p>
    <w:p w14:paraId="1ECD9A01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ind w:right="381"/>
        <w:rPr>
          <w:rFonts w:ascii="Symbol" w:hAnsi="Symbol"/>
          <w:sz w:val="20"/>
        </w:rPr>
      </w:pPr>
      <w:r>
        <w:t>Collaborated</w:t>
      </w:r>
      <w:r>
        <w:rPr>
          <w:spacing w:val="-2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Computing, SecOps, and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to manage</w:t>
      </w:r>
      <w:r>
        <w:rPr>
          <w:spacing w:val="-1"/>
        </w:rPr>
        <w:t xml:space="preserve"> </w:t>
      </w:r>
      <w:r>
        <w:t>interdependencies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parallel Active</w:t>
      </w:r>
      <w:r>
        <w:rPr>
          <w:spacing w:val="-3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2.0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readiness</w:t>
      </w:r>
      <w:r>
        <w:rPr>
          <w:spacing w:val="-3"/>
        </w:rPr>
        <w:t xml:space="preserve"> </w:t>
      </w:r>
      <w:r>
        <w:t>programs,</w:t>
      </w:r>
      <w:r>
        <w:rPr>
          <w:spacing w:val="-1"/>
        </w:rPr>
        <w:t xml:space="preserve"> </w:t>
      </w:r>
      <w:r>
        <w:t>minimizing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disruption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aligning</w:t>
      </w:r>
      <w:r>
        <w:rPr>
          <w:spacing w:val="-2"/>
        </w:rPr>
        <w:t xml:space="preserve"> </w:t>
      </w:r>
      <w:r>
        <w:t>deliverables.</w:t>
      </w:r>
    </w:p>
    <w:p w14:paraId="5099E04B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ind w:right="209"/>
        <w:rPr>
          <w:rFonts w:ascii="Symbol" w:hAnsi="Symbol"/>
          <w:sz w:val="20"/>
        </w:rPr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delivered</w:t>
      </w:r>
      <w:r>
        <w:rPr>
          <w:spacing w:val="-4"/>
        </w:rPr>
        <w:t xml:space="preserve"> </w:t>
      </w:r>
      <w:r>
        <w:t>Organizational</w:t>
      </w:r>
      <w:r>
        <w:rPr>
          <w:spacing w:val="-7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(OCM)</w:t>
      </w:r>
      <w:r>
        <w:rPr>
          <w:spacing w:val="-4"/>
        </w:rPr>
        <w:t xml:space="preserve"> </w:t>
      </w:r>
      <w:r>
        <w:t>materials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executive</w:t>
      </w:r>
      <w:r>
        <w:rPr>
          <w:spacing w:val="-4"/>
        </w:rPr>
        <w:t xml:space="preserve"> </w:t>
      </w:r>
      <w:r>
        <w:t>sponsorship and end-user adoption, increasing engagement and minimizing resistance.</w:t>
      </w:r>
    </w:p>
    <w:p w14:paraId="3A3E8579" w14:textId="77777777" w:rsidR="00797CE5" w:rsidRDefault="00797CE5">
      <w:pPr>
        <w:pStyle w:val="BodyText"/>
        <w:ind w:left="0" w:firstLine="0"/>
      </w:pPr>
    </w:p>
    <w:p w14:paraId="0B933FD6" w14:textId="77777777" w:rsidR="00797CE5" w:rsidRDefault="00000000">
      <w:pPr>
        <w:pStyle w:val="Heading2"/>
      </w:pPr>
      <w:r>
        <w:t>Project</w:t>
      </w:r>
      <w:r>
        <w:rPr>
          <w:spacing w:val="-5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ZAG</w:t>
      </w:r>
      <w:r>
        <w:rPr>
          <w:spacing w:val="-5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Austin,</w:t>
      </w:r>
      <w:r>
        <w:rPr>
          <w:spacing w:val="-4"/>
        </w:rPr>
        <w:t xml:space="preserve"> </w:t>
      </w:r>
      <w:r>
        <w:t>TX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4/2023</w:t>
      </w:r>
      <w:r>
        <w:rPr>
          <w:spacing w:val="-5"/>
        </w:rPr>
        <w:t xml:space="preserve"> </w:t>
      </w:r>
      <w:r>
        <w:t xml:space="preserve">- </w:t>
      </w:r>
      <w:r>
        <w:rPr>
          <w:spacing w:val="-2"/>
        </w:rPr>
        <w:t>5/2024</w:t>
      </w:r>
    </w:p>
    <w:p w14:paraId="2B04B628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ind w:right="1116"/>
        <w:rPr>
          <w:rFonts w:ascii="Symbol" w:hAnsi="Symbol"/>
          <w:sz w:val="20"/>
        </w:rPr>
      </w:pPr>
      <w:r>
        <w:t>Managed</w:t>
      </w:r>
      <w:r>
        <w:rPr>
          <w:spacing w:val="-5"/>
        </w:rPr>
        <w:t xml:space="preserve"> </w:t>
      </w:r>
      <w:r>
        <w:t>planning,</w:t>
      </w:r>
      <w:r>
        <w:rPr>
          <w:spacing w:val="-2"/>
        </w:rPr>
        <w:t xml:space="preserve"> </w:t>
      </w:r>
      <w:r>
        <w:t>execution,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cybersecurity</w:t>
      </w:r>
      <w:r>
        <w:rPr>
          <w:spacing w:val="-4"/>
        </w:rPr>
        <w:t xml:space="preserve"> </w:t>
      </w:r>
      <w:r>
        <w:t>initiatives</w:t>
      </w:r>
      <w:r>
        <w:rPr>
          <w:spacing w:val="-4"/>
        </w:rPr>
        <w:t xml:space="preserve"> </w:t>
      </w:r>
      <w:r>
        <w:t>for a</w:t>
      </w:r>
      <w:r>
        <w:rPr>
          <w:spacing w:val="-4"/>
        </w:rPr>
        <w:t xml:space="preserve"> </w:t>
      </w:r>
      <w:r>
        <w:t xml:space="preserve">major agribusiness client, leveraging ServiceNow, Kanban, and Scrum methodologies to drive execution and </w:t>
      </w:r>
      <w:r>
        <w:rPr>
          <w:spacing w:val="-2"/>
        </w:rPr>
        <w:t>transparency.</w:t>
      </w:r>
    </w:p>
    <w:p w14:paraId="6ECCE5F5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ind w:right="574"/>
        <w:rPr>
          <w:rFonts w:ascii="Symbol" w:hAnsi="Symbol"/>
          <w:sz w:val="20"/>
        </w:rPr>
      </w:pPr>
      <w:r>
        <w:t>Directed</w:t>
      </w:r>
      <w:r>
        <w:rPr>
          <w:spacing w:val="-5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upgrades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manufacturing</w:t>
      </w:r>
      <w:r>
        <w:rPr>
          <w:spacing w:val="-3"/>
        </w:rPr>
        <w:t xml:space="preserve"> </w:t>
      </w:r>
      <w:r>
        <w:t>floors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 operational</w:t>
      </w:r>
      <w:r>
        <w:rPr>
          <w:spacing w:val="-3"/>
        </w:rPr>
        <w:t xml:space="preserve"> </w:t>
      </w:r>
      <w:r>
        <w:t>mobility,</w:t>
      </w:r>
      <w:r>
        <w:rPr>
          <w:spacing w:val="-2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 access, and workforce collaboration.</w:t>
      </w:r>
    </w:p>
    <w:p w14:paraId="459EE882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ind w:right="1037"/>
        <w:rPr>
          <w:rFonts w:ascii="Symbol" w:hAnsi="Symbol"/>
          <w:sz w:val="20"/>
        </w:rPr>
      </w:pPr>
      <w:r>
        <w:t>Oversaw</w:t>
      </w:r>
      <w:r>
        <w:rPr>
          <w:spacing w:val="-4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recording</w:t>
      </w:r>
      <w:r>
        <w:rPr>
          <w:spacing w:val="-3"/>
        </w:rPr>
        <w:t xml:space="preserve"> </w:t>
      </w:r>
      <w:r>
        <w:t>platforms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sites, strengthening security and providing scalable remote access capabilities.</w:t>
      </w:r>
    </w:p>
    <w:p w14:paraId="7C4A8A7B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4" w:line="235" w:lineRule="auto"/>
        <w:ind w:right="580"/>
        <w:rPr>
          <w:rFonts w:ascii="Symbol" w:hAnsi="Symbol"/>
          <w:sz w:val="20"/>
        </w:rPr>
      </w:pPr>
      <w:r>
        <w:t>Led</w:t>
      </w:r>
      <w:r>
        <w:rPr>
          <w:spacing w:val="-5"/>
        </w:rPr>
        <w:t xml:space="preserve"> </w:t>
      </w:r>
      <w:r>
        <w:t>modernization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decommissioning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50+</w:t>
      </w:r>
      <w:r>
        <w:rPr>
          <w:spacing w:val="-4"/>
        </w:rPr>
        <w:t xml:space="preserve"> </w:t>
      </w:r>
      <w:r>
        <w:t>legacy</w:t>
      </w:r>
      <w:r>
        <w:rPr>
          <w:spacing w:val="-8"/>
        </w:rPr>
        <w:t xml:space="preserve"> </w:t>
      </w:r>
      <w:r>
        <w:t>applications,</w:t>
      </w:r>
      <w:r>
        <w:rPr>
          <w:spacing w:val="-2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risk,</w:t>
      </w:r>
      <w:r>
        <w:rPr>
          <w:spacing w:val="-2"/>
        </w:rPr>
        <w:t xml:space="preserve"> </w:t>
      </w:r>
      <w:r>
        <w:t>increasing</w:t>
      </w:r>
      <w:r>
        <w:rPr>
          <w:spacing w:val="-3"/>
        </w:rPr>
        <w:t xml:space="preserve"> </w:t>
      </w:r>
      <w:r>
        <w:t>system reliability, and aligning IT portfolios with evolving business needs.</w:t>
      </w:r>
    </w:p>
    <w:p w14:paraId="52AF86EB" w14:textId="77777777" w:rsidR="00797CE5" w:rsidRDefault="00000000">
      <w:pPr>
        <w:pStyle w:val="Heading2"/>
        <w:spacing w:before="199"/>
      </w:pPr>
      <w:r>
        <w:t>Engineering</w:t>
      </w:r>
      <w:r>
        <w:rPr>
          <w:spacing w:val="-5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PayPal</w:t>
      </w:r>
      <w:r>
        <w:rPr>
          <w:spacing w:val="-6"/>
        </w:rPr>
        <w:t xml:space="preserve"> </w:t>
      </w:r>
      <w:r>
        <w:t>|Austin,</w:t>
      </w:r>
      <w:r>
        <w:rPr>
          <w:spacing w:val="-5"/>
        </w:rPr>
        <w:t xml:space="preserve"> </w:t>
      </w:r>
      <w:r>
        <w:t>TX</w:t>
      </w:r>
      <w:r>
        <w:rPr>
          <w:spacing w:val="-6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1/2021</w:t>
      </w:r>
      <w:r>
        <w:rPr>
          <w:spacing w:val="-7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2"/>
        </w:rPr>
        <w:t>2/2023</w:t>
      </w:r>
    </w:p>
    <w:p w14:paraId="32D7D77D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ind w:right="181"/>
        <w:rPr>
          <w:rFonts w:ascii="Symbol" w:hAnsi="Symbol"/>
          <w:sz w:val="20"/>
        </w:rPr>
      </w:pPr>
      <w:r>
        <w:t>Served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PMO</w:t>
      </w:r>
      <w:r>
        <w:rPr>
          <w:spacing w:val="-6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portfolio,</w:t>
      </w:r>
      <w:r>
        <w:rPr>
          <w:spacing w:val="-1"/>
        </w:rPr>
        <w:t xml:space="preserve"> </w:t>
      </w:r>
      <w:r>
        <w:t>aligning</w:t>
      </w:r>
      <w:r>
        <w:rPr>
          <w:spacing w:val="-2"/>
        </w:rPr>
        <w:t xml:space="preserve"> </w:t>
      </w:r>
      <w:r>
        <w:t>cross-functional</w:t>
      </w:r>
      <w:r>
        <w:rPr>
          <w:spacing w:val="-2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Legal,</w:t>
      </w:r>
      <w:r>
        <w:rPr>
          <w:spacing w:val="-1"/>
        </w:rPr>
        <w:t xml:space="preserve"> </w:t>
      </w:r>
      <w:r>
        <w:t>Finance,</w:t>
      </w:r>
      <w:r>
        <w:rPr>
          <w:spacing w:val="-5"/>
        </w:rPr>
        <w:t xml:space="preserve"> </w:t>
      </w:r>
      <w:r>
        <w:t>HR, and Engineering to manage sensitive and regulated data access across enterprise platforms.</w:t>
      </w:r>
    </w:p>
    <w:p w14:paraId="1D72A264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ind w:right="431"/>
        <w:rPr>
          <w:rFonts w:ascii="Symbol" w:hAnsi="Symbol"/>
          <w:sz w:val="20"/>
        </w:rPr>
      </w:pPr>
      <w:r>
        <w:t>Drove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AVD</w:t>
      </w:r>
      <w:r>
        <w:rPr>
          <w:spacing w:val="-5"/>
        </w:rPr>
        <w:t xml:space="preserve"> </w:t>
      </w:r>
      <w:r>
        <w:t>offering,</w:t>
      </w:r>
      <w:r>
        <w:rPr>
          <w:spacing w:val="-1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deploying</w:t>
      </w:r>
      <w:r>
        <w:rPr>
          <w:spacing w:val="-2"/>
        </w:rPr>
        <w:t xml:space="preserve"> </w:t>
      </w:r>
      <w:r>
        <w:t>1,000+</w:t>
      </w:r>
      <w:r>
        <w:rPr>
          <w:spacing w:val="-3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4 months and coordinating rollout across business units.</w:t>
      </w:r>
    </w:p>
    <w:p w14:paraId="51CC90D9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770"/>
        <w:rPr>
          <w:rFonts w:ascii="Symbol" w:hAnsi="Symbol"/>
          <w:sz w:val="20"/>
        </w:rPr>
      </w:pPr>
      <w:r>
        <w:t>Led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high-visibility</w:t>
      </w:r>
      <w:r>
        <w:rPr>
          <w:spacing w:val="-3"/>
        </w:rPr>
        <w:t xml:space="preserve"> </w:t>
      </w:r>
      <w:r>
        <w:t>endpoint</w:t>
      </w:r>
      <w:r>
        <w:rPr>
          <w:spacing w:val="-5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replacement</w:t>
      </w:r>
      <w:r>
        <w:rPr>
          <w:spacing w:val="-6"/>
        </w:rPr>
        <w:t xml:space="preserve"> </w:t>
      </w:r>
      <w:r>
        <w:t>program,</w:t>
      </w:r>
      <w:r>
        <w:rPr>
          <w:spacing w:val="-1"/>
        </w:rPr>
        <w:t xml:space="preserve"> </w:t>
      </w:r>
      <w:r>
        <w:t>upgrading</w:t>
      </w:r>
      <w:r>
        <w:rPr>
          <w:spacing w:val="-2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30,000</w:t>
      </w:r>
      <w:r>
        <w:rPr>
          <w:spacing w:val="-5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weeks</w:t>
      </w:r>
      <w:r>
        <w:rPr>
          <w:spacing w:val="-3"/>
        </w:rPr>
        <w:t xml:space="preserve"> </w:t>
      </w:r>
      <w:r>
        <w:t>and delivering $150K in annual licensing savings, with daily progress reporting to executive leadership.</w:t>
      </w:r>
    </w:p>
    <w:p w14:paraId="2FDDA95A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ind w:right="605"/>
        <w:rPr>
          <w:rFonts w:ascii="Symbol" w:hAnsi="Symbol"/>
          <w:sz w:val="20"/>
        </w:rPr>
      </w:pPr>
      <w:r>
        <w:t>Built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Jira;</w:t>
      </w:r>
      <w:r>
        <w:rPr>
          <w:spacing w:val="-5"/>
        </w:rPr>
        <w:t xml:space="preserve"> </w:t>
      </w:r>
      <w:r>
        <w:t>partnered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InfoSec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PMO teams to track compliance, manage risk, and align with corporate priorities.</w:t>
      </w:r>
    </w:p>
    <w:p w14:paraId="65B6B756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449"/>
        <w:rPr>
          <w:rFonts w:ascii="Symbol" w:hAnsi="Symbol"/>
          <w:sz w:val="20"/>
        </w:rPr>
      </w:pPr>
      <w:r>
        <w:t>Created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end-user</w:t>
      </w:r>
      <w:r>
        <w:rPr>
          <w:spacing w:val="-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OCM</w:t>
      </w:r>
      <w:r>
        <w:rPr>
          <w:spacing w:val="-4"/>
        </w:rPr>
        <w:t xml:space="preserve"> </w:t>
      </w:r>
      <w:r>
        <w:t>strategies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promote</w:t>
      </w:r>
      <w:r>
        <w:rPr>
          <w:spacing w:val="-2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mitigate</w:t>
      </w:r>
      <w:r>
        <w:rPr>
          <w:spacing w:val="-2"/>
        </w:rPr>
        <w:t xml:space="preserve"> </w:t>
      </w:r>
      <w:r>
        <w:t>friction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fast- paced transformation environments.</w:t>
      </w:r>
    </w:p>
    <w:p w14:paraId="2DA44FAF" w14:textId="77777777" w:rsidR="00797CE5" w:rsidRDefault="00797CE5">
      <w:pPr>
        <w:pStyle w:val="BodyText"/>
        <w:spacing w:before="1"/>
        <w:ind w:left="0" w:firstLine="0"/>
      </w:pPr>
    </w:p>
    <w:p w14:paraId="1391C691" w14:textId="77777777" w:rsidR="00797CE5" w:rsidRDefault="00000000">
      <w:pPr>
        <w:pStyle w:val="Heading2"/>
        <w:spacing w:line="267" w:lineRule="exact"/>
      </w:pPr>
      <w:r>
        <w:t>Contract</w:t>
      </w:r>
      <w:r>
        <w:rPr>
          <w:spacing w:val="-4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Houston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Austin,</w:t>
      </w:r>
      <w:r>
        <w:rPr>
          <w:spacing w:val="-4"/>
        </w:rPr>
        <w:t xml:space="preserve"> </w:t>
      </w:r>
      <w:r>
        <w:t>TX</w:t>
      </w:r>
      <w:r>
        <w:rPr>
          <w:spacing w:val="-6"/>
        </w:rPr>
        <w:t xml:space="preserve"> </w:t>
      </w:r>
      <w:r>
        <w:t>|</w:t>
      </w:r>
      <w:r>
        <w:rPr>
          <w:spacing w:val="2"/>
        </w:rPr>
        <w:t xml:space="preserve"> </w:t>
      </w:r>
      <w:r>
        <w:t>11/2013 –</w:t>
      </w:r>
      <w:r>
        <w:rPr>
          <w:spacing w:val="-4"/>
        </w:rPr>
        <w:t xml:space="preserve"> </w:t>
      </w:r>
      <w:r>
        <w:rPr>
          <w:spacing w:val="-2"/>
        </w:rPr>
        <w:t>6/2020</w:t>
      </w:r>
    </w:p>
    <w:p w14:paraId="5A7B61EB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489"/>
        <w:rPr>
          <w:rFonts w:ascii="Symbol" w:hAnsi="Symbol"/>
          <w:sz w:val="20"/>
        </w:rPr>
      </w:pPr>
      <w:r>
        <w:rPr>
          <w:b/>
        </w:rPr>
        <w:t>Addison</w:t>
      </w:r>
      <w:r>
        <w:rPr>
          <w:b/>
          <w:spacing w:val="-3"/>
        </w:rPr>
        <w:t xml:space="preserve"> </w:t>
      </w:r>
      <w:r>
        <w:rPr>
          <w:b/>
        </w:rPr>
        <w:t>Group</w:t>
      </w:r>
      <w:r>
        <w:rPr>
          <w:b/>
          <w:spacing w:val="-3"/>
        </w:rPr>
        <w:t xml:space="preserve"> </w:t>
      </w:r>
      <w:r>
        <w:rPr>
          <w:b/>
        </w:rPr>
        <w:t>at</w:t>
      </w:r>
      <w:r>
        <w:rPr>
          <w:b/>
          <w:spacing w:val="-1"/>
        </w:rPr>
        <w:t xml:space="preserve"> </w:t>
      </w:r>
      <w:r>
        <w:rPr>
          <w:b/>
        </w:rPr>
        <w:t>Upland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(12/2019</w:t>
      </w:r>
      <w:r>
        <w:rPr>
          <w:b/>
          <w:spacing w:val="-3"/>
        </w:rPr>
        <w:t xml:space="preserve"> </w:t>
      </w:r>
      <w:r>
        <w:rPr>
          <w:b/>
        </w:rPr>
        <w:t>- 6/2020):</w:t>
      </w:r>
      <w:r>
        <w:rPr>
          <w:b/>
          <w:spacing w:val="-2"/>
        </w:rPr>
        <w:t xml:space="preserve"> </w:t>
      </w:r>
      <w:r>
        <w:t>Led</w:t>
      </w:r>
      <w:r>
        <w:rPr>
          <w:spacing w:val="-4"/>
        </w:rPr>
        <w:t xml:space="preserve"> </w:t>
      </w:r>
      <w:r>
        <w:t>M&amp;A</w:t>
      </w:r>
      <w:r>
        <w:rPr>
          <w:spacing w:val="-2"/>
        </w:rPr>
        <w:t xml:space="preserve"> </w:t>
      </w:r>
      <w:r>
        <w:t>transformation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acquired entities into corporate IT environment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90</w:t>
      </w:r>
      <w:r>
        <w:rPr>
          <w:spacing w:val="-2"/>
        </w:rPr>
        <w:t xml:space="preserve"> </w:t>
      </w:r>
      <w:r>
        <w:t>days and</w:t>
      </w:r>
      <w:r>
        <w:rPr>
          <w:spacing w:val="-1"/>
        </w:rPr>
        <w:t xml:space="preserve"> </w:t>
      </w:r>
      <w:r>
        <w:t>directed</w:t>
      </w:r>
      <w:r>
        <w:rPr>
          <w:spacing w:val="-1"/>
        </w:rPr>
        <w:t xml:space="preserve"> </w:t>
      </w:r>
      <w:r>
        <w:t>a strategic</w:t>
      </w:r>
      <w:r>
        <w:rPr>
          <w:spacing w:val="-2"/>
        </w:rPr>
        <w:t xml:space="preserve"> </w:t>
      </w:r>
      <w:r>
        <w:t>UCaaS</w:t>
      </w:r>
      <w:r>
        <w:rPr>
          <w:spacing w:val="-1"/>
        </w:rPr>
        <w:t xml:space="preserve"> </w:t>
      </w:r>
      <w:r>
        <w:t>migration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saving</w:t>
      </w:r>
    </w:p>
    <w:p w14:paraId="4A686BE2" w14:textId="77777777" w:rsidR="00797CE5" w:rsidRDefault="00000000">
      <w:pPr>
        <w:pStyle w:val="BodyText"/>
        <w:ind w:firstLine="0"/>
      </w:pPr>
      <w:r>
        <w:t>$125K</w:t>
      </w:r>
      <w:r>
        <w:rPr>
          <w:spacing w:val="-10"/>
        </w:rPr>
        <w:t xml:space="preserve"> </w:t>
      </w:r>
      <w:r>
        <w:rPr>
          <w:spacing w:val="-2"/>
        </w:rPr>
        <w:t>annually.</w:t>
      </w:r>
    </w:p>
    <w:p w14:paraId="22FF8C14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230"/>
        <w:rPr>
          <w:rFonts w:ascii="Symbol" w:hAnsi="Symbol"/>
          <w:sz w:val="20"/>
        </w:rPr>
      </w:pPr>
      <w:r>
        <w:rPr>
          <w:b/>
        </w:rPr>
        <w:t>Apex</w:t>
      </w:r>
      <w:r>
        <w:rPr>
          <w:b/>
          <w:spacing w:val="-4"/>
        </w:rPr>
        <w:t xml:space="preserve"> </w:t>
      </w:r>
      <w:r>
        <w:rPr>
          <w:b/>
        </w:rPr>
        <w:t>Systems</w:t>
      </w:r>
      <w:r>
        <w:rPr>
          <w:b/>
          <w:spacing w:val="-5"/>
        </w:rPr>
        <w:t xml:space="preserve"> </w:t>
      </w:r>
      <w:r>
        <w:rPr>
          <w:b/>
        </w:rPr>
        <w:t>at</w:t>
      </w:r>
      <w:r>
        <w:rPr>
          <w:b/>
          <w:spacing w:val="-2"/>
        </w:rPr>
        <w:t xml:space="preserve"> </w:t>
      </w:r>
      <w:r>
        <w:rPr>
          <w:b/>
        </w:rPr>
        <w:t>Wells</w:t>
      </w:r>
      <w:r>
        <w:rPr>
          <w:b/>
          <w:spacing w:val="-5"/>
        </w:rPr>
        <w:t xml:space="preserve"> </w:t>
      </w:r>
      <w:r>
        <w:rPr>
          <w:b/>
        </w:rPr>
        <w:t>Fargo</w:t>
      </w:r>
      <w:r>
        <w:rPr>
          <w:b/>
          <w:spacing w:val="-2"/>
        </w:rPr>
        <w:t xml:space="preserve"> </w:t>
      </w:r>
      <w:r>
        <w:rPr>
          <w:b/>
        </w:rPr>
        <w:t>(10/2016</w:t>
      </w:r>
      <w:r>
        <w:rPr>
          <w:b/>
          <w:spacing w:val="-4"/>
        </w:rPr>
        <w:t xml:space="preserve"> </w:t>
      </w:r>
      <w:r>
        <w:rPr>
          <w:b/>
        </w:rPr>
        <w:t>- 5/2018):</w:t>
      </w:r>
      <w:r>
        <w:rPr>
          <w:b/>
          <w:spacing w:val="-2"/>
        </w:rPr>
        <w:t xml:space="preserve"> </w:t>
      </w:r>
      <w:r>
        <w:t>Led enterprise</w:t>
      </w:r>
      <w:r>
        <w:rPr>
          <w:spacing w:val="-4"/>
        </w:rPr>
        <w:t xml:space="preserve"> </w:t>
      </w:r>
      <w:r>
        <w:t>migration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30,000</w:t>
      </w:r>
      <w:r>
        <w:rPr>
          <w:spacing w:val="-5"/>
        </w:rPr>
        <w:t xml:space="preserve"> </w:t>
      </w:r>
      <w:r>
        <w:t>Citrix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desktops</w:t>
      </w:r>
      <w:r>
        <w:rPr>
          <w:spacing w:val="-4"/>
        </w:rPr>
        <w:t xml:space="preserve"> </w:t>
      </w:r>
      <w:r>
        <w:t>from Windows 7 to Windows 10, developing methodology and coordinating readiness with business units.</w:t>
      </w:r>
    </w:p>
    <w:p w14:paraId="40AD9FFA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516"/>
        <w:rPr>
          <w:rFonts w:ascii="Symbol" w:hAnsi="Symbol"/>
          <w:sz w:val="20"/>
        </w:rPr>
      </w:pPr>
      <w:r>
        <w:rPr>
          <w:b/>
        </w:rPr>
        <w:t>Addastaff</w:t>
      </w:r>
      <w:r>
        <w:rPr>
          <w:b/>
          <w:spacing w:val="-2"/>
        </w:rPr>
        <w:t xml:space="preserve"> </w:t>
      </w:r>
      <w:r>
        <w:rPr>
          <w:b/>
        </w:rPr>
        <w:t>at</w:t>
      </w:r>
      <w:r>
        <w:rPr>
          <w:b/>
          <w:spacing w:val="-2"/>
        </w:rPr>
        <w:t xml:space="preserve"> </w:t>
      </w:r>
      <w:r>
        <w:rPr>
          <w:b/>
        </w:rPr>
        <w:t>Catholic</w:t>
      </w:r>
      <w:r>
        <w:rPr>
          <w:b/>
          <w:spacing w:val="-6"/>
        </w:rPr>
        <w:t xml:space="preserve"> </w:t>
      </w:r>
      <w:r>
        <w:rPr>
          <w:b/>
        </w:rPr>
        <w:t>Health</w:t>
      </w:r>
      <w:r>
        <w:rPr>
          <w:b/>
          <w:spacing w:val="-3"/>
        </w:rPr>
        <w:t xml:space="preserve"> </w:t>
      </w:r>
      <w:r>
        <w:rPr>
          <w:b/>
        </w:rPr>
        <w:t>Initiatives</w:t>
      </w:r>
      <w:r>
        <w:rPr>
          <w:b/>
          <w:spacing w:val="-6"/>
        </w:rPr>
        <w:t xml:space="preserve"> </w:t>
      </w:r>
      <w:r>
        <w:rPr>
          <w:b/>
        </w:rPr>
        <w:t>(5/2016</w:t>
      </w:r>
      <w:r>
        <w:rPr>
          <w:b/>
          <w:spacing w:val="-1"/>
        </w:rPr>
        <w:t xml:space="preserve"> </w:t>
      </w:r>
      <w:r>
        <w:rPr>
          <w:b/>
        </w:rPr>
        <w:t>- 10/2016):</w:t>
      </w:r>
      <w:r>
        <w:rPr>
          <w:b/>
          <w:spacing w:val="-2"/>
        </w:rPr>
        <w:t xml:space="preserve"> </w:t>
      </w:r>
      <w:r>
        <w:t>Managed</w:t>
      </w:r>
      <w:r>
        <w:rPr>
          <w:spacing w:val="-5"/>
        </w:rPr>
        <w:t xml:space="preserve"> </w:t>
      </w:r>
      <w:r>
        <w:t>regional</w:t>
      </w:r>
      <w:r>
        <w:rPr>
          <w:spacing w:val="-3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Windows Server consolidation across regional hospital systems and provided oversight for vendor teams.</w:t>
      </w:r>
    </w:p>
    <w:p w14:paraId="5FDF02F3" w14:textId="77777777" w:rsidR="00797CE5" w:rsidRDefault="00797CE5">
      <w:pPr>
        <w:pStyle w:val="ListParagraph"/>
        <w:rPr>
          <w:rFonts w:ascii="Symbol" w:hAnsi="Symbol"/>
          <w:sz w:val="20"/>
        </w:rPr>
        <w:sectPr w:rsidR="00797CE5">
          <w:type w:val="continuous"/>
          <w:pgSz w:w="12240" w:h="15840"/>
          <w:pgMar w:top="840" w:right="720" w:bottom="280" w:left="720" w:header="720" w:footer="720" w:gutter="0"/>
          <w:cols w:space="720"/>
        </w:sectPr>
      </w:pPr>
    </w:p>
    <w:p w14:paraId="098108E9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66"/>
        <w:ind w:right="144"/>
        <w:rPr>
          <w:rFonts w:ascii="Symbol" w:hAnsi="Symbol"/>
          <w:sz w:val="20"/>
        </w:rPr>
      </w:pPr>
      <w:r>
        <w:rPr>
          <w:b/>
        </w:rPr>
        <w:lastRenderedPageBreak/>
        <w:t>Peak</w:t>
      </w:r>
      <w:r>
        <w:rPr>
          <w:b/>
          <w:spacing w:val="-5"/>
        </w:rPr>
        <w:t xml:space="preserve"> </w:t>
      </w:r>
      <w:r>
        <w:rPr>
          <w:b/>
        </w:rPr>
        <w:t>Systems</w:t>
      </w:r>
      <w:r>
        <w:rPr>
          <w:b/>
          <w:spacing w:val="-6"/>
        </w:rPr>
        <w:t xml:space="preserve"> </w:t>
      </w:r>
      <w:r>
        <w:rPr>
          <w:b/>
        </w:rPr>
        <w:t>at</w:t>
      </w:r>
      <w:r>
        <w:rPr>
          <w:b/>
          <w:spacing w:val="-2"/>
        </w:rPr>
        <w:t xml:space="preserve"> </w:t>
      </w:r>
      <w:r>
        <w:rPr>
          <w:b/>
        </w:rPr>
        <w:t>HP</w:t>
      </w:r>
      <w:r>
        <w:rPr>
          <w:b/>
          <w:spacing w:val="-2"/>
        </w:rPr>
        <w:t xml:space="preserve"> </w:t>
      </w:r>
      <w:r>
        <w:rPr>
          <w:b/>
        </w:rPr>
        <w:t>Inc.</w:t>
      </w:r>
      <w:r>
        <w:rPr>
          <w:b/>
          <w:spacing w:val="-6"/>
        </w:rPr>
        <w:t xml:space="preserve"> </w:t>
      </w:r>
      <w:r>
        <w:rPr>
          <w:b/>
        </w:rPr>
        <w:t>(1/2016 -</w:t>
      </w:r>
      <w:r>
        <w:rPr>
          <w:b/>
          <w:spacing w:val="-5"/>
        </w:rPr>
        <w:t xml:space="preserve"> </w:t>
      </w:r>
      <w:r>
        <w:rPr>
          <w:b/>
        </w:rPr>
        <w:t>5/2016):</w:t>
      </w:r>
      <w:r>
        <w:rPr>
          <w:b/>
          <w:spacing w:val="-2"/>
        </w:rPr>
        <w:t xml:space="preserve"> </w:t>
      </w:r>
      <w:r>
        <w:t>Oversaw multi-region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teams, implemented</w:t>
      </w:r>
      <w:r>
        <w:rPr>
          <w:spacing w:val="-5"/>
        </w:rPr>
        <w:t xml:space="preserve"> </w:t>
      </w:r>
      <w:r>
        <w:t>process improvements, and negotiated expanded service contracts for a major financial client.</w:t>
      </w:r>
    </w:p>
    <w:p w14:paraId="363F83F3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474"/>
        <w:rPr>
          <w:rFonts w:ascii="Symbol" w:hAnsi="Symbol"/>
          <w:sz w:val="20"/>
        </w:rPr>
      </w:pPr>
      <w:r>
        <w:rPr>
          <w:b/>
        </w:rPr>
        <w:t>Eclaro</w:t>
      </w:r>
      <w:r>
        <w:rPr>
          <w:b/>
          <w:spacing w:val="-2"/>
        </w:rPr>
        <w:t xml:space="preserve"> </w:t>
      </w:r>
      <w:r>
        <w:rPr>
          <w:b/>
        </w:rPr>
        <w:t>at</w:t>
      </w:r>
      <w:r>
        <w:rPr>
          <w:b/>
          <w:spacing w:val="-2"/>
        </w:rPr>
        <w:t xml:space="preserve"> </w:t>
      </w:r>
      <w:r>
        <w:rPr>
          <w:b/>
        </w:rPr>
        <w:t>Hewlett</w:t>
      </w:r>
      <w:r>
        <w:rPr>
          <w:b/>
          <w:spacing w:val="-3"/>
        </w:rPr>
        <w:t xml:space="preserve"> </w:t>
      </w:r>
      <w:r>
        <w:rPr>
          <w:b/>
        </w:rPr>
        <w:t>Packard</w:t>
      </w:r>
      <w:r>
        <w:rPr>
          <w:b/>
          <w:spacing w:val="-2"/>
        </w:rPr>
        <w:t xml:space="preserve"> </w:t>
      </w:r>
      <w:r>
        <w:rPr>
          <w:b/>
        </w:rPr>
        <w:t>(11/2013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10/2014):</w:t>
      </w:r>
      <w:r>
        <w:rPr>
          <w:b/>
          <w:spacing w:val="-1"/>
        </w:rPr>
        <w:t xml:space="preserve"> </w:t>
      </w:r>
      <w:r>
        <w:t>Led</w:t>
      </w:r>
      <w:r>
        <w:rPr>
          <w:spacing w:val="-4"/>
        </w:rPr>
        <w:t xml:space="preserve"> </w:t>
      </w:r>
      <w:r>
        <w:t>offshore</w:t>
      </w:r>
      <w:r>
        <w:rPr>
          <w:spacing w:val="-2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acquisition workstream of a Customer Experience analytics platform focused on x86 products.</w:t>
      </w:r>
    </w:p>
    <w:p w14:paraId="3DB5C8AF" w14:textId="77777777" w:rsidR="00797CE5" w:rsidRDefault="00797CE5">
      <w:pPr>
        <w:pStyle w:val="BodyText"/>
        <w:spacing w:before="1"/>
        <w:ind w:left="0" w:firstLine="0"/>
      </w:pPr>
    </w:p>
    <w:p w14:paraId="01E0BF63" w14:textId="77777777" w:rsidR="00797CE5" w:rsidRDefault="00000000">
      <w:pPr>
        <w:pStyle w:val="Heading2"/>
        <w:spacing w:before="1"/>
      </w:pPr>
      <w:r>
        <w:t>Delivery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Catapult</w:t>
      </w:r>
      <w:r>
        <w:rPr>
          <w:spacing w:val="-2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Austin,</w:t>
      </w:r>
      <w:r>
        <w:rPr>
          <w:spacing w:val="-4"/>
        </w:rPr>
        <w:t xml:space="preserve"> </w:t>
      </w:r>
      <w:r>
        <w:t>TX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5/2018 -</w:t>
      </w:r>
      <w:r>
        <w:rPr>
          <w:spacing w:val="-4"/>
        </w:rPr>
        <w:t xml:space="preserve"> </w:t>
      </w:r>
      <w:r>
        <w:rPr>
          <w:spacing w:val="-2"/>
        </w:rPr>
        <w:t>11/2019</w:t>
      </w:r>
    </w:p>
    <w:p w14:paraId="261AFC54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311"/>
        <w:rPr>
          <w:rFonts w:ascii="Symbol" w:hAnsi="Symbol"/>
          <w:sz w:val="20"/>
        </w:rPr>
      </w:pPr>
      <w:r>
        <w:t>Led</w:t>
      </w:r>
      <w:r>
        <w:rPr>
          <w:spacing w:val="-4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oversight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concurrent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and private</w:t>
      </w:r>
      <w:r>
        <w:rPr>
          <w:spacing w:val="-3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 xml:space="preserve">transformation client engagements with $300K+ average total contract values, ensuring successful outcomes and client </w:t>
      </w:r>
      <w:r>
        <w:rPr>
          <w:spacing w:val="-2"/>
        </w:rPr>
        <w:t>satisfaction.</w:t>
      </w:r>
    </w:p>
    <w:p w14:paraId="744EE14E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227"/>
        <w:rPr>
          <w:rFonts w:ascii="Symbol" w:hAnsi="Symbol"/>
          <w:sz w:val="20"/>
        </w:rPr>
      </w:pPr>
      <w:r>
        <w:t>Managed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transformation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migration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 center</w:t>
      </w:r>
      <w:r>
        <w:rPr>
          <w:spacing w:val="-4"/>
        </w:rPr>
        <w:t xml:space="preserve"> </w:t>
      </w:r>
      <w:r>
        <w:t>infrastructure and</w:t>
      </w:r>
      <w:r>
        <w:rPr>
          <w:spacing w:val="-5"/>
        </w:rPr>
        <w:t xml:space="preserve"> </w:t>
      </w:r>
      <w:r>
        <w:t>workloads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improved reliability, scalability, and data governance across multiple client environments.</w:t>
      </w:r>
    </w:p>
    <w:p w14:paraId="1126666C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341"/>
        <w:rPr>
          <w:rFonts w:ascii="Symbol" w:hAnsi="Symbol"/>
          <w:sz w:val="20"/>
        </w:rPr>
      </w:pPr>
      <w:r>
        <w:t>Directed</w:t>
      </w:r>
      <w:r>
        <w:rPr>
          <w:spacing w:val="-4"/>
        </w:rPr>
        <w:t xml:space="preserve"> </w:t>
      </w:r>
      <w:r>
        <w:t>on-premises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migrations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SharePoint,</w:t>
      </w:r>
      <w:r>
        <w:rPr>
          <w:spacing w:val="-1"/>
        </w:rPr>
        <w:t xml:space="preserve"> </w:t>
      </w:r>
      <w:r>
        <w:t>Exchange,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and education clients, enhancing scalability and security while utilizing Azure DevOps and Scrum methodologies.</w:t>
      </w:r>
    </w:p>
    <w:p w14:paraId="09340518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302"/>
        <w:rPr>
          <w:rFonts w:ascii="Symbol" w:hAnsi="Symbol"/>
          <w:sz w:val="20"/>
        </w:rPr>
      </w:pPr>
      <w:r>
        <w:t>Led</w:t>
      </w:r>
      <w:r>
        <w:rPr>
          <w:spacing w:val="-5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D365</w:t>
      </w:r>
      <w:r>
        <w:rPr>
          <w:spacing w:val="-1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governmental</w:t>
      </w:r>
      <w:r>
        <w:rPr>
          <w:spacing w:val="-3"/>
        </w:rPr>
        <w:t xml:space="preserve"> </w:t>
      </w:r>
      <w:r>
        <w:t>agency</w:t>
      </w:r>
      <w:r>
        <w:rPr>
          <w:spacing w:val="-4"/>
        </w:rPr>
        <w:t xml:space="preserve"> </w:t>
      </w:r>
      <w:r>
        <w:t>to automate</w:t>
      </w:r>
      <w:r>
        <w:rPr>
          <w:spacing w:val="-3"/>
        </w:rPr>
        <w:t xml:space="preserve"> </w:t>
      </w:r>
      <w:r>
        <w:t>manual processes, improving efficiency and accuracy.</w:t>
      </w:r>
    </w:p>
    <w:p w14:paraId="2BB4249D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578"/>
        <w:rPr>
          <w:rFonts w:ascii="Symbol" w:hAnsi="Symbol"/>
          <w:sz w:val="20"/>
        </w:rPr>
      </w:pPr>
      <w:r>
        <w:t>Championed</w:t>
      </w:r>
      <w:r>
        <w:rPr>
          <w:spacing w:val="-4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365</w:t>
      </w:r>
      <w:r>
        <w:rPr>
          <w:spacing w:val="-5"/>
        </w:rPr>
        <w:t xml:space="preserve"> </w:t>
      </w:r>
      <w:r>
        <w:t>adoption</w:t>
      </w:r>
      <w:r>
        <w:rPr>
          <w:spacing w:val="-4"/>
        </w:rPr>
        <w:t xml:space="preserve"> </w:t>
      </w:r>
      <w:r>
        <w:t>for a</w:t>
      </w:r>
      <w:r>
        <w:rPr>
          <w:spacing w:val="-3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utility</w:t>
      </w:r>
      <w:r>
        <w:rPr>
          <w:spacing w:val="-3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Prosci-based</w:t>
      </w:r>
      <w:r>
        <w:rPr>
          <w:spacing w:val="-4"/>
        </w:rPr>
        <w:t xml:space="preserve"> </w:t>
      </w:r>
      <w:r>
        <w:t>OCM</w:t>
      </w:r>
      <w:r>
        <w:rPr>
          <w:spacing w:val="-5"/>
        </w:rPr>
        <w:t xml:space="preserve"> </w:t>
      </w:r>
      <w:r>
        <w:t>frameworks,</w:t>
      </w:r>
      <w:r>
        <w:rPr>
          <w:spacing w:val="-1"/>
        </w:rPr>
        <w:t xml:space="preserve"> </w:t>
      </w:r>
      <w:r>
        <w:t>improving stakeholder buy-in and long-term success of the transformation.</w:t>
      </w:r>
    </w:p>
    <w:p w14:paraId="38ED6C09" w14:textId="77777777" w:rsidR="00797CE5" w:rsidRDefault="00000000">
      <w:pPr>
        <w:pStyle w:val="Heading2"/>
        <w:spacing w:before="196"/>
      </w:pPr>
      <w:r>
        <w:t>Service</w:t>
      </w:r>
      <w:r>
        <w:rPr>
          <w:spacing w:val="-7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Infusion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Houston,</w:t>
      </w:r>
      <w:r>
        <w:rPr>
          <w:spacing w:val="-6"/>
        </w:rPr>
        <w:t xml:space="preserve"> </w:t>
      </w:r>
      <w:r>
        <w:t>TX</w:t>
      </w:r>
      <w:r>
        <w:rPr>
          <w:spacing w:val="-7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10/2014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7/2015</w:t>
      </w:r>
    </w:p>
    <w:p w14:paraId="07565650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694"/>
        <w:rPr>
          <w:rFonts w:ascii="Symbol" w:hAnsi="Symbol"/>
          <w:sz w:val="20"/>
        </w:rPr>
      </w:pPr>
      <w:r>
        <w:t>Managed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delivery and</w:t>
      </w:r>
      <w:r>
        <w:rPr>
          <w:spacing w:val="-4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ongoing</w:t>
      </w:r>
      <w:r>
        <w:rPr>
          <w:spacing w:val="-2"/>
        </w:rPr>
        <w:t xml:space="preserve"> </w:t>
      </w:r>
      <w:r>
        <w:t>operations for</w:t>
      </w:r>
      <w:r>
        <w:rPr>
          <w:spacing w:val="-3"/>
        </w:rPr>
        <w:t xml:space="preserve"> </w:t>
      </w:r>
      <w:r>
        <w:t>portfolios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t>and energy sectors, ensuring quality, budget alignment, and adherence to service level agreements.</w:t>
      </w:r>
    </w:p>
    <w:p w14:paraId="1639E1A7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1022"/>
        <w:rPr>
          <w:rFonts w:ascii="Symbol" w:hAnsi="Symbol"/>
          <w:sz w:val="20"/>
        </w:rPr>
      </w:pPr>
      <w:r>
        <w:t>Maintained</w:t>
      </w:r>
      <w:r>
        <w:rPr>
          <w:spacing w:val="-5"/>
        </w:rPr>
        <w:t xml:space="preserve"> </w:t>
      </w:r>
      <w:r>
        <w:t>profitability</w:t>
      </w:r>
      <w:r>
        <w:rPr>
          <w:spacing w:val="-4"/>
        </w:rPr>
        <w:t xml:space="preserve"> </w:t>
      </w:r>
      <w:r>
        <w:t>margins</w:t>
      </w:r>
      <w:r>
        <w:rPr>
          <w:spacing w:val="-4"/>
        </w:rPr>
        <w:t xml:space="preserve"> </w:t>
      </w:r>
      <w:r>
        <w:t>exceeding 40%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secured</w:t>
      </w:r>
      <w:r>
        <w:rPr>
          <w:spacing w:val="-5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retention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recurring agreements ranging from $10K to $30K.</w:t>
      </w:r>
    </w:p>
    <w:p w14:paraId="45928C0C" w14:textId="77777777" w:rsidR="00797CE5" w:rsidRDefault="00000000">
      <w:pPr>
        <w:pStyle w:val="Heading1"/>
        <w:spacing w:before="266"/>
        <w:rPr>
          <w:u w:val="none"/>
        </w:rPr>
      </w:pPr>
      <w:r>
        <w:rPr>
          <w:smallCaps/>
        </w:rPr>
        <w:t>Other</w:t>
      </w:r>
      <w:r>
        <w:rPr>
          <w:smallCaps/>
          <w:spacing w:val="-9"/>
        </w:rPr>
        <w:t xml:space="preserve"> </w:t>
      </w:r>
      <w:r>
        <w:rPr>
          <w:smallCaps/>
        </w:rPr>
        <w:t>Relevant</w:t>
      </w:r>
      <w:r>
        <w:rPr>
          <w:smallCaps/>
          <w:spacing w:val="-7"/>
        </w:rPr>
        <w:t xml:space="preserve"> </w:t>
      </w:r>
      <w:r>
        <w:rPr>
          <w:smallCaps/>
          <w:spacing w:val="-2"/>
        </w:rPr>
        <w:t>Experience</w:t>
      </w:r>
    </w:p>
    <w:p w14:paraId="22139409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3"/>
        <w:ind w:right="673"/>
        <w:jc w:val="both"/>
        <w:rPr>
          <w:rFonts w:ascii="Symbol" w:hAnsi="Symbol"/>
          <w:sz w:val="20"/>
        </w:rPr>
      </w:pPr>
      <w:r>
        <w:rPr>
          <w:b/>
        </w:rPr>
        <w:t>Sogeti</w:t>
      </w:r>
      <w:r>
        <w:rPr>
          <w:b/>
          <w:spacing w:val="-2"/>
        </w:rPr>
        <w:t xml:space="preserve"> </w:t>
      </w:r>
      <w:r>
        <w:rPr>
          <w:b/>
        </w:rPr>
        <w:t xml:space="preserve">USA: </w:t>
      </w:r>
      <w:r>
        <w:t>Delivered IT</w:t>
      </w:r>
      <w:r>
        <w:rPr>
          <w:spacing w:val="-2"/>
        </w:rPr>
        <w:t xml:space="preserve"> </w:t>
      </w:r>
      <w:r>
        <w:t>infrastructure migration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divestiture support</w:t>
      </w:r>
      <w:r>
        <w:rPr>
          <w:spacing w:val="-3"/>
        </w:rPr>
        <w:t xml:space="preserve"> </w:t>
      </w:r>
      <w:r>
        <w:t>across 100</w:t>
      </w:r>
      <w:r>
        <w:rPr>
          <w:spacing w:val="-2"/>
        </w:rPr>
        <w:t xml:space="preserve"> </w:t>
      </w:r>
      <w:r>
        <w:t>EMEA sites. Led</w:t>
      </w:r>
      <w:r>
        <w:rPr>
          <w:spacing w:val="-1"/>
        </w:rPr>
        <w:t xml:space="preserve"> </w:t>
      </w:r>
      <w:r>
        <w:t>global Windows</w:t>
      </w:r>
      <w:r>
        <w:rPr>
          <w:spacing w:val="-4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standardization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reliability. Provided</w:t>
      </w:r>
      <w:r>
        <w:rPr>
          <w:spacing w:val="-5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to offshore teams and field offices.</w:t>
      </w:r>
    </w:p>
    <w:p w14:paraId="6422D16B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3" w:line="237" w:lineRule="auto"/>
        <w:ind w:right="525"/>
        <w:rPr>
          <w:rFonts w:ascii="Symbol" w:hAnsi="Symbol"/>
          <w:sz w:val="20"/>
        </w:rPr>
      </w:pPr>
      <w:r>
        <w:rPr>
          <w:b/>
        </w:rPr>
        <w:t>Computer</w:t>
      </w:r>
      <w:r>
        <w:rPr>
          <w:b/>
          <w:spacing w:val="-5"/>
        </w:rPr>
        <w:t xml:space="preserve"> </w:t>
      </w:r>
      <w:r>
        <w:rPr>
          <w:b/>
        </w:rPr>
        <w:t>Troubleshooters:</w:t>
      </w:r>
      <w:r>
        <w:rPr>
          <w:b/>
          <w:spacing w:val="-2"/>
        </w:rPr>
        <w:t xml:space="preserve"> </w:t>
      </w:r>
      <w:r>
        <w:t>Founded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focused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SMB market, achieving $150K in annual gross revenue within 18 months. Played a national leadership role in franchise expansion, growing Texas presence from 5 to 18 locations.</w:t>
      </w:r>
    </w:p>
    <w:p w14:paraId="26C8DFE6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"/>
        <w:ind w:right="429"/>
        <w:rPr>
          <w:rFonts w:ascii="Symbol" w:hAnsi="Symbol"/>
          <w:sz w:val="20"/>
        </w:rPr>
      </w:pPr>
      <w:r>
        <w:rPr>
          <w:b/>
        </w:rPr>
        <w:t>IBM</w:t>
      </w:r>
      <w:r>
        <w:rPr>
          <w:b/>
          <w:spacing w:val="-5"/>
        </w:rPr>
        <w:t xml:space="preserve"> </w:t>
      </w:r>
      <w:r>
        <w:rPr>
          <w:b/>
        </w:rPr>
        <w:t>Global</w:t>
      </w:r>
      <w:r>
        <w:rPr>
          <w:b/>
          <w:spacing w:val="-6"/>
        </w:rPr>
        <w:t xml:space="preserve"> </w:t>
      </w:r>
      <w:r>
        <w:rPr>
          <w:b/>
        </w:rPr>
        <w:t xml:space="preserve">Services: </w:t>
      </w:r>
      <w:r>
        <w:t>Managed</w:t>
      </w:r>
      <w:r>
        <w:rPr>
          <w:spacing w:val="-4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development.</w:t>
      </w:r>
      <w:r>
        <w:rPr>
          <w:spacing w:val="-2"/>
        </w:rPr>
        <w:t xml:space="preserve"> </w:t>
      </w:r>
      <w:r>
        <w:t>Supervised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aspects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revenue generation and service delivery of IBM x86 servers. Provided desktop and network client support.</w:t>
      </w:r>
    </w:p>
    <w:p w14:paraId="03422EDC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ind w:right="144"/>
        <w:rPr>
          <w:rFonts w:ascii="Symbol" w:hAnsi="Symbol"/>
          <w:sz w:val="20"/>
        </w:rPr>
      </w:pPr>
      <w:r>
        <w:rPr>
          <w:b/>
        </w:rPr>
        <w:t>IBM</w:t>
      </w:r>
      <w:r>
        <w:rPr>
          <w:b/>
          <w:spacing w:val="-4"/>
        </w:rPr>
        <w:t xml:space="preserve"> </w:t>
      </w:r>
      <w:r>
        <w:rPr>
          <w:b/>
        </w:rPr>
        <w:t>Federal</w:t>
      </w:r>
      <w:r>
        <w:rPr>
          <w:b/>
          <w:spacing w:val="-5"/>
        </w:rPr>
        <w:t xml:space="preserve"> </w:t>
      </w:r>
      <w:r>
        <w:rPr>
          <w:b/>
        </w:rPr>
        <w:t>Systems:</w:t>
      </w:r>
      <w:r>
        <w:rPr>
          <w:b/>
          <w:spacing w:val="-2"/>
        </w:rPr>
        <w:t xml:space="preserve"> </w:t>
      </w:r>
      <w:r>
        <w:t>Led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investigating</w:t>
      </w:r>
      <w:r>
        <w:rPr>
          <w:spacing w:val="-2"/>
        </w:rPr>
        <w:t xml:space="preserve"> </w:t>
      </w:r>
      <w:r>
        <w:t>covert</w:t>
      </w:r>
      <w:r>
        <w:rPr>
          <w:spacing w:val="-3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classified</w:t>
      </w:r>
      <w:r>
        <w:rPr>
          <w:spacing w:val="-4"/>
        </w:rPr>
        <w:t xml:space="preserve"> </w:t>
      </w:r>
      <w:r>
        <w:t>federal</w:t>
      </w:r>
      <w:r>
        <w:rPr>
          <w:spacing w:val="-6"/>
        </w:rPr>
        <w:t xml:space="preserve"> </w:t>
      </w:r>
      <w:r>
        <w:t>and military agencies. Demo’d new solutions to federal and military leaders and executives. Held TS/SCI clearance.</w:t>
      </w:r>
    </w:p>
    <w:p w14:paraId="1D0C5928" w14:textId="77777777" w:rsidR="00797CE5" w:rsidRDefault="00000000">
      <w:pPr>
        <w:pStyle w:val="Heading1"/>
        <w:spacing w:before="241"/>
        <w:rPr>
          <w:u w:val="none"/>
        </w:rPr>
      </w:pPr>
      <w:r>
        <w:rPr>
          <w:smallCaps/>
        </w:rPr>
        <w:t>Education</w:t>
      </w:r>
      <w:r>
        <w:rPr>
          <w:smallCaps/>
          <w:spacing w:val="-13"/>
        </w:rPr>
        <w:t xml:space="preserve"> </w:t>
      </w:r>
      <w:r>
        <w:rPr>
          <w:smallCaps/>
        </w:rPr>
        <w:t>&amp;</w:t>
      </w:r>
      <w:r>
        <w:rPr>
          <w:smallCaps/>
          <w:spacing w:val="-15"/>
        </w:rPr>
        <w:t xml:space="preserve"> </w:t>
      </w:r>
      <w:r>
        <w:rPr>
          <w:smallCaps/>
        </w:rPr>
        <w:t>Professional</w:t>
      </w:r>
      <w:r>
        <w:rPr>
          <w:smallCaps/>
          <w:spacing w:val="-8"/>
        </w:rPr>
        <w:t xml:space="preserve"> </w:t>
      </w:r>
      <w:r>
        <w:rPr>
          <w:smallCaps/>
          <w:spacing w:val="-2"/>
        </w:rPr>
        <w:t>Certifications</w:t>
      </w:r>
    </w:p>
    <w:p w14:paraId="7DC525F4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"/>
        <w:rPr>
          <w:rFonts w:ascii="Symbol" w:hAnsi="Symbol"/>
        </w:rPr>
      </w:pPr>
      <w:r>
        <w:t>Master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Administration</w:t>
      </w:r>
      <w:r>
        <w:rPr>
          <w:spacing w:val="-7"/>
        </w:rPr>
        <w:t xml:space="preserve"> </w:t>
      </w:r>
      <w:r>
        <w:t>(MBA),</w:t>
      </w:r>
      <w:r>
        <w:rPr>
          <w:spacing w:val="-5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Houston</w:t>
      </w:r>
    </w:p>
    <w:p w14:paraId="0F4DEAFE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4" w:line="279" w:lineRule="exact"/>
        <w:rPr>
          <w:rFonts w:ascii="Symbol" w:hAnsi="Symbol"/>
        </w:rPr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Science,</w:t>
      </w:r>
      <w:r>
        <w:rPr>
          <w:spacing w:val="-6"/>
        </w:rPr>
        <w:t xml:space="preserve"> </w:t>
      </w:r>
      <w:r>
        <w:t>Electrical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(BSEE),</w:t>
      </w:r>
      <w:r>
        <w:rPr>
          <w:spacing w:val="-6"/>
        </w:rPr>
        <w:t xml:space="preserve"> </w:t>
      </w:r>
      <w:r>
        <w:t>Syracuse</w:t>
      </w:r>
      <w:r>
        <w:rPr>
          <w:spacing w:val="-7"/>
        </w:rPr>
        <w:t xml:space="preserve"> </w:t>
      </w:r>
      <w:r>
        <w:rPr>
          <w:spacing w:val="-2"/>
        </w:rPr>
        <w:t>University</w:t>
      </w:r>
    </w:p>
    <w:p w14:paraId="3B3CD4BC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78" w:lineRule="exact"/>
        <w:rPr>
          <w:rFonts w:ascii="Symbol" w:hAnsi="Symbol"/>
        </w:rPr>
      </w:pPr>
      <w:r>
        <w:t>Project</w:t>
      </w:r>
      <w:r>
        <w:rPr>
          <w:spacing w:val="-10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(PMP)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ITIL</w:t>
      </w:r>
      <w:r>
        <w:rPr>
          <w:spacing w:val="-7"/>
        </w:rPr>
        <w:t xml:space="preserve"> </w:t>
      </w:r>
      <w:r>
        <w:t>v4</w:t>
      </w:r>
      <w:r>
        <w:rPr>
          <w:spacing w:val="-7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rPr>
          <w:spacing w:val="-2"/>
        </w:rPr>
        <w:t>Certifications</w:t>
      </w:r>
    </w:p>
    <w:p w14:paraId="27BA0E8F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79" w:lineRule="exact"/>
        <w:rPr>
          <w:rFonts w:ascii="Symbol" w:hAnsi="Symbol"/>
        </w:rPr>
      </w:pPr>
      <w:r>
        <w:t>IBM</w:t>
      </w:r>
      <w:r>
        <w:rPr>
          <w:spacing w:val="-6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Fundamentals</w:t>
      </w:r>
      <w:r>
        <w:rPr>
          <w:spacing w:val="-3"/>
        </w:rPr>
        <w:t xml:space="preserve"> </w:t>
      </w:r>
      <w:r>
        <w:rPr>
          <w:spacing w:val="-2"/>
        </w:rPr>
        <w:t>Credential</w:t>
      </w:r>
    </w:p>
    <w:p w14:paraId="27CD4AC2" w14:textId="77777777" w:rsidR="00797CE5" w:rsidRDefault="00797CE5">
      <w:pPr>
        <w:pStyle w:val="BodyText"/>
        <w:spacing w:before="73"/>
        <w:ind w:left="0" w:firstLine="0"/>
      </w:pPr>
    </w:p>
    <w:p w14:paraId="09B9C0E8" w14:textId="77777777" w:rsidR="00797CE5" w:rsidRDefault="00000000">
      <w:pPr>
        <w:pStyle w:val="Heading1"/>
        <w:rPr>
          <w:u w:val="none"/>
        </w:rPr>
      </w:pPr>
      <w:r>
        <w:rPr>
          <w:smallCaps/>
          <w:spacing w:val="-2"/>
        </w:rPr>
        <w:t>Skills</w:t>
      </w:r>
    </w:p>
    <w:p w14:paraId="362A423F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" w:line="244" w:lineRule="auto"/>
        <w:ind w:right="343"/>
        <w:rPr>
          <w:rFonts w:ascii="Symbol" w:hAnsi="Symbol"/>
        </w:rPr>
      </w:pPr>
      <w:r>
        <w:t>Business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Professional:</w:t>
      </w:r>
      <w:r>
        <w:rPr>
          <w:spacing w:val="-6"/>
        </w:rPr>
        <w:t xml:space="preserve"> </w:t>
      </w:r>
      <w:r>
        <w:t>Founder/Owner;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Development;</w:t>
      </w:r>
      <w:r>
        <w:rPr>
          <w:spacing w:val="-7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Delivery;</w:t>
      </w:r>
      <w:r>
        <w:rPr>
          <w:spacing w:val="-3"/>
        </w:rPr>
        <w:t xml:space="preserve"> </w:t>
      </w:r>
      <w:r>
        <w:t>Federal,</w:t>
      </w:r>
      <w:r>
        <w:rPr>
          <w:spacing w:val="-3"/>
        </w:rPr>
        <w:t xml:space="preserve"> </w:t>
      </w:r>
      <w:r>
        <w:t>State, and Local Government; Cybersecurity; Vendor Management; SaaS; SDLC; Data Governance</w:t>
      </w:r>
    </w:p>
    <w:p w14:paraId="0E3C4D0C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ind w:right="889"/>
        <w:rPr>
          <w:rFonts w:ascii="Symbol" w:hAnsi="Symbol"/>
        </w:rPr>
      </w:pPr>
      <w:r>
        <w:t>Program &amp;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Management:</w:t>
      </w:r>
      <w:r>
        <w:rPr>
          <w:spacing w:val="-2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Building;</w:t>
      </w:r>
      <w:r>
        <w:rPr>
          <w:spacing w:val="-4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Management;</w:t>
      </w:r>
      <w:r>
        <w:rPr>
          <w:spacing w:val="-4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Management; Stakeholder Management; Budgeting; Scrum; Kanban; Agile; Waterfall</w:t>
      </w:r>
    </w:p>
    <w:p w14:paraId="3A6476E3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78" w:lineRule="exact"/>
        <w:rPr>
          <w:rFonts w:ascii="Symbol" w:hAnsi="Symbol"/>
        </w:rPr>
      </w:pPr>
      <w:r>
        <w:t>Tools:</w:t>
      </w:r>
      <w:r>
        <w:rPr>
          <w:spacing w:val="-6"/>
        </w:rPr>
        <w:t xml:space="preserve"> </w:t>
      </w:r>
      <w:r>
        <w:t>Project;</w:t>
      </w:r>
      <w:r>
        <w:rPr>
          <w:spacing w:val="-2"/>
        </w:rPr>
        <w:t xml:space="preserve"> </w:t>
      </w:r>
      <w:r>
        <w:t>Visio;</w:t>
      </w:r>
      <w:r>
        <w:rPr>
          <w:spacing w:val="-6"/>
        </w:rPr>
        <w:t xml:space="preserve"> </w:t>
      </w:r>
      <w:r>
        <w:t>ServiceNow;</w:t>
      </w:r>
      <w:r>
        <w:rPr>
          <w:spacing w:val="-6"/>
        </w:rPr>
        <w:t xml:space="preserve"> </w:t>
      </w:r>
      <w:r>
        <w:t>Jira;</w:t>
      </w:r>
      <w:r>
        <w:rPr>
          <w:spacing w:val="-6"/>
        </w:rPr>
        <w:t xml:space="preserve"> </w:t>
      </w:r>
      <w:r>
        <w:t>Confluence;</w:t>
      </w:r>
      <w:r>
        <w:rPr>
          <w:spacing w:val="-7"/>
        </w:rPr>
        <w:t xml:space="preserve"> </w:t>
      </w:r>
      <w:r>
        <w:t>Planview;</w:t>
      </w:r>
      <w:r>
        <w:rPr>
          <w:spacing w:val="-6"/>
        </w:rPr>
        <w:t xml:space="preserve"> </w:t>
      </w:r>
      <w:r>
        <w:t>Asana;</w:t>
      </w:r>
      <w:r>
        <w:rPr>
          <w:spacing w:val="-6"/>
        </w:rPr>
        <w:t xml:space="preserve"> </w:t>
      </w:r>
      <w:r>
        <w:t>Smartsheet;</w:t>
      </w:r>
      <w:r>
        <w:rPr>
          <w:spacing w:val="-7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rPr>
          <w:spacing w:val="-2"/>
        </w:rPr>
        <w:t>DevOps</w:t>
      </w:r>
    </w:p>
    <w:p w14:paraId="3B31BEC7" w14:textId="77777777" w:rsidR="00797CE5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79" w:lineRule="exact"/>
        <w:rPr>
          <w:rFonts w:ascii="Symbol" w:hAnsi="Symbol"/>
        </w:rPr>
      </w:pPr>
      <w:r>
        <w:t>Environments:</w:t>
      </w:r>
      <w:r>
        <w:rPr>
          <w:spacing w:val="-11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365;</w:t>
      </w:r>
      <w:r>
        <w:rPr>
          <w:spacing w:val="-4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10/11;</w:t>
      </w:r>
      <w:r>
        <w:rPr>
          <w:spacing w:val="-4"/>
        </w:rPr>
        <w:t xml:space="preserve"> </w:t>
      </w:r>
      <w:r>
        <w:t>SharePoint;</w:t>
      </w:r>
      <w:r>
        <w:rPr>
          <w:spacing w:val="-8"/>
        </w:rPr>
        <w:t xml:space="preserve"> </w:t>
      </w:r>
      <w:r>
        <w:t>Azure;</w:t>
      </w:r>
      <w:r>
        <w:rPr>
          <w:spacing w:val="-9"/>
        </w:rPr>
        <w:t xml:space="preserve"> </w:t>
      </w:r>
      <w:r>
        <w:t>AVD;</w:t>
      </w:r>
      <w:r>
        <w:rPr>
          <w:spacing w:val="-8"/>
        </w:rPr>
        <w:t xml:space="preserve"> </w:t>
      </w:r>
      <w:r>
        <w:rPr>
          <w:spacing w:val="-2"/>
        </w:rPr>
        <w:t>Citrix</w:t>
      </w:r>
    </w:p>
    <w:sectPr w:rsidR="00797CE5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9129E"/>
    <w:multiLevelType w:val="hybridMultilevel"/>
    <w:tmpl w:val="F5E4E06A"/>
    <w:lvl w:ilvl="0" w:tplc="F530F43E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ACE17E0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3080ED7A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E56872FA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 w:tplc="5F7EDAF6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8A902D28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plc="C3A62CA8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AE663564"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  <w:lvl w:ilvl="8" w:tplc="B8D4119A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num w:numId="1" w16cid:durableId="208457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E5"/>
    <w:rsid w:val="003C5950"/>
    <w:rsid w:val="00797CE5"/>
    <w:rsid w:val="00F2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315E"/>
  <w15:docId w15:val="{0CB648A9-CD20-487B-BBE7-F72F468E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4" w:hanging="360"/>
    </w:pPr>
  </w:style>
  <w:style w:type="paragraph" w:styleId="ListParagraph">
    <w:name w:val="List Paragraph"/>
    <w:basedOn w:val="Normal"/>
    <w:uiPriority w:val="1"/>
    <w:qFormat/>
    <w:pPr>
      <w:ind w:left="50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ndy-k-8469b8/" TargetMode="External"/><Relationship Id="rId5" Type="http://schemas.openxmlformats.org/officeDocument/2006/relationships/hyperlink" Target="mailto:rrknapp@pm.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1138</Words>
  <Characters>6488</Characters>
  <Application>Microsoft Office Word</Application>
  <DocSecurity>0</DocSecurity>
  <Lines>54</Lines>
  <Paragraphs>15</Paragraphs>
  <ScaleCrop>false</ScaleCrop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Randy R</dc:title>
  <dc:creator>Randy Knapp</dc:creator>
  <cp:lastModifiedBy>Vivek Jannaram</cp:lastModifiedBy>
  <cp:revision>2</cp:revision>
  <dcterms:created xsi:type="dcterms:W3CDTF">2025-06-26T19:27:00Z</dcterms:created>
  <dcterms:modified xsi:type="dcterms:W3CDTF">2025-06-26T19:27:00Z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2025-06-26T00:00:00Z</vt:filetime>
  </property>
  <property fmtid="{D5CDD505-2E9C-101B-9397-08002B2CF9AE}" pid="5" name="Producer">
    <vt:lpwstr>Microsoft® Word for Microsoft 365</vt:lpwstr>
  </property>
</Properties>
</file>