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95632" w14:textId="77202046" w:rsidR="00CB16E0" w:rsidRPr="00CB16E0" w:rsidRDefault="00CB16E0" w:rsidP="00CB16E0">
      <w:pPr>
        <w:jc w:val="center"/>
        <w:rPr>
          <w:rFonts w:ascii="Times New Roman" w:eastAsia="Times New Roman" w:hAnsi="Times New Roman" w:cs="Times New Roman"/>
          <w:color w:val="000000"/>
          <w:sz w:val="22"/>
          <w:szCs w:val="22"/>
          <w:lang w:val="fi-FI"/>
        </w:rPr>
      </w:pPr>
      <w:r w:rsidRPr="00CB16E0">
        <w:rPr>
          <w:rFonts w:ascii="Times New Roman" w:hAnsi="Times New Roman" w:cs="Times New Roman"/>
          <w:noProof/>
          <w:sz w:val="28"/>
          <w:szCs w:val="28"/>
        </w:rPr>
        <w:drawing>
          <wp:anchor distT="0" distB="0" distL="114300" distR="114300" simplePos="0" relativeHeight="251662336" behindDoc="0" locked="0" layoutInCell="1" allowOverlap="1" wp14:anchorId="678C590E" wp14:editId="54682F6D">
            <wp:simplePos x="0" y="0"/>
            <wp:positionH relativeFrom="column">
              <wp:posOffset>914400</wp:posOffset>
            </wp:positionH>
            <wp:positionV relativeFrom="paragraph">
              <wp:posOffset>-190500</wp:posOffset>
            </wp:positionV>
            <wp:extent cx="640080" cy="640080"/>
            <wp:effectExtent l="0" t="0" r="7620" b="0"/>
            <wp:wrapNone/>
            <wp:docPr id="158233844" name="Picture 158233844" descr="SnowPro Core Certification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nowPro Core Certification - Credl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B16E0">
        <w:rPr>
          <w:rFonts w:ascii="Times New Roman" w:hAnsi="Times New Roman" w:cs="Times New Roman"/>
          <w:noProof/>
          <w:sz w:val="28"/>
          <w:szCs w:val="28"/>
        </w:rPr>
        <w:drawing>
          <wp:anchor distT="0" distB="0" distL="114300" distR="114300" simplePos="0" relativeHeight="251661312" behindDoc="0" locked="0" layoutInCell="1" allowOverlap="1" wp14:anchorId="451C2332" wp14:editId="18CE472E">
            <wp:simplePos x="0" y="0"/>
            <wp:positionH relativeFrom="column">
              <wp:posOffset>426720</wp:posOffset>
            </wp:positionH>
            <wp:positionV relativeFrom="paragraph">
              <wp:posOffset>-190501</wp:posOffset>
            </wp:positionV>
            <wp:extent cx="449580" cy="624007"/>
            <wp:effectExtent l="0" t="0" r="7620" b="5080"/>
            <wp:wrapNone/>
            <wp:docPr id="1713581937" name="Picture 1713581937" descr="Databricks Certified Data Engineer Associate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tabricks Certified Data Engineer Associate | Databrick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1402" cy="6265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B16E0">
        <w:rPr>
          <w:rFonts w:ascii="Times New Roman" w:hAnsi="Times New Roman" w:cs="Times New Roman"/>
          <w:noProof/>
          <w:sz w:val="28"/>
          <w:szCs w:val="28"/>
        </w:rPr>
        <w:drawing>
          <wp:anchor distT="0" distB="0" distL="114300" distR="114300" simplePos="0" relativeHeight="251660288" behindDoc="0" locked="0" layoutInCell="1" allowOverlap="1" wp14:anchorId="0B6F2654" wp14:editId="6C60B0B6">
            <wp:simplePos x="0" y="0"/>
            <wp:positionH relativeFrom="column">
              <wp:posOffset>-243840</wp:posOffset>
            </wp:positionH>
            <wp:positionV relativeFrom="paragraph">
              <wp:posOffset>-175260</wp:posOffset>
            </wp:positionV>
            <wp:extent cx="632460" cy="632460"/>
            <wp:effectExtent l="0" t="0" r="0" b="0"/>
            <wp:wrapNone/>
            <wp:docPr id="992031300" name="Picture 992031300" descr="Complete Guide to Crack DP-203: Microsoft Certified Azure Data Engineer  Associate | by Vishal Barvaliya | ILLUMINATIO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lete Guide to Crack DP-203: Microsoft Certified Azure Data Engineer  Associate | by Vishal Barvaliya | ILLUMINATION | Mediu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2460" cy="632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D3ED9" w:rsidRPr="00CB16E0">
        <w:rPr>
          <w:rFonts w:ascii="Times New Roman" w:eastAsia="Times New Roman" w:hAnsi="Times New Roman" w:cs="Times New Roman"/>
          <w:b/>
          <w:noProof/>
          <w:color w:val="000000"/>
          <w:sz w:val="28"/>
          <w:szCs w:val="28"/>
          <w:lang w:val="pt-BR"/>
        </w:rPr>
        <w:t>Bhavana Prathigadapa</w:t>
      </w:r>
      <w:r w:rsidR="009A2630" w:rsidRPr="00CB16E0">
        <w:rPr>
          <w:rFonts w:ascii="Times New Roman" w:eastAsia="Times New Roman" w:hAnsi="Times New Roman" w:cs="Times New Roman"/>
          <w:color w:val="000000"/>
          <w:sz w:val="22"/>
          <w:szCs w:val="22"/>
          <w:highlight w:val="white"/>
          <w:lang w:val="pt-BR"/>
        </w:rPr>
        <w:br/>
      </w:r>
      <w:r w:rsidR="007726F9" w:rsidRPr="00CB16E0">
        <w:rPr>
          <w:rFonts w:ascii="Times New Roman" w:eastAsia="Times New Roman" w:hAnsi="Times New Roman" w:cs="Times New Roman"/>
          <w:color w:val="000000"/>
          <w:sz w:val="22"/>
          <w:szCs w:val="22"/>
          <w:highlight w:val="white"/>
          <w:lang w:val="fi-FI"/>
        </w:rPr>
        <w:t>802</w:t>
      </w:r>
      <w:r w:rsidRPr="00CB16E0">
        <w:rPr>
          <w:rFonts w:ascii="Times New Roman" w:eastAsia="Times New Roman" w:hAnsi="Times New Roman" w:cs="Times New Roman"/>
          <w:color w:val="000000"/>
          <w:sz w:val="22"/>
          <w:szCs w:val="22"/>
          <w:highlight w:val="white"/>
          <w:lang w:val="fi-FI"/>
        </w:rPr>
        <w:t>-</w:t>
      </w:r>
      <w:r w:rsidR="007726F9" w:rsidRPr="00CB16E0">
        <w:rPr>
          <w:rFonts w:ascii="Times New Roman" w:eastAsia="Times New Roman" w:hAnsi="Times New Roman" w:cs="Times New Roman"/>
          <w:color w:val="000000"/>
          <w:sz w:val="22"/>
          <w:szCs w:val="22"/>
          <w:highlight w:val="white"/>
          <w:lang w:val="fi-FI"/>
        </w:rPr>
        <w:t>379</w:t>
      </w:r>
      <w:r w:rsidRPr="00CB16E0">
        <w:rPr>
          <w:rFonts w:ascii="Times New Roman" w:eastAsia="Times New Roman" w:hAnsi="Times New Roman" w:cs="Times New Roman"/>
          <w:color w:val="000000"/>
          <w:sz w:val="22"/>
          <w:szCs w:val="22"/>
          <w:highlight w:val="white"/>
          <w:lang w:val="fi-FI"/>
        </w:rPr>
        <w:t>-</w:t>
      </w:r>
      <w:r w:rsidR="007726F9" w:rsidRPr="00CB16E0">
        <w:rPr>
          <w:rFonts w:ascii="Times New Roman" w:eastAsia="Times New Roman" w:hAnsi="Times New Roman" w:cs="Times New Roman"/>
          <w:color w:val="000000"/>
          <w:sz w:val="22"/>
          <w:szCs w:val="22"/>
          <w:highlight w:val="white"/>
          <w:lang w:val="fi-FI"/>
        </w:rPr>
        <w:t>9263</w:t>
      </w:r>
      <w:r w:rsidR="009A2630" w:rsidRPr="00CB16E0">
        <w:rPr>
          <w:rFonts w:ascii="Times New Roman" w:eastAsia="Times New Roman" w:hAnsi="Times New Roman" w:cs="Times New Roman"/>
          <w:b/>
          <w:color w:val="000000"/>
          <w:sz w:val="22"/>
          <w:szCs w:val="22"/>
          <w:highlight w:val="white"/>
          <w:lang w:val="fi-FI"/>
        </w:rPr>
        <w:br/>
      </w:r>
      <w:hyperlink r:id="rId8" w:history="1">
        <w:r w:rsidRPr="00CB16E0">
          <w:rPr>
            <w:rStyle w:val="Hyperlink"/>
            <w:rFonts w:ascii="Times New Roman" w:eastAsia="Times New Roman" w:hAnsi="Times New Roman" w:cs="Times New Roman"/>
            <w:sz w:val="22"/>
            <w:szCs w:val="22"/>
            <w:highlight w:val="white"/>
            <w:lang w:val="fi-FI"/>
          </w:rPr>
          <w:t>bhavanaprathigadapa4@gmail.com</w:t>
        </w:r>
      </w:hyperlink>
    </w:p>
    <w:p w14:paraId="11E9A10A" w14:textId="77777777" w:rsidR="00CB16E0" w:rsidRPr="00CB16E0" w:rsidRDefault="00CB16E0" w:rsidP="00CB16E0">
      <w:pPr>
        <w:rPr>
          <w:rFonts w:ascii="Times New Roman" w:hAnsi="Times New Roman" w:cs="Times New Roman"/>
          <w:sz w:val="22"/>
          <w:szCs w:val="22"/>
          <w:lang w:val="fi-FI"/>
        </w:rPr>
      </w:pPr>
    </w:p>
    <w:p w14:paraId="6D9212C9" w14:textId="47E406E7" w:rsidR="009A2630" w:rsidRPr="00CB16E0" w:rsidRDefault="007726F9" w:rsidP="00CB16E0">
      <w:pPr>
        <w:rPr>
          <w:rFonts w:ascii="Times New Roman" w:eastAsia="Times New Roman" w:hAnsi="Times New Roman" w:cs="Times New Roman"/>
          <w:b/>
          <w:color w:val="000000"/>
          <w:sz w:val="22"/>
          <w:szCs w:val="22"/>
          <w:highlight w:val="white"/>
          <w:lang w:val="pt-BR"/>
        </w:rPr>
      </w:pPr>
      <w:hyperlink r:id="rId9" w:history="1">
        <w:r w:rsidRPr="00CB16E0">
          <w:rPr>
            <w:rStyle w:val="Hyperlink"/>
            <w:rFonts w:ascii="Times New Roman" w:eastAsia="Times New Roman" w:hAnsi="Times New Roman" w:cs="Times New Roman"/>
            <w:sz w:val="22"/>
            <w:szCs w:val="22"/>
            <w:highlight w:val="white"/>
          </w:rPr>
          <w:t>www.linkedin.com/in/bhavana-prathigadapa-781551250</w:t>
        </w:r>
      </w:hyperlink>
    </w:p>
    <w:p w14:paraId="17E79BE3" w14:textId="7128D96F" w:rsidR="009A2630" w:rsidRPr="00CB16E0" w:rsidRDefault="009A2630" w:rsidP="00CB16E0">
      <w:pPr>
        <w:rPr>
          <w:rFonts w:ascii="Times New Roman" w:eastAsia="Times New Roman" w:hAnsi="Times New Roman" w:cs="Times New Roman"/>
          <w:sz w:val="22"/>
          <w:szCs w:val="22"/>
        </w:rPr>
      </w:pPr>
      <w:r w:rsidRPr="00CB16E0">
        <w:rPr>
          <w:rFonts w:ascii="Times New Roman" w:eastAsia="Times New Roman" w:hAnsi="Times New Roman" w:cs="Times New Roman"/>
          <w:sz w:val="22"/>
          <w:szCs w:val="22"/>
        </w:rPr>
        <w:t xml:space="preserve"> </w:t>
      </w:r>
    </w:p>
    <w:p w14:paraId="2B54187A" w14:textId="5B9C4782" w:rsidR="009A2630" w:rsidRPr="00CB16E0" w:rsidRDefault="009A2630" w:rsidP="00CB16E0">
      <w:pPr>
        <w:pStyle w:val="Heading1"/>
        <w:rPr>
          <w:sz w:val="22"/>
          <w:szCs w:val="22"/>
        </w:rPr>
      </w:pPr>
      <w:r w:rsidRPr="00CB16E0">
        <w:rPr>
          <w:sz w:val="22"/>
          <w:szCs w:val="22"/>
        </w:rPr>
        <w:t>Professional Summary:</w:t>
      </w:r>
    </w:p>
    <w:p w14:paraId="08393AF4" w14:textId="732DC4CB" w:rsidR="003E01DC" w:rsidRPr="00CB16E0" w:rsidRDefault="003E01DC" w:rsidP="00CB16E0">
      <w:pPr>
        <w:pStyle w:val="ListParagraph"/>
        <w:numPr>
          <w:ilvl w:val="0"/>
          <w:numId w:val="1"/>
        </w:numPr>
        <w:jc w:val="both"/>
        <w:rPr>
          <w:rFonts w:ascii="Times New Roman" w:eastAsia="Times New Roman" w:hAnsi="Times New Roman" w:cs="Times New Roman"/>
          <w:color w:val="000000"/>
          <w:sz w:val="22"/>
          <w:szCs w:val="22"/>
          <w:highlight w:val="white"/>
          <w:lang/>
        </w:rPr>
      </w:pPr>
      <w:r w:rsidRPr="00CB16E0">
        <w:rPr>
          <w:rFonts w:ascii="Times New Roman" w:eastAsia="Times New Roman" w:hAnsi="Times New Roman" w:cs="Times New Roman"/>
          <w:sz w:val="22"/>
          <w:szCs w:val="22"/>
          <w:lang/>
        </w:rPr>
        <w:t>Senior Azure Data Engineer with 11+ years of experience designing and optimizing large-scale data platforms using Azure Synapse Analytics, ADF, and Databricks. Skilled in building end-to-end ETL/ELT pipelines, data models, and governance frameworks for highly regulated industries including healthcare, finance, telecom, and insurance.</w:t>
      </w:r>
    </w:p>
    <w:p w14:paraId="1697475C" w14:textId="28CAE2DD" w:rsidR="003E01DC" w:rsidRPr="00CB16E0" w:rsidRDefault="003E01DC" w:rsidP="00CB16E0">
      <w:pPr>
        <w:pStyle w:val="ListParagraph"/>
        <w:numPr>
          <w:ilvl w:val="0"/>
          <w:numId w:val="1"/>
        </w:numPr>
        <w:spacing w:before="100" w:beforeAutospacing="1" w:after="100" w:afterAutospacing="1"/>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Proven expertise integrating Salesforce CRM objects with Azure Synapse through APIs, MuleSoft, and ADF pipelines. Designed star and snowflake schema models, implemented incremental CDC logic, and delivered partitioned marts supporting self-service Power BI dashboards for actuarial, compliance, and child welfare program reporting.</w:t>
      </w:r>
    </w:p>
    <w:p w14:paraId="4499480C" w14:textId="3C7AC3F3" w:rsidR="003E01DC" w:rsidRPr="00CB16E0" w:rsidRDefault="003E01DC" w:rsidP="00CB16E0">
      <w:pPr>
        <w:pStyle w:val="ListParagraph"/>
        <w:numPr>
          <w:ilvl w:val="0"/>
          <w:numId w:val="1"/>
        </w:numPr>
        <w:spacing w:before="100" w:beforeAutospacing="1" w:after="100" w:afterAutospacing="1"/>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Hands-on experience delivering hybrid cloud solutions across Azure and AWS, including integrating AWS S3 and Redshift datasets into Synapse, automating cross-cloud ETL with Glue and ADF, and enabling real-time streaming pipelines with AWS Kinesis, Azure Event Hubs, and Databricks Structured Streaming for fraud detection and monitoring.</w:t>
      </w:r>
    </w:p>
    <w:p w14:paraId="43D5E99F" w14:textId="017F6CD9" w:rsidR="003E01DC" w:rsidRPr="00CB16E0" w:rsidRDefault="003E01DC" w:rsidP="00CB16E0">
      <w:pPr>
        <w:pStyle w:val="ListParagraph"/>
        <w:numPr>
          <w:ilvl w:val="0"/>
          <w:numId w:val="1"/>
        </w:numPr>
        <w:spacing w:before="100" w:beforeAutospacing="1" w:after="100" w:afterAutospacing="1"/>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Recognized for driving data governance, security, and compliance by implementing Microsoft Purview, Unity Catalog, and Azure Active Directory role-based access. Skilled in CI/CD automation with Azure DevOps, Terraform, and Jenkins, ensuring reproducible deployments, cost optimization, and compliance with HIPAA, GDPR, SOC 2, and regulatory frameworks.</w:t>
      </w:r>
    </w:p>
    <w:p w14:paraId="684C234B" w14:textId="746647F8" w:rsidR="00593408" w:rsidRPr="00CB16E0" w:rsidRDefault="00593408" w:rsidP="00CB16E0">
      <w:pPr>
        <w:pStyle w:val="ListParagraph"/>
        <w:numPr>
          <w:ilvl w:val="0"/>
          <w:numId w:val="1"/>
        </w:numPr>
        <w:jc w:val="both"/>
        <w:rPr>
          <w:rFonts w:ascii="Times New Roman" w:eastAsia="Times New Roman" w:hAnsi="Times New Roman" w:cs="Times New Roman"/>
          <w:color w:val="000000"/>
          <w:sz w:val="22"/>
          <w:szCs w:val="22"/>
          <w:highlight w:val="white"/>
          <w:lang/>
        </w:rPr>
      </w:pPr>
      <w:r w:rsidRPr="00CB16E0">
        <w:rPr>
          <w:rFonts w:ascii="Times New Roman" w:eastAsia="Times New Roman" w:hAnsi="Times New Roman" w:cs="Times New Roman"/>
          <w:sz w:val="22"/>
          <w:szCs w:val="22"/>
          <w:lang/>
        </w:rPr>
        <w:t>Experienced in Azure Data Factory (ADF) for designing large-scale, metadata-driven pipelines that integrate Oracle, SQL Server, MySQL, REST APIs, Azure Data Lake Storage Gen2, and Azure Blob Storage. Applied dynamic linked services, control tables, and Azure Key Vault secrets to ensure automation, scalability, and regulatory compliance for PHI/PII data ingestion.</w:t>
      </w:r>
    </w:p>
    <w:p w14:paraId="4BF2DBCC" w14:textId="2B1A633D" w:rsidR="00593408" w:rsidRPr="00CB16E0" w:rsidRDefault="00593408"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Hands-on expertise in Azure Data Factory (ADF) orchestration, building complex workflows that integrated Azure Synapse Analytics, Azure Databricks, Azure Blob Storage, and Azure Key Vault. Configured dependency chains, event-driven triggers, retries, and monitoring with Azure Monitor to ensure resilient, auditable, and fault-tolerant pipelines for insurance and financial services workloads.</w:t>
      </w:r>
    </w:p>
    <w:p w14:paraId="3EE6FBFF" w14:textId="5DE6399B" w:rsidR="00593408" w:rsidRPr="00CB16E0" w:rsidRDefault="00593408"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Strong knowledge of automating CI/CD for Azure Data Factory pipelines using Azure DevOps, GitHub Actions, and Jenkins. Applied ARM templates, parameterized datasets, and version-controlled deployments across QA and production environments, enabling rollback procedures, reproducibility, and governance compliance for financial reporting and actuarial models.</w:t>
      </w:r>
    </w:p>
    <w:p w14:paraId="3E5E4C24" w14:textId="279DEA43" w:rsidR="00593408" w:rsidRPr="00CB16E0" w:rsidRDefault="00593408"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Demonstrated expertise in PySpark-based transformations in Azure Databricks integrated with ADF, implementing bronze-silver-gold Delta Lake architectures, schema validation, partition pruning, deduplication, and caching strategies. Leveraged SQL, PL/SQL, Python, and NoSQL for cleansing and enrichment of actuarial, subscriber, and claims datasets while maintaining HIPAA and GDPR compliance.</w:t>
      </w:r>
    </w:p>
    <w:p w14:paraId="429BC723" w14:textId="200751F9" w:rsidR="00593408" w:rsidRPr="00CB16E0" w:rsidRDefault="00593408"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Recognized for architecting real-time streaming pipelines using Apache Kafka with Databricks Structured Streaming, orchestrated via ADF. Integrated anomaly detection logic in Python and SQL for processing IoT, CRM, and telecom subscriber data, ensuring fraud detection, usage analysis, and lineage tracking with Unity Catalog governance.</w:t>
      </w:r>
    </w:p>
    <w:p w14:paraId="6D335D2F" w14:textId="36AD14C9" w:rsidR="00593408" w:rsidRPr="00CB16E0" w:rsidRDefault="00593408"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Skilled in optimizing Databricks Spark clusters through adaptive query execution, broadcast joins, caching, and partitioning techniques. Reduced runtime of actuarial simulations and telecom forecasting workloads by 40%, while orchestrating PySpark pipelines through ADF for scalable, high-performance distributed data transformations.</w:t>
      </w:r>
    </w:p>
    <w:p w14:paraId="668ABB40" w14:textId="6DF81630" w:rsidR="00593408" w:rsidRPr="00CB16E0" w:rsidRDefault="00593408"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Proficient in modernizing legacy ETL pipelines by re-engineering Oracle PL/SQL and SQL Server transformations into Azure Synapse dedicated SQL pools integrated with ADF and Databricks outputs. Designed star schemas, partitioned tables, and materialized views to support concurrent actuarial, underwriting, and telecom reporting workloads at enterprise scale.</w:t>
      </w:r>
    </w:p>
    <w:p w14:paraId="733E64BB" w14:textId="678348D9" w:rsidR="00593408" w:rsidRPr="00CB16E0" w:rsidRDefault="00593408"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Hands-on experience in developing Azure Synapse pipelines orchestrated by ADF to consume Databricks PySpark outputs, apply stored procedures, T-SQL and P-SQL transformations, and deliver partitioned data marts. Enhanced near real-time financial reporting and telecom analytics while enforcing metadata governance with Unity Catalog and Purview.</w:t>
      </w:r>
    </w:p>
    <w:p w14:paraId="3BAB5C02" w14:textId="07B56C6D" w:rsidR="00593408" w:rsidRPr="00CB16E0" w:rsidRDefault="00593408"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Designed and maintained enterprise data lakes in ADLS Gen2 and Azure Blob Storage orchestrated by ADF pipelines. Configured secure integration with Databricks, Synapse, and Power BI, while enforcing schema validation, Key Vault-based credentials, and Purview lineage tagging for PHI/PII-rich datasets under HIPAA and GDPR.</w:t>
      </w:r>
    </w:p>
    <w:p w14:paraId="37F59F28" w14:textId="0EA9BAB3" w:rsidR="00593408" w:rsidRPr="00CB16E0" w:rsidRDefault="00593408"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lastRenderedPageBreak/>
        <w:t>Experienced in implementing Microsoft Purview and Unity Catalog for metadata classification, sensitivity labeling, and lineage tracking. Applied role-based access controls across ADF, Databricks, Synapse, Azure SQL Database, and Cosmos DB to ensure compliance, discoverability, and audit readiness for regulatory reporting.</w:t>
      </w:r>
    </w:p>
    <w:p w14:paraId="64E7809E" w14:textId="02C66C9A" w:rsidR="00593408" w:rsidRPr="00CB16E0" w:rsidRDefault="00593408"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Strong expertise in developing governance-driven architectures with Azure Active Directory (AAD), Azure Key Vault, and RBAC. Secured access to ADF, Databricks, Synapse, Cosmos DB, and SQL Database environments by configuring MFA, managed identities, and access policies, ensuring enterprise-wide compliance with HIPAA, GDPR, and SOC 2 frameworks.</w:t>
      </w:r>
    </w:p>
    <w:p w14:paraId="203E2B5B" w14:textId="5BDAAA28" w:rsidR="00593408" w:rsidRPr="00CB16E0" w:rsidRDefault="00593408"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Recognized for integrating Azure Event Hubs and Apache Kafka into real-time pipelines orchestrated via ADF and Databricks PySpark Structured Streaming. Delivered near real-time insurance claim fraud detection, telecom subscriber engagement insights, and IoT-driven monitoring solutions while persisting outputs to Delta Lake and Synapse.</w:t>
      </w:r>
    </w:p>
    <w:p w14:paraId="0C120280" w14:textId="6A73DDED" w:rsidR="00593408" w:rsidRPr="00CB16E0" w:rsidRDefault="00593408"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Experienced in building Azure Stream Analytics pipelines with ADF and Event Hubs, applying SQL-like queries and Python-based logic to monitor IoT data, telecom subscriber usage, and insurance claims activity. Designed dashboards in Power BI to deliver actionable insights for fraud detection and network optimization.</w:t>
      </w:r>
    </w:p>
    <w:p w14:paraId="29F6A412" w14:textId="2C151BBE" w:rsidR="00593408" w:rsidRPr="00CB16E0" w:rsidRDefault="00593408"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Proficient in developing relational workloads in Azure SQL Database with T-SQL, P-SQL, and PL/SQL stored procedures integrated via ADF pipelines. Combined with Databricks PySpark transformations and Synapse models, delivered enriched actuarial and telecom billing datasets for enterprise BI platforms and Power BI dashboards.</w:t>
      </w:r>
    </w:p>
    <w:p w14:paraId="76010986" w14:textId="46FE73AB" w:rsidR="00593408" w:rsidRPr="00CB16E0" w:rsidRDefault="00593408"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Skilled in managing NoSQL workloads using Azure Cosmos DB orchestrated through ADF and Databricks PySpark pipelines. Configured replication, partitioning, and lineage tagging with Unity Catalog to process subscriber data, IoT streams, and CRM updates, ensuring scalability and compliance-driven availability.</w:t>
      </w:r>
    </w:p>
    <w:p w14:paraId="20D7425B" w14:textId="2007B1CF" w:rsidR="00593408" w:rsidRPr="00CB16E0" w:rsidRDefault="00593408"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Accomplished in deploying Azure Logic Apps, Azure Functions, Azure Service Bus, and Azure Notification Hubs integrated with ADF pipelines. Automated subscriber notifications, customer workflows, and financial alerts, reducing latency and improving responsiveness in governed, event-driven data engineering environments.</w:t>
      </w:r>
    </w:p>
    <w:p w14:paraId="7D196D74" w14:textId="7EFA8A07" w:rsidR="00593408" w:rsidRPr="00CB16E0" w:rsidRDefault="00593408"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Proven experience in Microsoft Fabric and OneLake adoption to centralize enterprise analytics, integrating Synapse and Databricks lakehouse datasets orchestrated through ADF pipelines. Improved data discoverability, lineage traceability, and governed sharing across actuarial, financial, and telecom reporting teams.</w:t>
      </w:r>
    </w:p>
    <w:p w14:paraId="5388F785" w14:textId="6F8BB7FF" w:rsidR="00593408" w:rsidRPr="00CB16E0" w:rsidRDefault="00593408"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Hands-on expertise in machine learning engineering with Azure Machine Learning and Databricks AutoML, integrated with ADF and Event Hubs. Developed predictive and prescriptive models in Python and PySpark for policy lapse forecasting, telecom churn analysis, and customer wellness initiatives with HIPAA and GDPR compliance.</w:t>
      </w:r>
    </w:p>
    <w:p w14:paraId="488C973C" w14:textId="29736629" w:rsidR="00593408" w:rsidRPr="00CB16E0" w:rsidRDefault="00593408"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Strong experience in data warehouse modernization by migrating Oracle marts, Hadoop workloads, and BigQuery datasets into Azure Synapse and Snowflake using ADF. Designed optimized partitioning strategies, star and snowflake schemas, and materialized views to improve actuarial, financial, and telecom data reporting performance.</w:t>
      </w:r>
    </w:p>
    <w:p w14:paraId="5492C48B" w14:textId="4CBD96CB" w:rsidR="00593408" w:rsidRPr="00CB16E0" w:rsidRDefault="00593408"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Skilled in leveraging the Hadoop ecosystem (HDFS, Hive, Sqoop, Pig, Oozie, HBase, Cassandra, MapReduce) with Azure HDInsight and Databricks PySpark pipelines orchestrated via ADF. Supported hybrid workloads, reducing reliance on legacy ETL systems while modernizing into cloud-native Synapse and Databricks solutions.</w:t>
      </w:r>
    </w:p>
    <w:p w14:paraId="1D8AE9FB" w14:textId="55E2BD7F" w:rsidR="00593408" w:rsidRPr="00CB16E0" w:rsidRDefault="00593408"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Experienced in Azure Data Explorer (ADX) and Azure Data Lake Analytics for querying large-scale telecom, IoT, and insurance event datasets. Applied KQL, Python, and PySpark to support fraud analysis, actuarial forecasting, and subscriber behavior monitoring while tagging datasets with Purview lineage.</w:t>
      </w:r>
    </w:p>
    <w:p w14:paraId="753F01B8" w14:textId="6DA5AAC5" w:rsidR="00593408" w:rsidRPr="00CB16E0" w:rsidRDefault="00593408"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Recognized for building CI/CD pipelines with Azure DevOps, GitHub Actions, Jenkins, and Databricks Asset Bundles. Automated deployments of ADF pipelines, Databricks notebooks, Spark jobs, and Synapse models. Applied branching strategies, rollback procedures, and automated tests to maintain stable, reproducible, and governed deployments.</w:t>
      </w:r>
    </w:p>
    <w:p w14:paraId="1A158212" w14:textId="33343898" w:rsidR="00C521C1" w:rsidRPr="00CB16E0" w:rsidRDefault="00593408"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Collaborative expertise working with actuarial, financial, telecom, and compliance teams to translate requirements into governed, AI-driven data engineering solutions. Delivered Microsoft Purview lineage reports, Unity Catalog governance, and Power BI dashboards, ensuring full HIPAA, GDPR, and SOC 2 alignment across enterprise datasets.</w:t>
      </w:r>
    </w:p>
    <w:p w14:paraId="49FC6918" w14:textId="77777777" w:rsidR="00593408" w:rsidRPr="00CB16E0" w:rsidRDefault="00593408" w:rsidP="00CB16E0">
      <w:pPr>
        <w:pStyle w:val="ListParagraph"/>
        <w:ind w:left="360"/>
        <w:rPr>
          <w:rFonts w:ascii="Times New Roman" w:eastAsia="Times New Roman" w:hAnsi="Times New Roman" w:cs="Times New Roman"/>
          <w:sz w:val="22"/>
          <w:szCs w:val="22"/>
          <w:lang/>
        </w:rPr>
      </w:pPr>
    </w:p>
    <w:p w14:paraId="7A5BADED" w14:textId="77777777" w:rsidR="00313C4C" w:rsidRPr="00CB16E0" w:rsidRDefault="00313C4C" w:rsidP="00CB16E0">
      <w:pPr>
        <w:pStyle w:val="ListParagraph"/>
        <w:ind w:left="360"/>
        <w:jc w:val="both"/>
        <w:rPr>
          <w:rFonts w:ascii="Times New Roman" w:eastAsia="Times New Roman" w:hAnsi="Times New Roman" w:cs="Times New Roman"/>
          <w:color w:val="000000"/>
          <w:sz w:val="22"/>
          <w:szCs w:val="22"/>
          <w:highlight w:val="white"/>
          <w:lang/>
        </w:rPr>
      </w:pPr>
    </w:p>
    <w:p w14:paraId="013ECA35" w14:textId="77777777" w:rsidR="009A2630" w:rsidRPr="00CB16E0" w:rsidRDefault="009A2630" w:rsidP="00CB16E0">
      <w:pPr>
        <w:pStyle w:val="Heading1"/>
        <w:rPr>
          <w:sz w:val="22"/>
          <w:szCs w:val="22"/>
        </w:rPr>
      </w:pPr>
      <w:r w:rsidRPr="00CB16E0">
        <w:rPr>
          <w:sz w:val="22"/>
          <w:szCs w:val="22"/>
        </w:rPr>
        <w:t>Educational Qualifications:</w:t>
      </w:r>
    </w:p>
    <w:p w14:paraId="0A7827C1" w14:textId="0123C396" w:rsidR="009A2630" w:rsidRPr="00CB16E0" w:rsidRDefault="001D4491" w:rsidP="00CB16E0">
      <w:pPr>
        <w:pStyle w:val="ListParagraph"/>
        <w:numPr>
          <w:ilvl w:val="0"/>
          <w:numId w:val="1"/>
        </w:numPr>
        <w:jc w:val="both"/>
        <w:rPr>
          <w:rFonts w:ascii="Times New Roman" w:eastAsia="Times New Roman" w:hAnsi="Times New Roman" w:cs="Times New Roman"/>
          <w:bCs/>
          <w:color w:val="000000"/>
          <w:sz w:val="22"/>
          <w:szCs w:val="22"/>
          <w:highlight w:val="white"/>
        </w:rPr>
      </w:pPr>
      <w:r w:rsidRPr="00CB16E0">
        <w:rPr>
          <w:rFonts w:ascii="Times New Roman" w:eastAsia="Times New Roman" w:hAnsi="Times New Roman" w:cs="Times New Roman"/>
          <w:bCs/>
          <w:color w:val="000000"/>
          <w:sz w:val="22"/>
          <w:szCs w:val="22"/>
          <w:highlight w:val="white"/>
        </w:rPr>
        <w:t xml:space="preserve">Master of Science in Information Technology Project Management in </w:t>
      </w:r>
      <w:r w:rsidR="007726F9" w:rsidRPr="00CB16E0">
        <w:rPr>
          <w:rFonts w:ascii="Times New Roman" w:eastAsia="Times New Roman" w:hAnsi="Times New Roman" w:cs="Times New Roman"/>
          <w:bCs/>
          <w:color w:val="000000"/>
          <w:sz w:val="22"/>
          <w:szCs w:val="22"/>
          <w:highlight w:val="white"/>
        </w:rPr>
        <w:t>Indiana Wesleyan Universit</w:t>
      </w:r>
      <w:r w:rsidR="001024FB" w:rsidRPr="00CB16E0">
        <w:rPr>
          <w:rFonts w:ascii="Times New Roman" w:eastAsia="Times New Roman" w:hAnsi="Times New Roman" w:cs="Times New Roman"/>
          <w:bCs/>
          <w:color w:val="000000"/>
          <w:sz w:val="22"/>
          <w:szCs w:val="22"/>
          <w:highlight w:val="white"/>
        </w:rPr>
        <w:t xml:space="preserve">y, </w:t>
      </w:r>
      <w:r w:rsidR="007726F9" w:rsidRPr="00CB16E0">
        <w:rPr>
          <w:rFonts w:ascii="Times New Roman" w:eastAsia="Times New Roman" w:hAnsi="Times New Roman" w:cs="Times New Roman"/>
          <w:bCs/>
          <w:color w:val="000000"/>
          <w:sz w:val="22"/>
          <w:szCs w:val="22"/>
          <w:highlight w:val="white"/>
        </w:rPr>
        <w:t>Dec 2013</w:t>
      </w:r>
    </w:p>
    <w:p w14:paraId="08E86ACD" w14:textId="77777777" w:rsidR="0071510A" w:rsidRPr="00CB16E0" w:rsidRDefault="0071510A" w:rsidP="00CB16E0">
      <w:pPr>
        <w:pStyle w:val="ListParagraph"/>
        <w:numPr>
          <w:ilvl w:val="0"/>
          <w:numId w:val="1"/>
        </w:numPr>
        <w:jc w:val="both"/>
        <w:rPr>
          <w:rFonts w:ascii="Times New Roman" w:eastAsia="Times New Roman" w:hAnsi="Times New Roman" w:cs="Times New Roman"/>
          <w:bCs/>
          <w:color w:val="000000"/>
          <w:sz w:val="22"/>
          <w:szCs w:val="22"/>
          <w:highlight w:val="white"/>
        </w:rPr>
      </w:pPr>
      <w:proofErr w:type="gramStart"/>
      <w:r w:rsidRPr="00CB16E0">
        <w:rPr>
          <w:rFonts w:ascii="Times New Roman" w:eastAsia="Times New Roman" w:hAnsi="Times New Roman" w:cs="Times New Roman"/>
          <w:bCs/>
          <w:color w:val="000000"/>
          <w:sz w:val="22"/>
          <w:szCs w:val="22"/>
          <w:highlight w:val="white"/>
        </w:rPr>
        <w:t>Bachelor’s in Information Technology</w:t>
      </w:r>
      <w:proofErr w:type="gramEnd"/>
      <w:r w:rsidRPr="00CB16E0">
        <w:rPr>
          <w:rFonts w:ascii="Times New Roman" w:eastAsia="Times New Roman" w:hAnsi="Times New Roman" w:cs="Times New Roman"/>
          <w:bCs/>
          <w:color w:val="000000"/>
          <w:sz w:val="22"/>
          <w:szCs w:val="22"/>
          <w:highlight w:val="white"/>
        </w:rPr>
        <w:t xml:space="preserve"> in Jawaharlal Nehru Technological University, Hyderabad, May 2011</w:t>
      </w:r>
    </w:p>
    <w:p w14:paraId="6C4AB401" w14:textId="77777777" w:rsidR="0071510A" w:rsidRPr="00CB16E0" w:rsidRDefault="0071510A" w:rsidP="00CB16E0">
      <w:pPr>
        <w:pStyle w:val="ListParagraph"/>
        <w:ind w:left="360"/>
        <w:jc w:val="both"/>
        <w:rPr>
          <w:rFonts w:ascii="Times New Roman" w:eastAsia="Times New Roman" w:hAnsi="Times New Roman" w:cs="Times New Roman"/>
          <w:bCs/>
          <w:color w:val="000000"/>
          <w:sz w:val="22"/>
          <w:szCs w:val="22"/>
          <w:highlight w:val="white"/>
        </w:rPr>
      </w:pPr>
    </w:p>
    <w:p w14:paraId="78136655" w14:textId="77777777" w:rsidR="001D4491" w:rsidRPr="00CB16E0" w:rsidRDefault="001D4491" w:rsidP="00CB16E0">
      <w:pPr>
        <w:rPr>
          <w:rFonts w:ascii="Times New Roman" w:eastAsia="Times New Roman" w:hAnsi="Times New Roman" w:cs="Times New Roman"/>
          <w:b/>
          <w:color w:val="000000"/>
          <w:sz w:val="22"/>
          <w:szCs w:val="22"/>
          <w:highlight w:val="white"/>
        </w:rPr>
      </w:pPr>
    </w:p>
    <w:p w14:paraId="3E99BD07" w14:textId="02BF1849" w:rsidR="009A2630" w:rsidRPr="00CB16E0" w:rsidRDefault="009A2630" w:rsidP="00CB16E0">
      <w:pPr>
        <w:pStyle w:val="Heading1"/>
        <w:rPr>
          <w:sz w:val="22"/>
          <w:szCs w:val="22"/>
        </w:rPr>
      </w:pPr>
      <w:r w:rsidRPr="00CB16E0">
        <w:rPr>
          <w:sz w:val="22"/>
          <w:szCs w:val="22"/>
        </w:rPr>
        <w:t>Technical Skills:</w:t>
      </w:r>
    </w:p>
    <w:p w14:paraId="61499CB1" w14:textId="4ECC0801" w:rsidR="0027699C" w:rsidRPr="00CB16E0" w:rsidRDefault="0027699C" w:rsidP="00CB16E0">
      <w:pPr>
        <w:ind w:left="2880" w:hanging="2880"/>
        <w:rPr>
          <w:rFonts w:ascii="Times New Roman" w:eastAsia="Times New Roman" w:hAnsi="Times New Roman" w:cs="Times New Roman"/>
          <w:bCs/>
          <w:color w:val="000000"/>
          <w:sz w:val="22"/>
          <w:szCs w:val="22"/>
          <w:highlight w:val="white"/>
          <w:lang/>
        </w:rPr>
      </w:pPr>
      <w:r w:rsidRPr="00CB16E0">
        <w:rPr>
          <w:rFonts w:ascii="Times New Roman" w:eastAsia="Times New Roman" w:hAnsi="Times New Roman" w:cs="Times New Roman"/>
          <w:b/>
          <w:bCs/>
          <w:color w:val="000000"/>
          <w:sz w:val="22"/>
          <w:szCs w:val="22"/>
          <w:highlight w:val="white"/>
          <w:lang/>
        </w:rPr>
        <w:t>Cloud Platforms &amp; Services:</w:t>
      </w:r>
      <w:r w:rsidRPr="00CB16E0">
        <w:rPr>
          <w:rFonts w:ascii="Times New Roman" w:eastAsia="Times New Roman" w:hAnsi="Times New Roman" w:cs="Times New Roman"/>
          <w:b/>
          <w:color w:val="000000"/>
          <w:sz w:val="22"/>
          <w:szCs w:val="22"/>
          <w:highlight w:val="white"/>
          <w:lang/>
        </w:rPr>
        <w:tab/>
      </w:r>
      <w:r w:rsidRPr="00CB16E0">
        <w:rPr>
          <w:rFonts w:ascii="Times New Roman" w:eastAsia="Times New Roman" w:hAnsi="Times New Roman" w:cs="Times New Roman"/>
          <w:bCs/>
          <w:color w:val="000000"/>
          <w:sz w:val="22"/>
          <w:szCs w:val="22"/>
          <w:highlight w:val="white"/>
          <w:lang/>
        </w:rPr>
        <w:t xml:space="preserve">Azure Data Factory (ADF), Azure Databricks, Azure Synapse Analytics, Azure Synapse Dedicated &amp; Serverless Pools, Azure Data Lake Storage (ADLS Gen2), Azure Blob </w:t>
      </w:r>
      <w:r w:rsidRPr="00CB16E0">
        <w:rPr>
          <w:rFonts w:ascii="Times New Roman" w:eastAsia="Times New Roman" w:hAnsi="Times New Roman" w:cs="Times New Roman"/>
          <w:bCs/>
          <w:color w:val="000000"/>
          <w:sz w:val="22"/>
          <w:szCs w:val="22"/>
          <w:highlight w:val="white"/>
          <w:lang/>
        </w:rPr>
        <w:lastRenderedPageBreak/>
        <w:t>Storage, Azure SQL Database, Azure Cosmos DB, Azure Event Hubs, Azure IoT Hubs, Azure Stream Analytics, Azure Logic Apps, Azure Functions, Azure Key Vault, Azure Purview, Azure Data Catalog, Microsoft Fabric, OneLake, Unity Catalog, Azure Notification Hub, Azure Service Bus, Azure Sentinel, Azure Monitor, Azure Active Directory (AAD), Azure Virtual Machines, Azure Kubernetes Service (AKS), Azure HDInsight, Azure Data Explorer (ADX), Azure Data Lake Analytics, Azure Storage, PolyBase</w:t>
      </w:r>
    </w:p>
    <w:p w14:paraId="1027F677" w14:textId="0862B036" w:rsidR="000B2589" w:rsidRPr="00CB16E0" w:rsidRDefault="000B2589" w:rsidP="00CB16E0">
      <w:pPr>
        <w:ind w:left="2880" w:hanging="2880"/>
        <w:rPr>
          <w:rFonts w:ascii="Times New Roman" w:eastAsia="Times New Roman" w:hAnsi="Times New Roman" w:cs="Times New Roman"/>
          <w:color w:val="000000"/>
          <w:sz w:val="22"/>
          <w:szCs w:val="22"/>
          <w:highlight w:val="white"/>
          <w:lang/>
        </w:rPr>
      </w:pPr>
      <w:r w:rsidRPr="00CB16E0">
        <w:rPr>
          <w:rFonts w:ascii="Times New Roman" w:eastAsia="Times New Roman" w:hAnsi="Times New Roman" w:cs="Times New Roman"/>
          <w:b/>
          <w:bCs/>
          <w:color w:val="000000"/>
          <w:sz w:val="22"/>
          <w:szCs w:val="22"/>
          <w:highlight w:val="white"/>
        </w:rPr>
        <w:t>Integration Tools</w:t>
      </w:r>
      <w:proofErr w:type="gramStart"/>
      <w:r w:rsidRPr="00CB16E0">
        <w:rPr>
          <w:rFonts w:ascii="Times New Roman" w:eastAsia="Times New Roman" w:hAnsi="Times New Roman" w:cs="Times New Roman"/>
          <w:bCs/>
          <w:color w:val="000000"/>
          <w:sz w:val="22"/>
          <w:szCs w:val="22"/>
          <w:highlight w:val="white"/>
        </w:rPr>
        <w:t xml:space="preserve">: </w:t>
      </w:r>
      <w:r w:rsidRPr="00CB16E0">
        <w:rPr>
          <w:rFonts w:ascii="Times New Roman" w:eastAsia="Times New Roman" w:hAnsi="Times New Roman" w:cs="Times New Roman"/>
          <w:bCs/>
          <w:color w:val="000000"/>
          <w:sz w:val="22"/>
          <w:szCs w:val="22"/>
          <w:highlight w:val="white"/>
        </w:rPr>
        <w:tab/>
        <w:t>MuleSoft</w:t>
      </w:r>
      <w:proofErr w:type="gramEnd"/>
      <w:r w:rsidRPr="00CB16E0">
        <w:rPr>
          <w:rFonts w:ascii="Times New Roman" w:eastAsia="Times New Roman" w:hAnsi="Times New Roman" w:cs="Times New Roman"/>
          <w:color w:val="000000"/>
          <w:sz w:val="22"/>
          <w:szCs w:val="22"/>
          <w:highlight w:val="white"/>
        </w:rPr>
        <w:t>, Informatica (IICS, Cloud Data Integration)</w:t>
      </w:r>
    </w:p>
    <w:p w14:paraId="7351E7D0" w14:textId="35F70093" w:rsidR="0027699C" w:rsidRPr="00CB16E0" w:rsidRDefault="0027699C" w:rsidP="00CB16E0">
      <w:pPr>
        <w:ind w:left="2880" w:hanging="2880"/>
        <w:rPr>
          <w:rFonts w:ascii="Times New Roman" w:eastAsia="Times New Roman" w:hAnsi="Times New Roman" w:cs="Times New Roman"/>
          <w:bCs/>
          <w:color w:val="000000"/>
          <w:sz w:val="22"/>
          <w:szCs w:val="22"/>
          <w:highlight w:val="white"/>
          <w:lang/>
        </w:rPr>
      </w:pPr>
      <w:r w:rsidRPr="00CB16E0">
        <w:rPr>
          <w:rFonts w:ascii="Times New Roman" w:eastAsia="Times New Roman" w:hAnsi="Times New Roman" w:cs="Times New Roman"/>
          <w:b/>
          <w:color w:val="000000"/>
          <w:sz w:val="22"/>
          <w:szCs w:val="22"/>
          <w:highlight w:val="white"/>
          <w:lang/>
        </w:rPr>
        <w:t>Big Data &amp; Distributed Systems:</w:t>
      </w:r>
      <w:r w:rsidR="004F692C" w:rsidRPr="00CB16E0">
        <w:rPr>
          <w:rFonts w:ascii="Times New Roman" w:eastAsia="Times New Roman" w:hAnsi="Times New Roman" w:cs="Times New Roman"/>
          <w:b/>
          <w:color w:val="000000"/>
          <w:sz w:val="22"/>
          <w:szCs w:val="22"/>
          <w:highlight w:val="white"/>
          <w:lang/>
        </w:rPr>
        <w:tab/>
      </w:r>
      <w:r w:rsidRPr="00CB16E0">
        <w:rPr>
          <w:rFonts w:ascii="Times New Roman" w:eastAsia="Times New Roman" w:hAnsi="Times New Roman" w:cs="Times New Roman"/>
          <w:bCs/>
          <w:color w:val="000000"/>
          <w:sz w:val="22"/>
          <w:szCs w:val="22"/>
          <w:highlight w:val="white"/>
          <w:lang/>
        </w:rPr>
        <w:t>Apache Spark, PySpark, Spark SQL, Spark Streaming, RDDs, Delta Lake, Apache Kafka, Hadoop Ecosystem (HDFS, YARN, MapReduce), Hive, HiveQL (HQL), Apache Pig, Sqoop, Apache Oozie, Apache Airflow, Apache Flink, HBase, Cassandra, Cloudera, Hortonworks, PolyBase, Apache Drill, Flume, MapR, Snowflake, Snow Pipes, Zero Copy Cloning, Time Travel, Clusters &amp; Nodes</w:t>
      </w:r>
    </w:p>
    <w:p w14:paraId="2836FCD7" w14:textId="5EEB8FA0" w:rsidR="0027699C" w:rsidRPr="00CB16E0" w:rsidRDefault="0027699C" w:rsidP="00CB16E0">
      <w:pPr>
        <w:ind w:left="2880" w:hanging="2880"/>
        <w:rPr>
          <w:rFonts w:ascii="Times New Roman" w:eastAsia="Times New Roman" w:hAnsi="Times New Roman" w:cs="Times New Roman"/>
          <w:bCs/>
          <w:color w:val="000000"/>
          <w:sz w:val="22"/>
          <w:szCs w:val="22"/>
          <w:highlight w:val="white"/>
          <w:lang/>
        </w:rPr>
      </w:pPr>
      <w:r w:rsidRPr="00CB16E0">
        <w:rPr>
          <w:rFonts w:ascii="Times New Roman" w:eastAsia="Times New Roman" w:hAnsi="Times New Roman" w:cs="Times New Roman"/>
          <w:b/>
          <w:color w:val="000000"/>
          <w:sz w:val="22"/>
          <w:szCs w:val="22"/>
          <w:highlight w:val="white"/>
          <w:lang/>
        </w:rPr>
        <w:t>ETL &amp; Orchestration Tools:</w:t>
      </w:r>
      <w:r w:rsidR="004F692C" w:rsidRPr="00CB16E0">
        <w:rPr>
          <w:rFonts w:ascii="Times New Roman" w:eastAsia="Times New Roman" w:hAnsi="Times New Roman" w:cs="Times New Roman"/>
          <w:b/>
          <w:color w:val="000000"/>
          <w:sz w:val="22"/>
          <w:szCs w:val="22"/>
          <w:highlight w:val="white"/>
          <w:lang/>
        </w:rPr>
        <w:tab/>
      </w:r>
      <w:r w:rsidRPr="00CB16E0">
        <w:rPr>
          <w:rFonts w:ascii="Times New Roman" w:eastAsia="Times New Roman" w:hAnsi="Times New Roman" w:cs="Times New Roman"/>
          <w:bCs/>
          <w:color w:val="000000"/>
          <w:sz w:val="22"/>
          <w:szCs w:val="22"/>
          <w:highlight w:val="white"/>
          <w:lang/>
        </w:rPr>
        <w:t>Azure Data Factory, Informatica PowerCenter (8.x, 9.x), Informatica IICS (CIH, DIH, CDGC, Data Quality, MDM), Apache Nifi, IBM DataStage, dbt, SSIS</w:t>
      </w:r>
    </w:p>
    <w:p w14:paraId="7A4B1FE5" w14:textId="77777777" w:rsidR="004F692C" w:rsidRPr="00CB16E0" w:rsidRDefault="0027699C" w:rsidP="00CB16E0">
      <w:pPr>
        <w:rPr>
          <w:rFonts w:ascii="Times New Roman" w:eastAsia="Times New Roman" w:hAnsi="Times New Roman" w:cs="Times New Roman"/>
          <w:bCs/>
          <w:color w:val="000000"/>
          <w:sz w:val="22"/>
          <w:szCs w:val="22"/>
          <w:highlight w:val="white"/>
          <w:lang/>
        </w:rPr>
      </w:pPr>
      <w:r w:rsidRPr="00CB16E0">
        <w:rPr>
          <w:rFonts w:ascii="Times New Roman" w:eastAsia="Times New Roman" w:hAnsi="Times New Roman" w:cs="Times New Roman"/>
          <w:b/>
          <w:color w:val="000000"/>
          <w:sz w:val="22"/>
          <w:szCs w:val="22"/>
          <w:highlight w:val="white"/>
          <w:lang/>
        </w:rPr>
        <w:t>Databases:</w:t>
      </w:r>
      <w:r w:rsidR="004F692C" w:rsidRPr="00CB16E0">
        <w:rPr>
          <w:rFonts w:ascii="Times New Roman" w:eastAsia="Times New Roman" w:hAnsi="Times New Roman" w:cs="Times New Roman"/>
          <w:b/>
          <w:color w:val="000000"/>
          <w:sz w:val="22"/>
          <w:szCs w:val="22"/>
          <w:highlight w:val="white"/>
          <w:lang/>
        </w:rPr>
        <w:tab/>
      </w:r>
      <w:r w:rsidR="004F692C" w:rsidRPr="00CB16E0">
        <w:rPr>
          <w:rFonts w:ascii="Times New Roman" w:eastAsia="Times New Roman" w:hAnsi="Times New Roman" w:cs="Times New Roman"/>
          <w:b/>
          <w:color w:val="000000"/>
          <w:sz w:val="22"/>
          <w:szCs w:val="22"/>
          <w:highlight w:val="white"/>
          <w:lang/>
        </w:rPr>
        <w:tab/>
      </w:r>
      <w:r w:rsidR="004F692C" w:rsidRPr="00CB16E0">
        <w:rPr>
          <w:rFonts w:ascii="Times New Roman" w:eastAsia="Times New Roman" w:hAnsi="Times New Roman" w:cs="Times New Roman"/>
          <w:b/>
          <w:color w:val="000000"/>
          <w:sz w:val="22"/>
          <w:szCs w:val="22"/>
          <w:highlight w:val="white"/>
          <w:lang/>
        </w:rPr>
        <w:tab/>
      </w:r>
      <w:r w:rsidRPr="00CB16E0">
        <w:rPr>
          <w:rFonts w:ascii="Times New Roman" w:eastAsia="Times New Roman" w:hAnsi="Times New Roman" w:cs="Times New Roman"/>
          <w:bCs/>
          <w:color w:val="000000"/>
          <w:sz w:val="22"/>
          <w:szCs w:val="22"/>
          <w:highlight w:val="white"/>
          <w:lang/>
        </w:rPr>
        <w:t>Microsoft SQL Server (2012/2014/2016), Oracle (10g/11g), MySQL, PostgreSQL, Teradata,</w:t>
      </w:r>
    </w:p>
    <w:p w14:paraId="608E9BB2" w14:textId="3CF76785" w:rsidR="0027699C" w:rsidRPr="00CB16E0" w:rsidRDefault="0027699C" w:rsidP="00CB16E0">
      <w:pPr>
        <w:ind w:left="2160" w:firstLine="720"/>
        <w:rPr>
          <w:rFonts w:ascii="Times New Roman" w:eastAsia="Times New Roman" w:hAnsi="Times New Roman" w:cs="Times New Roman"/>
          <w:bCs/>
          <w:color w:val="000000"/>
          <w:sz w:val="22"/>
          <w:szCs w:val="22"/>
          <w:highlight w:val="white"/>
          <w:lang/>
        </w:rPr>
      </w:pPr>
      <w:r w:rsidRPr="00CB16E0">
        <w:rPr>
          <w:rFonts w:ascii="Times New Roman" w:eastAsia="Times New Roman" w:hAnsi="Times New Roman" w:cs="Times New Roman"/>
          <w:bCs/>
          <w:color w:val="000000"/>
          <w:sz w:val="22"/>
          <w:szCs w:val="22"/>
          <w:highlight w:val="white"/>
          <w:lang/>
        </w:rPr>
        <w:t>MongoDB, Snowflake, Cosmos DB, Cassandra, HBase, Google BigQuery, Sybase</w:t>
      </w:r>
    </w:p>
    <w:p w14:paraId="59F7E277" w14:textId="57C8C659" w:rsidR="0027699C" w:rsidRPr="00CB16E0" w:rsidRDefault="0027699C" w:rsidP="00CB16E0">
      <w:pPr>
        <w:ind w:left="2880" w:hanging="2880"/>
        <w:rPr>
          <w:rFonts w:ascii="Times New Roman" w:eastAsia="Times New Roman" w:hAnsi="Times New Roman" w:cs="Times New Roman"/>
          <w:bCs/>
          <w:color w:val="000000"/>
          <w:sz w:val="22"/>
          <w:szCs w:val="22"/>
          <w:highlight w:val="white"/>
          <w:lang/>
        </w:rPr>
      </w:pPr>
      <w:r w:rsidRPr="00CB16E0">
        <w:rPr>
          <w:rFonts w:ascii="Times New Roman" w:eastAsia="Times New Roman" w:hAnsi="Times New Roman" w:cs="Times New Roman"/>
          <w:b/>
          <w:color w:val="000000"/>
          <w:sz w:val="22"/>
          <w:szCs w:val="22"/>
          <w:highlight w:val="white"/>
          <w:lang/>
        </w:rPr>
        <w:t>Programming</w:t>
      </w:r>
      <w:r w:rsidR="004F692C" w:rsidRPr="00CB16E0">
        <w:rPr>
          <w:rFonts w:ascii="Times New Roman" w:eastAsia="Times New Roman" w:hAnsi="Times New Roman" w:cs="Times New Roman"/>
          <w:b/>
          <w:color w:val="000000"/>
          <w:sz w:val="22"/>
          <w:szCs w:val="22"/>
          <w:highlight w:val="white"/>
          <w:lang/>
        </w:rPr>
        <w:t xml:space="preserve"> </w:t>
      </w:r>
      <w:r w:rsidRPr="00CB16E0">
        <w:rPr>
          <w:rFonts w:ascii="Times New Roman" w:eastAsia="Times New Roman" w:hAnsi="Times New Roman" w:cs="Times New Roman"/>
          <w:b/>
          <w:color w:val="000000"/>
          <w:sz w:val="22"/>
          <w:szCs w:val="22"/>
          <w:highlight w:val="white"/>
          <w:lang/>
        </w:rPr>
        <w:t>Languages</w:t>
      </w:r>
      <w:r w:rsidRPr="00CB16E0">
        <w:rPr>
          <w:rFonts w:ascii="Times New Roman" w:eastAsia="Times New Roman" w:hAnsi="Times New Roman" w:cs="Times New Roman"/>
          <w:bCs/>
          <w:color w:val="000000"/>
          <w:sz w:val="22"/>
          <w:szCs w:val="22"/>
          <w:highlight w:val="white"/>
          <w:lang/>
        </w:rPr>
        <w:t>:</w:t>
      </w:r>
      <w:r w:rsidR="004F692C" w:rsidRPr="00CB16E0">
        <w:rPr>
          <w:rFonts w:ascii="Times New Roman" w:eastAsia="Times New Roman" w:hAnsi="Times New Roman" w:cs="Times New Roman"/>
          <w:bCs/>
          <w:color w:val="000000"/>
          <w:sz w:val="22"/>
          <w:szCs w:val="22"/>
          <w:highlight w:val="white"/>
          <w:lang/>
        </w:rPr>
        <w:t xml:space="preserve"> </w:t>
      </w:r>
      <w:r w:rsidR="004F692C" w:rsidRPr="00CB16E0">
        <w:rPr>
          <w:rFonts w:ascii="Times New Roman" w:eastAsia="Times New Roman" w:hAnsi="Times New Roman" w:cs="Times New Roman"/>
          <w:bCs/>
          <w:color w:val="000000"/>
          <w:sz w:val="22"/>
          <w:szCs w:val="22"/>
          <w:highlight w:val="white"/>
          <w:lang/>
        </w:rPr>
        <w:tab/>
      </w:r>
      <w:r w:rsidRPr="00CB16E0">
        <w:rPr>
          <w:rFonts w:ascii="Times New Roman" w:eastAsia="Times New Roman" w:hAnsi="Times New Roman" w:cs="Times New Roman"/>
          <w:bCs/>
          <w:color w:val="000000"/>
          <w:sz w:val="22"/>
          <w:szCs w:val="22"/>
          <w:highlight w:val="white"/>
          <w:lang/>
        </w:rPr>
        <w:t>Python, PySpark, Scala, Java, SQL, T-SQL, PL/SQL, P-SQL, HiveQL, R, C#, Shell Scripting (Unix/Linux), KQL (Kusto Query Language), JSON, Avro, Parquet, ORC, XML, YAML</w:t>
      </w:r>
    </w:p>
    <w:p w14:paraId="15B7D12A" w14:textId="3A2051C8" w:rsidR="0027699C" w:rsidRPr="00CB16E0" w:rsidRDefault="0027699C" w:rsidP="00CB16E0">
      <w:pPr>
        <w:ind w:left="2880" w:hanging="2880"/>
        <w:rPr>
          <w:rFonts w:ascii="Times New Roman" w:eastAsia="Times New Roman" w:hAnsi="Times New Roman" w:cs="Times New Roman"/>
          <w:bCs/>
          <w:color w:val="000000"/>
          <w:sz w:val="22"/>
          <w:szCs w:val="22"/>
          <w:highlight w:val="white"/>
          <w:lang/>
        </w:rPr>
      </w:pPr>
      <w:r w:rsidRPr="00CB16E0">
        <w:rPr>
          <w:rFonts w:ascii="Times New Roman" w:eastAsia="Times New Roman" w:hAnsi="Times New Roman" w:cs="Times New Roman"/>
          <w:b/>
          <w:color w:val="000000"/>
          <w:sz w:val="22"/>
          <w:szCs w:val="22"/>
          <w:highlight w:val="white"/>
          <w:lang/>
        </w:rPr>
        <w:t>Data Modeling &amp; Warehousing</w:t>
      </w:r>
      <w:r w:rsidRPr="00CB16E0">
        <w:rPr>
          <w:rFonts w:ascii="Times New Roman" w:eastAsia="Times New Roman" w:hAnsi="Times New Roman" w:cs="Times New Roman"/>
          <w:bCs/>
          <w:color w:val="000000"/>
          <w:sz w:val="22"/>
          <w:szCs w:val="22"/>
          <w:highlight w:val="white"/>
          <w:lang/>
        </w:rPr>
        <w:t>:</w:t>
      </w:r>
      <w:r w:rsidR="004F692C" w:rsidRPr="00CB16E0">
        <w:rPr>
          <w:rFonts w:ascii="Times New Roman" w:eastAsia="Times New Roman" w:hAnsi="Times New Roman" w:cs="Times New Roman"/>
          <w:bCs/>
          <w:color w:val="000000"/>
          <w:sz w:val="22"/>
          <w:szCs w:val="22"/>
          <w:highlight w:val="white"/>
          <w:lang/>
        </w:rPr>
        <w:tab/>
      </w:r>
      <w:r w:rsidRPr="00CB16E0">
        <w:rPr>
          <w:rFonts w:ascii="Times New Roman" w:eastAsia="Times New Roman" w:hAnsi="Times New Roman" w:cs="Times New Roman"/>
          <w:bCs/>
          <w:color w:val="000000"/>
          <w:sz w:val="22"/>
          <w:szCs w:val="22"/>
          <w:highlight w:val="white"/>
          <w:lang/>
        </w:rPr>
        <w:t>Star Schema, Snowflake Schema, Slowly Changing Dimensions (SCD Types 1, 2, 3), Dimensional Modeling, Data Lake Architecture, Data Governance, Data Quality Management, Metadata Management, Data Cataloging, Erwin Data Modeler, Change Data Capture (CDC)</w:t>
      </w:r>
    </w:p>
    <w:p w14:paraId="47DFFB3E" w14:textId="0EAE76FD" w:rsidR="0027699C" w:rsidRPr="00CB16E0" w:rsidRDefault="0027699C" w:rsidP="00CB16E0">
      <w:pPr>
        <w:rPr>
          <w:rFonts w:ascii="Times New Roman" w:eastAsia="Times New Roman" w:hAnsi="Times New Roman" w:cs="Times New Roman"/>
          <w:bCs/>
          <w:color w:val="000000"/>
          <w:sz w:val="22"/>
          <w:szCs w:val="22"/>
          <w:highlight w:val="white"/>
          <w:lang/>
        </w:rPr>
      </w:pPr>
      <w:r w:rsidRPr="00CB16E0">
        <w:rPr>
          <w:rFonts w:ascii="Times New Roman" w:eastAsia="Times New Roman" w:hAnsi="Times New Roman" w:cs="Times New Roman"/>
          <w:b/>
          <w:color w:val="000000"/>
          <w:sz w:val="22"/>
          <w:szCs w:val="22"/>
          <w:highlight w:val="white"/>
          <w:lang/>
        </w:rPr>
        <w:t>CI/CD &amp; DevOps Tools:</w:t>
      </w:r>
      <w:r w:rsidR="004F692C" w:rsidRPr="00CB16E0">
        <w:rPr>
          <w:rFonts w:ascii="Times New Roman" w:eastAsia="Times New Roman" w:hAnsi="Times New Roman" w:cs="Times New Roman"/>
          <w:bCs/>
          <w:color w:val="000000"/>
          <w:sz w:val="22"/>
          <w:szCs w:val="22"/>
          <w:highlight w:val="white"/>
          <w:lang/>
        </w:rPr>
        <w:t xml:space="preserve"> </w:t>
      </w:r>
      <w:r w:rsidR="004F692C" w:rsidRPr="00CB16E0">
        <w:rPr>
          <w:rFonts w:ascii="Times New Roman" w:eastAsia="Times New Roman" w:hAnsi="Times New Roman" w:cs="Times New Roman"/>
          <w:bCs/>
          <w:color w:val="000000"/>
          <w:sz w:val="22"/>
          <w:szCs w:val="22"/>
          <w:highlight w:val="white"/>
          <w:lang/>
        </w:rPr>
        <w:tab/>
      </w:r>
      <w:r w:rsidR="004F692C" w:rsidRPr="00CB16E0">
        <w:rPr>
          <w:rFonts w:ascii="Times New Roman" w:eastAsia="Times New Roman" w:hAnsi="Times New Roman" w:cs="Times New Roman"/>
          <w:bCs/>
          <w:color w:val="000000"/>
          <w:sz w:val="22"/>
          <w:szCs w:val="22"/>
          <w:highlight w:val="white"/>
          <w:lang/>
        </w:rPr>
        <w:tab/>
      </w:r>
      <w:r w:rsidRPr="00CB16E0">
        <w:rPr>
          <w:rFonts w:ascii="Times New Roman" w:eastAsia="Times New Roman" w:hAnsi="Times New Roman" w:cs="Times New Roman"/>
          <w:bCs/>
          <w:color w:val="000000"/>
          <w:sz w:val="22"/>
          <w:szCs w:val="22"/>
          <w:highlight w:val="white"/>
          <w:lang/>
        </w:rPr>
        <w:t xml:space="preserve">Jenkins, Maven, Nexus, Git, GitHub, GitLab, Azure DevOps Repos, Azure Resource Manager </w:t>
      </w:r>
    </w:p>
    <w:p w14:paraId="5DA3399C" w14:textId="17F0415D" w:rsidR="004F692C" w:rsidRPr="00CB16E0" w:rsidRDefault="004F692C" w:rsidP="00CB16E0">
      <w:pPr>
        <w:rPr>
          <w:rFonts w:ascii="Times New Roman" w:eastAsia="Times New Roman" w:hAnsi="Times New Roman" w:cs="Times New Roman"/>
          <w:bCs/>
          <w:color w:val="000000"/>
          <w:sz w:val="22"/>
          <w:szCs w:val="22"/>
          <w:highlight w:val="white"/>
          <w:lang/>
        </w:rPr>
      </w:pPr>
      <w:r w:rsidRPr="00CB16E0">
        <w:rPr>
          <w:rFonts w:ascii="Times New Roman" w:eastAsia="Times New Roman" w:hAnsi="Times New Roman" w:cs="Times New Roman"/>
          <w:bCs/>
          <w:color w:val="000000"/>
          <w:sz w:val="22"/>
          <w:szCs w:val="22"/>
          <w:highlight w:val="white"/>
          <w:lang/>
        </w:rPr>
        <w:tab/>
      </w:r>
      <w:r w:rsidRPr="00CB16E0">
        <w:rPr>
          <w:rFonts w:ascii="Times New Roman" w:eastAsia="Times New Roman" w:hAnsi="Times New Roman" w:cs="Times New Roman"/>
          <w:bCs/>
          <w:color w:val="000000"/>
          <w:sz w:val="22"/>
          <w:szCs w:val="22"/>
          <w:highlight w:val="white"/>
          <w:lang/>
        </w:rPr>
        <w:tab/>
      </w:r>
      <w:r w:rsidRPr="00CB16E0">
        <w:rPr>
          <w:rFonts w:ascii="Times New Roman" w:eastAsia="Times New Roman" w:hAnsi="Times New Roman" w:cs="Times New Roman"/>
          <w:bCs/>
          <w:color w:val="000000"/>
          <w:sz w:val="22"/>
          <w:szCs w:val="22"/>
          <w:highlight w:val="white"/>
          <w:lang/>
        </w:rPr>
        <w:tab/>
      </w:r>
      <w:r w:rsidRPr="00CB16E0">
        <w:rPr>
          <w:rFonts w:ascii="Times New Roman" w:eastAsia="Times New Roman" w:hAnsi="Times New Roman" w:cs="Times New Roman"/>
          <w:bCs/>
          <w:color w:val="000000"/>
          <w:sz w:val="22"/>
          <w:szCs w:val="22"/>
          <w:highlight w:val="white"/>
          <w:lang/>
        </w:rPr>
        <w:tab/>
        <w:t>(ARM) Templates, Databricks Asset Bundles, Docker, Kubernetes, Terraform, Ansible</w:t>
      </w:r>
    </w:p>
    <w:p w14:paraId="76B66232" w14:textId="78B58FD2" w:rsidR="0027699C" w:rsidRPr="00CB16E0" w:rsidRDefault="0027699C" w:rsidP="00CB16E0">
      <w:pPr>
        <w:ind w:left="2880" w:hanging="2880"/>
        <w:rPr>
          <w:rFonts w:ascii="Times New Roman" w:eastAsia="Times New Roman" w:hAnsi="Times New Roman" w:cs="Times New Roman"/>
          <w:bCs/>
          <w:color w:val="000000"/>
          <w:sz w:val="22"/>
          <w:szCs w:val="22"/>
          <w:highlight w:val="white"/>
          <w:lang/>
        </w:rPr>
      </w:pPr>
      <w:r w:rsidRPr="00CB16E0">
        <w:rPr>
          <w:rFonts w:ascii="Times New Roman" w:eastAsia="Times New Roman" w:hAnsi="Times New Roman" w:cs="Times New Roman"/>
          <w:b/>
          <w:color w:val="000000"/>
          <w:sz w:val="22"/>
          <w:szCs w:val="22"/>
          <w:highlight w:val="white"/>
          <w:lang/>
        </w:rPr>
        <w:t>M</w:t>
      </w:r>
      <w:r w:rsidR="004F692C" w:rsidRPr="00CB16E0">
        <w:rPr>
          <w:rFonts w:ascii="Times New Roman" w:eastAsia="Times New Roman" w:hAnsi="Times New Roman" w:cs="Times New Roman"/>
          <w:b/>
          <w:color w:val="000000"/>
          <w:sz w:val="22"/>
          <w:szCs w:val="22"/>
          <w:highlight w:val="white"/>
          <w:lang/>
        </w:rPr>
        <w:t>L &amp;</w:t>
      </w:r>
      <w:r w:rsidR="00412B97" w:rsidRPr="00CB16E0">
        <w:rPr>
          <w:rFonts w:ascii="Times New Roman" w:eastAsia="Times New Roman" w:hAnsi="Times New Roman" w:cs="Times New Roman"/>
          <w:b/>
          <w:color w:val="000000"/>
          <w:sz w:val="22"/>
          <w:szCs w:val="22"/>
          <w:highlight w:val="white"/>
          <w:lang/>
        </w:rPr>
        <w:t xml:space="preserve"> </w:t>
      </w:r>
      <w:r w:rsidRPr="00CB16E0">
        <w:rPr>
          <w:rFonts w:ascii="Times New Roman" w:eastAsia="Times New Roman" w:hAnsi="Times New Roman" w:cs="Times New Roman"/>
          <w:b/>
          <w:color w:val="000000"/>
          <w:sz w:val="22"/>
          <w:szCs w:val="22"/>
          <w:highlight w:val="white"/>
          <w:lang/>
        </w:rPr>
        <w:t>Advanced Analytics:</w:t>
      </w:r>
      <w:r w:rsidR="00412B97" w:rsidRPr="00CB16E0">
        <w:rPr>
          <w:rFonts w:ascii="Times New Roman" w:eastAsia="Times New Roman" w:hAnsi="Times New Roman" w:cs="Times New Roman"/>
          <w:b/>
          <w:color w:val="000000"/>
          <w:sz w:val="22"/>
          <w:szCs w:val="22"/>
          <w:highlight w:val="white"/>
          <w:lang/>
        </w:rPr>
        <w:tab/>
      </w:r>
      <w:r w:rsidRPr="00CB16E0">
        <w:rPr>
          <w:rFonts w:ascii="Times New Roman" w:eastAsia="Times New Roman" w:hAnsi="Times New Roman" w:cs="Times New Roman"/>
          <w:bCs/>
          <w:color w:val="000000"/>
          <w:sz w:val="22"/>
          <w:szCs w:val="22"/>
          <w:highlight w:val="white"/>
          <w:lang/>
        </w:rPr>
        <w:t>Azure Machine Learning, Databricks AutoML, MLflow, Predictive &amp; Prescriptive Modeling, Feature Engineering, Anomaly Detection, Fraud Detection, Scikit-Learn, TensorFlow (basic), Real-Time Forecasting Models</w:t>
      </w:r>
    </w:p>
    <w:p w14:paraId="4DE20EDA" w14:textId="49E4A6AB" w:rsidR="0027699C" w:rsidRPr="00CB16E0" w:rsidRDefault="0027699C" w:rsidP="00CB16E0">
      <w:pPr>
        <w:ind w:left="2160" w:hanging="2160"/>
        <w:rPr>
          <w:rFonts w:ascii="Times New Roman" w:eastAsia="Times New Roman" w:hAnsi="Times New Roman" w:cs="Times New Roman"/>
          <w:bCs/>
          <w:color w:val="000000"/>
          <w:sz w:val="22"/>
          <w:szCs w:val="22"/>
          <w:highlight w:val="white"/>
          <w:lang/>
        </w:rPr>
      </w:pPr>
      <w:r w:rsidRPr="00CB16E0">
        <w:rPr>
          <w:rFonts w:ascii="Times New Roman" w:eastAsia="Times New Roman" w:hAnsi="Times New Roman" w:cs="Times New Roman"/>
          <w:b/>
          <w:color w:val="000000"/>
          <w:sz w:val="22"/>
          <w:szCs w:val="22"/>
          <w:highlight w:val="white"/>
          <w:lang/>
        </w:rPr>
        <w:t>BI &amp; Visualization:</w:t>
      </w:r>
      <w:r w:rsidR="00412B97" w:rsidRPr="00CB16E0">
        <w:rPr>
          <w:rFonts w:ascii="Times New Roman" w:eastAsia="Times New Roman" w:hAnsi="Times New Roman" w:cs="Times New Roman"/>
          <w:bCs/>
          <w:color w:val="000000"/>
          <w:sz w:val="22"/>
          <w:szCs w:val="22"/>
          <w:highlight w:val="white"/>
          <w:lang/>
        </w:rPr>
        <w:tab/>
      </w:r>
      <w:r w:rsidR="00412B97" w:rsidRPr="00CB16E0">
        <w:rPr>
          <w:rFonts w:ascii="Times New Roman" w:eastAsia="Times New Roman" w:hAnsi="Times New Roman" w:cs="Times New Roman"/>
          <w:bCs/>
          <w:color w:val="000000"/>
          <w:sz w:val="22"/>
          <w:szCs w:val="22"/>
          <w:highlight w:val="white"/>
          <w:lang/>
        </w:rPr>
        <w:tab/>
      </w:r>
      <w:r w:rsidRPr="00CB16E0">
        <w:rPr>
          <w:rFonts w:ascii="Times New Roman" w:eastAsia="Times New Roman" w:hAnsi="Times New Roman" w:cs="Times New Roman"/>
          <w:bCs/>
          <w:color w:val="000000"/>
          <w:sz w:val="22"/>
          <w:szCs w:val="22"/>
          <w:highlight w:val="white"/>
          <w:lang/>
        </w:rPr>
        <w:t xml:space="preserve">Power BI, Tableau, Looker, SQL Server Reporting Services (SSRS), Dashboard Development, </w:t>
      </w:r>
    </w:p>
    <w:p w14:paraId="5D5DE135" w14:textId="69068CEC" w:rsidR="00412B97" w:rsidRPr="00CB16E0" w:rsidRDefault="00412B97" w:rsidP="00CB16E0">
      <w:pPr>
        <w:ind w:left="2160" w:hanging="2160"/>
        <w:rPr>
          <w:rFonts w:ascii="Times New Roman" w:eastAsia="Times New Roman" w:hAnsi="Times New Roman" w:cs="Times New Roman"/>
          <w:bCs/>
          <w:color w:val="000000"/>
          <w:sz w:val="22"/>
          <w:szCs w:val="22"/>
          <w:highlight w:val="white"/>
          <w:lang/>
        </w:rPr>
      </w:pPr>
      <w:r w:rsidRPr="00CB16E0">
        <w:rPr>
          <w:rFonts w:ascii="Times New Roman" w:eastAsia="Times New Roman" w:hAnsi="Times New Roman" w:cs="Times New Roman"/>
          <w:b/>
          <w:color w:val="000000"/>
          <w:sz w:val="22"/>
          <w:szCs w:val="22"/>
          <w:highlight w:val="white"/>
          <w:lang/>
        </w:rPr>
        <w:tab/>
      </w:r>
      <w:r w:rsidRPr="00CB16E0">
        <w:rPr>
          <w:rFonts w:ascii="Times New Roman" w:eastAsia="Times New Roman" w:hAnsi="Times New Roman" w:cs="Times New Roman"/>
          <w:b/>
          <w:color w:val="000000"/>
          <w:sz w:val="22"/>
          <w:szCs w:val="22"/>
          <w:highlight w:val="white"/>
          <w:lang/>
        </w:rPr>
        <w:tab/>
      </w:r>
      <w:r w:rsidRPr="00CB16E0">
        <w:rPr>
          <w:rFonts w:ascii="Times New Roman" w:eastAsia="Times New Roman" w:hAnsi="Times New Roman" w:cs="Times New Roman"/>
          <w:bCs/>
          <w:color w:val="000000"/>
          <w:sz w:val="22"/>
          <w:szCs w:val="22"/>
          <w:highlight w:val="white"/>
          <w:lang/>
        </w:rPr>
        <w:t>Direct Lake, Data Storytelling, Business Intelligence Insights</w:t>
      </w:r>
    </w:p>
    <w:p w14:paraId="33480903" w14:textId="77777777" w:rsidR="00412B97" w:rsidRPr="00CB16E0" w:rsidRDefault="0027699C" w:rsidP="00CB16E0">
      <w:pPr>
        <w:ind w:left="1440" w:hanging="1440"/>
        <w:rPr>
          <w:rFonts w:ascii="Times New Roman" w:eastAsia="Times New Roman" w:hAnsi="Times New Roman" w:cs="Times New Roman"/>
          <w:bCs/>
          <w:color w:val="000000"/>
          <w:sz w:val="22"/>
          <w:szCs w:val="22"/>
          <w:highlight w:val="white"/>
          <w:lang/>
        </w:rPr>
      </w:pPr>
      <w:r w:rsidRPr="00CB16E0">
        <w:rPr>
          <w:rFonts w:ascii="Times New Roman" w:eastAsia="Times New Roman" w:hAnsi="Times New Roman" w:cs="Times New Roman"/>
          <w:b/>
          <w:color w:val="000000"/>
          <w:sz w:val="22"/>
          <w:szCs w:val="22"/>
          <w:highlight w:val="white"/>
          <w:lang/>
        </w:rPr>
        <w:t xml:space="preserve">Governance, </w:t>
      </w:r>
      <w:r w:rsidR="00412B97" w:rsidRPr="00CB16E0">
        <w:rPr>
          <w:rFonts w:ascii="Times New Roman" w:eastAsia="Times New Roman" w:hAnsi="Times New Roman" w:cs="Times New Roman"/>
          <w:b/>
          <w:color w:val="000000"/>
          <w:sz w:val="22"/>
          <w:szCs w:val="22"/>
          <w:highlight w:val="white"/>
          <w:lang/>
        </w:rPr>
        <w:t>Security</w:t>
      </w:r>
      <w:r w:rsidRPr="00CB16E0">
        <w:rPr>
          <w:rFonts w:ascii="Times New Roman" w:eastAsia="Times New Roman" w:hAnsi="Times New Roman" w:cs="Times New Roman"/>
          <w:b/>
          <w:color w:val="000000"/>
          <w:sz w:val="22"/>
          <w:szCs w:val="22"/>
          <w:highlight w:val="white"/>
          <w:lang/>
        </w:rPr>
        <w:t>:</w:t>
      </w:r>
      <w:r w:rsidR="00412B97" w:rsidRPr="00CB16E0">
        <w:rPr>
          <w:rFonts w:ascii="Times New Roman" w:eastAsia="Times New Roman" w:hAnsi="Times New Roman" w:cs="Times New Roman"/>
          <w:b/>
          <w:color w:val="000000"/>
          <w:sz w:val="22"/>
          <w:szCs w:val="22"/>
          <w:highlight w:val="white"/>
          <w:lang/>
        </w:rPr>
        <w:tab/>
      </w:r>
      <w:r w:rsidR="00412B97" w:rsidRPr="00CB16E0">
        <w:rPr>
          <w:rFonts w:ascii="Times New Roman" w:eastAsia="Times New Roman" w:hAnsi="Times New Roman" w:cs="Times New Roman"/>
          <w:b/>
          <w:color w:val="000000"/>
          <w:sz w:val="22"/>
          <w:szCs w:val="22"/>
          <w:highlight w:val="white"/>
          <w:lang/>
        </w:rPr>
        <w:tab/>
      </w:r>
      <w:r w:rsidRPr="00CB16E0">
        <w:rPr>
          <w:rFonts w:ascii="Times New Roman" w:eastAsia="Times New Roman" w:hAnsi="Times New Roman" w:cs="Times New Roman"/>
          <w:bCs/>
          <w:color w:val="000000"/>
          <w:sz w:val="22"/>
          <w:szCs w:val="22"/>
          <w:highlight w:val="white"/>
          <w:lang/>
        </w:rPr>
        <w:t>Microsoft Purview, Unity Catalog, Role-Based Access Control (RBAC), Azure Active Directory</w:t>
      </w:r>
    </w:p>
    <w:p w14:paraId="33B11BD9" w14:textId="67473BCD" w:rsidR="00412B97" w:rsidRPr="00CB16E0" w:rsidRDefault="00412B97" w:rsidP="00CB16E0">
      <w:pPr>
        <w:ind w:left="1440" w:hanging="1440"/>
        <w:rPr>
          <w:rFonts w:ascii="Times New Roman" w:eastAsia="Times New Roman" w:hAnsi="Times New Roman" w:cs="Times New Roman"/>
          <w:bCs/>
          <w:color w:val="000000"/>
          <w:sz w:val="22"/>
          <w:szCs w:val="22"/>
          <w:highlight w:val="white"/>
          <w:lang/>
        </w:rPr>
      </w:pPr>
      <w:r w:rsidRPr="00CB16E0">
        <w:rPr>
          <w:rFonts w:ascii="Times New Roman" w:eastAsia="Times New Roman" w:hAnsi="Times New Roman" w:cs="Times New Roman"/>
          <w:b/>
          <w:color w:val="000000"/>
          <w:sz w:val="22"/>
          <w:szCs w:val="22"/>
          <w:highlight w:val="white"/>
          <w:lang/>
        </w:rPr>
        <w:tab/>
      </w:r>
      <w:r w:rsidRPr="00CB16E0">
        <w:rPr>
          <w:rFonts w:ascii="Times New Roman" w:eastAsia="Times New Roman" w:hAnsi="Times New Roman" w:cs="Times New Roman"/>
          <w:b/>
          <w:color w:val="000000"/>
          <w:sz w:val="22"/>
          <w:szCs w:val="22"/>
          <w:highlight w:val="white"/>
          <w:lang/>
        </w:rPr>
        <w:tab/>
      </w:r>
      <w:r w:rsidRPr="00CB16E0">
        <w:rPr>
          <w:rFonts w:ascii="Times New Roman" w:eastAsia="Times New Roman" w:hAnsi="Times New Roman" w:cs="Times New Roman"/>
          <w:b/>
          <w:color w:val="000000"/>
          <w:sz w:val="22"/>
          <w:szCs w:val="22"/>
          <w:highlight w:val="white"/>
          <w:lang/>
        </w:rPr>
        <w:tab/>
      </w:r>
      <w:r w:rsidRPr="00CB16E0">
        <w:rPr>
          <w:rFonts w:ascii="Times New Roman" w:eastAsia="Times New Roman" w:hAnsi="Times New Roman" w:cs="Times New Roman"/>
          <w:bCs/>
          <w:color w:val="000000"/>
          <w:sz w:val="22"/>
          <w:szCs w:val="22"/>
          <w:highlight w:val="white"/>
          <w:lang/>
        </w:rPr>
        <w:t xml:space="preserve">(AAD), MFA, Managed Identities, Data Classification, Data Lineage, HIPAA, GDPR, SOC 2, </w:t>
      </w:r>
    </w:p>
    <w:p w14:paraId="24712799" w14:textId="1F98350D" w:rsidR="00412B97" w:rsidRPr="00CB16E0" w:rsidRDefault="00412B97" w:rsidP="00CB16E0">
      <w:pPr>
        <w:ind w:left="1440" w:hanging="1440"/>
        <w:rPr>
          <w:rFonts w:ascii="Times New Roman" w:eastAsia="Times New Roman" w:hAnsi="Times New Roman" w:cs="Times New Roman"/>
          <w:bCs/>
          <w:color w:val="000000"/>
          <w:sz w:val="22"/>
          <w:szCs w:val="22"/>
          <w:highlight w:val="white"/>
          <w:lang/>
        </w:rPr>
      </w:pPr>
      <w:r w:rsidRPr="00CB16E0">
        <w:rPr>
          <w:rFonts w:ascii="Times New Roman" w:eastAsia="Times New Roman" w:hAnsi="Times New Roman" w:cs="Times New Roman"/>
          <w:bCs/>
          <w:color w:val="000000"/>
          <w:sz w:val="22"/>
          <w:szCs w:val="22"/>
          <w:highlight w:val="white"/>
          <w:lang/>
        </w:rPr>
        <w:tab/>
      </w:r>
      <w:r w:rsidRPr="00CB16E0">
        <w:rPr>
          <w:rFonts w:ascii="Times New Roman" w:eastAsia="Times New Roman" w:hAnsi="Times New Roman" w:cs="Times New Roman"/>
          <w:bCs/>
          <w:color w:val="000000"/>
          <w:sz w:val="22"/>
          <w:szCs w:val="22"/>
          <w:highlight w:val="white"/>
          <w:lang/>
        </w:rPr>
        <w:tab/>
      </w:r>
      <w:r w:rsidRPr="00CB16E0">
        <w:rPr>
          <w:rFonts w:ascii="Times New Roman" w:eastAsia="Times New Roman" w:hAnsi="Times New Roman" w:cs="Times New Roman"/>
          <w:bCs/>
          <w:color w:val="000000"/>
          <w:sz w:val="22"/>
          <w:szCs w:val="22"/>
          <w:highlight w:val="white"/>
          <w:lang/>
        </w:rPr>
        <w:tab/>
        <w:t>SOX, Basel III, Encryption, Data Masking</w:t>
      </w:r>
    </w:p>
    <w:p w14:paraId="378A8C91" w14:textId="3AF9341F" w:rsidR="0027699C" w:rsidRPr="00CB16E0" w:rsidRDefault="0027699C" w:rsidP="00CB16E0">
      <w:pPr>
        <w:rPr>
          <w:rFonts w:ascii="Times New Roman" w:eastAsia="Times New Roman" w:hAnsi="Times New Roman" w:cs="Times New Roman"/>
          <w:bCs/>
          <w:color w:val="000000"/>
          <w:sz w:val="22"/>
          <w:szCs w:val="22"/>
          <w:highlight w:val="white"/>
          <w:lang/>
        </w:rPr>
      </w:pPr>
      <w:r w:rsidRPr="00CB16E0">
        <w:rPr>
          <w:rFonts w:ascii="Times New Roman" w:eastAsia="Times New Roman" w:hAnsi="Times New Roman" w:cs="Times New Roman"/>
          <w:b/>
          <w:color w:val="000000"/>
          <w:sz w:val="22"/>
          <w:szCs w:val="22"/>
          <w:highlight w:val="white"/>
          <w:lang/>
        </w:rPr>
        <w:t>Operating Systems:</w:t>
      </w:r>
      <w:r w:rsidR="00412B97" w:rsidRPr="00CB16E0">
        <w:rPr>
          <w:rFonts w:ascii="Times New Roman" w:eastAsia="Times New Roman" w:hAnsi="Times New Roman" w:cs="Times New Roman"/>
          <w:b/>
          <w:color w:val="000000"/>
          <w:sz w:val="22"/>
          <w:szCs w:val="22"/>
          <w:highlight w:val="white"/>
          <w:lang/>
        </w:rPr>
        <w:tab/>
      </w:r>
      <w:r w:rsidR="00412B97" w:rsidRPr="00CB16E0">
        <w:rPr>
          <w:rFonts w:ascii="Times New Roman" w:eastAsia="Times New Roman" w:hAnsi="Times New Roman" w:cs="Times New Roman"/>
          <w:b/>
          <w:color w:val="000000"/>
          <w:sz w:val="22"/>
          <w:szCs w:val="22"/>
          <w:highlight w:val="white"/>
          <w:lang/>
        </w:rPr>
        <w:tab/>
      </w:r>
      <w:r w:rsidRPr="00CB16E0">
        <w:rPr>
          <w:rFonts w:ascii="Times New Roman" w:eastAsia="Times New Roman" w:hAnsi="Times New Roman" w:cs="Times New Roman"/>
          <w:bCs/>
          <w:color w:val="000000"/>
          <w:sz w:val="22"/>
          <w:szCs w:val="22"/>
          <w:highlight w:val="white"/>
          <w:lang/>
        </w:rPr>
        <w:t>Windows, Linux, UNIX</w:t>
      </w:r>
    </w:p>
    <w:p w14:paraId="593F5BD5" w14:textId="52B28069" w:rsidR="0027699C" w:rsidRPr="00CB16E0" w:rsidRDefault="0027699C" w:rsidP="00CB16E0">
      <w:pPr>
        <w:rPr>
          <w:rFonts w:ascii="Times New Roman" w:eastAsia="Times New Roman" w:hAnsi="Times New Roman" w:cs="Times New Roman"/>
          <w:bCs/>
          <w:color w:val="000000"/>
          <w:sz w:val="22"/>
          <w:szCs w:val="22"/>
          <w:highlight w:val="white"/>
          <w:lang/>
        </w:rPr>
      </w:pPr>
      <w:r w:rsidRPr="00CB16E0">
        <w:rPr>
          <w:rFonts w:ascii="Times New Roman" w:eastAsia="Times New Roman" w:hAnsi="Times New Roman" w:cs="Times New Roman"/>
          <w:b/>
          <w:color w:val="000000"/>
          <w:sz w:val="22"/>
          <w:szCs w:val="22"/>
          <w:highlight w:val="white"/>
          <w:lang/>
        </w:rPr>
        <w:t>Methodologies:</w:t>
      </w:r>
      <w:r w:rsidR="00412B97" w:rsidRPr="00CB16E0">
        <w:rPr>
          <w:rFonts w:ascii="Times New Roman" w:eastAsia="Times New Roman" w:hAnsi="Times New Roman" w:cs="Times New Roman"/>
          <w:b/>
          <w:color w:val="000000"/>
          <w:sz w:val="22"/>
          <w:szCs w:val="22"/>
          <w:highlight w:val="white"/>
          <w:lang/>
        </w:rPr>
        <w:tab/>
      </w:r>
      <w:r w:rsidR="00412B97" w:rsidRPr="00CB16E0">
        <w:rPr>
          <w:rFonts w:ascii="Times New Roman" w:eastAsia="Times New Roman" w:hAnsi="Times New Roman" w:cs="Times New Roman"/>
          <w:b/>
          <w:color w:val="000000"/>
          <w:sz w:val="22"/>
          <w:szCs w:val="22"/>
          <w:highlight w:val="white"/>
          <w:lang/>
        </w:rPr>
        <w:tab/>
      </w:r>
      <w:r w:rsidR="00412B97" w:rsidRPr="00CB16E0">
        <w:rPr>
          <w:rFonts w:ascii="Times New Roman" w:eastAsia="Times New Roman" w:hAnsi="Times New Roman" w:cs="Times New Roman"/>
          <w:b/>
          <w:color w:val="000000"/>
          <w:sz w:val="22"/>
          <w:szCs w:val="22"/>
          <w:highlight w:val="white"/>
          <w:lang/>
        </w:rPr>
        <w:tab/>
      </w:r>
      <w:r w:rsidRPr="00CB16E0">
        <w:rPr>
          <w:rFonts w:ascii="Times New Roman" w:eastAsia="Times New Roman" w:hAnsi="Times New Roman" w:cs="Times New Roman"/>
          <w:bCs/>
          <w:color w:val="000000"/>
          <w:sz w:val="22"/>
          <w:szCs w:val="22"/>
          <w:highlight w:val="white"/>
          <w:lang/>
        </w:rPr>
        <w:t xml:space="preserve">Agile (Scrum, Kanban, PI Planning, Sprint Planning, Daily Stand-ups, Retrospectives), Waterfall, </w:t>
      </w:r>
    </w:p>
    <w:p w14:paraId="0678A924" w14:textId="77777777" w:rsidR="00412B97" w:rsidRPr="00CB16E0" w:rsidRDefault="00412B97" w:rsidP="00CB16E0">
      <w:pPr>
        <w:rPr>
          <w:rFonts w:ascii="Times New Roman" w:eastAsia="Times New Roman" w:hAnsi="Times New Roman" w:cs="Times New Roman"/>
          <w:bCs/>
          <w:color w:val="000000"/>
          <w:sz w:val="22"/>
          <w:szCs w:val="22"/>
          <w:highlight w:val="white"/>
          <w:lang/>
        </w:rPr>
      </w:pPr>
      <w:r w:rsidRPr="00CB16E0">
        <w:rPr>
          <w:rFonts w:ascii="Times New Roman" w:eastAsia="Times New Roman" w:hAnsi="Times New Roman" w:cs="Times New Roman"/>
          <w:bCs/>
          <w:color w:val="000000"/>
          <w:sz w:val="22"/>
          <w:szCs w:val="22"/>
          <w:highlight w:val="white"/>
          <w:lang/>
        </w:rPr>
        <w:tab/>
      </w:r>
      <w:r w:rsidRPr="00CB16E0">
        <w:rPr>
          <w:rFonts w:ascii="Times New Roman" w:eastAsia="Times New Roman" w:hAnsi="Times New Roman" w:cs="Times New Roman"/>
          <w:bCs/>
          <w:color w:val="000000"/>
          <w:sz w:val="22"/>
          <w:szCs w:val="22"/>
          <w:highlight w:val="white"/>
          <w:lang/>
        </w:rPr>
        <w:tab/>
      </w:r>
      <w:r w:rsidRPr="00CB16E0">
        <w:rPr>
          <w:rFonts w:ascii="Times New Roman" w:eastAsia="Times New Roman" w:hAnsi="Times New Roman" w:cs="Times New Roman"/>
          <w:bCs/>
          <w:color w:val="000000"/>
          <w:sz w:val="22"/>
          <w:szCs w:val="22"/>
          <w:highlight w:val="white"/>
          <w:lang/>
        </w:rPr>
        <w:tab/>
      </w:r>
      <w:r w:rsidRPr="00CB16E0">
        <w:rPr>
          <w:rFonts w:ascii="Times New Roman" w:eastAsia="Times New Roman" w:hAnsi="Times New Roman" w:cs="Times New Roman"/>
          <w:bCs/>
          <w:color w:val="000000"/>
          <w:sz w:val="22"/>
          <w:szCs w:val="22"/>
          <w:highlight w:val="white"/>
          <w:lang/>
        </w:rPr>
        <w:tab/>
        <w:t>DevOps Practices, Continuous Integration/Continuous Deployment (CI/CD)</w:t>
      </w:r>
    </w:p>
    <w:p w14:paraId="6EB2ED51" w14:textId="32870FCA" w:rsidR="0027699C" w:rsidRPr="00CB16E0" w:rsidRDefault="0027699C" w:rsidP="00CB16E0">
      <w:pPr>
        <w:ind w:left="2880" w:hanging="2880"/>
        <w:rPr>
          <w:rFonts w:ascii="Times New Roman" w:eastAsia="Times New Roman" w:hAnsi="Times New Roman" w:cs="Times New Roman"/>
          <w:bCs/>
          <w:color w:val="000000"/>
          <w:sz w:val="22"/>
          <w:szCs w:val="22"/>
          <w:highlight w:val="white"/>
          <w:lang/>
        </w:rPr>
      </w:pPr>
      <w:r w:rsidRPr="00CB16E0">
        <w:rPr>
          <w:rFonts w:ascii="Times New Roman" w:eastAsia="Times New Roman" w:hAnsi="Times New Roman" w:cs="Times New Roman"/>
          <w:b/>
          <w:color w:val="000000"/>
          <w:sz w:val="22"/>
          <w:szCs w:val="22"/>
          <w:highlight w:val="white"/>
          <w:lang/>
        </w:rPr>
        <w:t>IDE &amp; Build Tools / Design:</w:t>
      </w:r>
      <w:r w:rsidR="00412B97" w:rsidRPr="00CB16E0">
        <w:rPr>
          <w:rFonts w:ascii="Times New Roman" w:eastAsia="Times New Roman" w:hAnsi="Times New Roman" w:cs="Times New Roman"/>
          <w:b/>
          <w:color w:val="000000"/>
          <w:sz w:val="22"/>
          <w:szCs w:val="22"/>
          <w:highlight w:val="white"/>
          <w:lang/>
        </w:rPr>
        <w:tab/>
      </w:r>
      <w:r w:rsidRPr="00CB16E0">
        <w:rPr>
          <w:rFonts w:ascii="Times New Roman" w:eastAsia="Times New Roman" w:hAnsi="Times New Roman" w:cs="Times New Roman"/>
          <w:bCs/>
          <w:color w:val="000000"/>
          <w:sz w:val="22"/>
          <w:szCs w:val="22"/>
          <w:highlight w:val="white"/>
          <w:lang/>
        </w:rPr>
        <w:t>Eclipse, Visual Studio, IntelliJ IDEA, Sublime Text, Jupyter Notebook, Databricks Notebook, Maven, Jenkins, Nexus</w:t>
      </w:r>
    </w:p>
    <w:p w14:paraId="2BB2B39E" w14:textId="77777777" w:rsidR="006A61DC" w:rsidRPr="00CB16E0" w:rsidRDefault="006A61DC" w:rsidP="00CB16E0">
      <w:pPr>
        <w:rPr>
          <w:rFonts w:ascii="Times New Roman" w:eastAsia="Times New Roman" w:hAnsi="Times New Roman" w:cs="Times New Roman"/>
          <w:bCs/>
          <w:color w:val="000000"/>
          <w:sz w:val="22"/>
          <w:szCs w:val="22"/>
          <w:highlight w:val="white"/>
          <w:lang/>
        </w:rPr>
      </w:pPr>
    </w:p>
    <w:p w14:paraId="55585650" w14:textId="62C5E650" w:rsidR="006A61DC" w:rsidRPr="00CB16E0" w:rsidRDefault="001024FB" w:rsidP="00CB16E0">
      <w:pPr>
        <w:pStyle w:val="Heading1"/>
        <w:rPr>
          <w:sz w:val="22"/>
          <w:szCs w:val="22"/>
        </w:rPr>
      </w:pPr>
      <w:r w:rsidRPr="00CB16E0">
        <w:rPr>
          <w:sz w:val="22"/>
          <w:szCs w:val="22"/>
        </w:rPr>
        <w:t>Certifications</w:t>
      </w:r>
    </w:p>
    <w:p w14:paraId="3C1B717B" w14:textId="45A7BEA1" w:rsidR="006A61DC" w:rsidRPr="00CB16E0" w:rsidRDefault="00AC3817" w:rsidP="00CB16E0">
      <w:pPr>
        <w:pStyle w:val="ListParagraph"/>
        <w:numPr>
          <w:ilvl w:val="0"/>
          <w:numId w:val="1"/>
        </w:numPr>
        <w:jc w:val="both"/>
        <w:rPr>
          <w:rFonts w:ascii="Times New Roman" w:eastAsia="Times New Roman" w:hAnsi="Times New Roman" w:cs="Times New Roman"/>
          <w:bCs/>
          <w:color w:val="000000"/>
          <w:sz w:val="22"/>
          <w:szCs w:val="22"/>
          <w:highlight w:val="white"/>
        </w:rPr>
      </w:pPr>
      <w:r w:rsidRPr="00CB16E0">
        <w:rPr>
          <w:rFonts w:ascii="Times New Roman" w:eastAsia="Times New Roman" w:hAnsi="Times New Roman" w:cs="Times New Roman"/>
          <w:bCs/>
          <w:color w:val="000000"/>
          <w:sz w:val="22"/>
          <w:szCs w:val="22"/>
          <w:highlight w:val="white"/>
        </w:rPr>
        <w:t xml:space="preserve">Microsoft </w:t>
      </w:r>
      <w:r w:rsidR="00147187" w:rsidRPr="00CB16E0">
        <w:rPr>
          <w:rFonts w:ascii="Times New Roman" w:eastAsia="Times New Roman" w:hAnsi="Times New Roman" w:cs="Times New Roman"/>
          <w:bCs/>
          <w:color w:val="000000"/>
          <w:sz w:val="22"/>
          <w:szCs w:val="22"/>
          <w:highlight w:val="white"/>
        </w:rPr>
        <w:t xml:space="preserve">Fabric </w:t>
      </w:r>
      <w:r w:rsidR="0059010D" w:rsidRPr="00CB16E0">
        <w:rPr>
          <w:rFonts w:ascii="Times New Roman" w:eastAsia="Times New Roman" w:hAnsi="Times New Roman" w:cs="Times New Roman"/>
          <w:bCs/>
          <w:color w:val="000000"/>
          <w:sz w:val="22"/>
          <w:szCs w:val="22"/>
          <w:highlight w:val="white"/>
        </w:rPr>
        <w:t>Data Engineer Associate</w:t>
      </w:r>
      <w:r w:rsidR="001024FB" w:rsidRPr="00CB16E0">
        <w:rPr>
          <w:rFonts w:ascii="Times New Roman" w:eastAsia="Times New Roman" w:hAnsi="Times New Roman" w:cs="Times New Roman"/>
          <w:bCs/>
          <w:color w:val="000000"/>
          <w:sz w:val="22"/>
          <w:szCs w:val="22"/>
          <w:highlight w:val="white"/>
        </w:rPr>
        <w:t xml:space="preserve"> (DP </w:t>
      </w:r>
      <w:r w:rsidR="00147187" w:rsidRPr="00CB16E0">
        <w:rPr>
          <w:rFonts w:ascii="Times New Roman" w:eastAsia="Times New Roman" w:hAnsi="Times New Roman" w:cs="Times New Roman"/>
          <w:bCs/>
          <w:color w:val="000000"/>
          <w:sz w:val="22"/>
          <w:szCs w:val="22"/>
          <w:highlight w:val="white"/>
        </w:rPr>
        <w:t>700)</w:t>
      </w:r>
    </w:p>
    <w:p w14:paraId="03DD4FD5" w14:textId="21B9B382" w:rsidR="006A61DC" w:rsidRPr="00CB16E0" w:rsidRDefault="006A61DC" w:rsidP="00CB16E0">
      <w:pPr>
        <w:pStyle w:val="ListParagraph"/>
        <w:numPr>
          <w:ilvl w:val="0"/>
          <w:numId w:val="1"/>
        </w:numPr>
        <w:jc w:val="both"/>
        <w:rPr>
          <w:rFonts w:ascii="Times New Roman" w:eastAsia="Times New Roman" w:hAnsi="Times New Roman" w:cs="Times New Roman"/>
          <w:bCs/>
          <w:color w:val="000000"/>
          <w:sz w:val="22"/>
          <w:szCs w:val="22"/>
          <w:highlight w:val="white"/>
        </w:rPr>
      </w:pPr>
      <w:r w:rsidRPr="00CB16E0">
        <w:rPr>
          <w:rFonts w:ascii="Times New Roman" w:eastAsia="Times New Roman" w:hAnsi="Times New Roman" w:cs="Times New Roman"/>
          <w:bCs/>
          <w:color w:val="000000"/>
          <w:sz w:val="22"/>
          <w:szCs w:val="22"/>
          <w:highlight w:val="white"/>
        </w:rPr>
        <w:t>Data</w:t>
      </w:r>
      <w:r w:rsidR="0059010D" w:rsidRPr="00CB16E0">
        <w:rPr>
          <w:rFonts w:ascii="Times New Roman" w:eastAsia="Times New Roman" w:hAnsi="Times New Roman" w:cs="Times New Roman"/>
          <w:bCs/>
          <w:color w:val="000000"/>
          <w:sz w:val="22"/>
          <w:szCs w:val="22"/>
          <w:highlight w:val="white"/>
        </w:rPr>
        <w:t>b</w:t>
      </w:r>
      <w:r w:rsidRPr="00CB16E0">
        <w:rPr>
          <w:rFonts w:ascii="Times New Roman" w:eastAsia="Times New Roman" w:hAnsi="Times New Roman" w:cs="Times New Roman"/>
          <w:bCs/>
          <w:color w:val="000000"/>
          <w:sz w:val="22"/>
          <w:szCs w:val="22"/>
          <w:highlight w:val="white"/>
        </w:rPr>
        <w:t xml:space="preserve">ricks </w:t>
      </w:r>
      <w:r w:rsidR="0059010D" w:rsidRPr="00CB16E0">
        <w:rPr>
          <w:rFonts w:ascii="Times New Roman" w:eastAsia="Times New Roman" w:hAnsi="Times New Roman" w:cs="Times New Roman"/>
          <w:bCs/>
          <w:color w:val="000000"/>
          <w:sz w:val="22"/>
          <w:szCs w:val="22"/>
          <w:highlight w:val="white"/>
        </w:rPr>
        <w:t>Certified</w:t>
      </w:r>
      <w:r w:rsidRPr="00CB16E0">
        <w:rPr>
          <w:rFonts w:ascii="Times New Roman" w:eastAsia="Times New Roman" w:hAnsi="Times New Roman" w:cs="Times New Roman"/>
          <w:bCs/>
          <w:color w:val="000000"/>
          <w:sz w:val="22"/>
          <w:szCs w:val="22"/>
          <w:highlight w:val="white"/>
        </w:rPr>
        <w:t xml:space="preserve"> </w:t>
      </w:r>
      <w:r w:rsidR="0059010D" w:rsidRPr="00CB16E0">
        <w:rPr>
          <w:rFonts w:ascii="Times New Roman" w:eastAsia="Times New Roman" w:hAnsi="Times New Roman" w:cs="Times New Roman"/>
          <w:bCs/>
          <w:color w:val="000000"/>
          <w:sz w:val="22"/>
          <w:szCs w:val="22"/>
          <w:highlight w:val="white"/>
        </w:rPr>
        <w:t>D</w:t>
      </w:r>
      <w:r w:rsidRPr="00CB16E0">
        <w:rPr>
          <w:rFonts w:ascii="Times New Roman" w:eastAsia="Times New Roman" w:hAnsi="Times New Roman" w:cs="Times New Roman"/>
          <w:bCs/>
          <w:color w:val="000000"/>
          <w:sz w:val="22"/>
          <w:szCs w:val="22"/>
          <w:highlight w:val="white"/>
        </w:rPr>
        <w:t xml:space="preserve">ata </w:t>
      </w:r>
      <w:r w:rsidR="0059010D" w:rsidRPr="00CB16E0">
        <w:rPr>
          <w:rFonts w:ascii="Times New Roman" w:eastAsia="Times New Roman" w:hAnsi="Times New Roman" w:cs="Times New Roman"/>
          <w:bCs/>
          <w:color w:val="000000"/>
          <w:sz w:val="22"/>
          <w:szCs w:val="22"/>
          <w:highlight w:val="white"/>
        </w:rPr>
        <w:t>E</w:t>
      </w:r>
      <w:r w:rsidRPr="00CB16E0">
        <w:rPr>
          <w:rFonts w:ascii="Times New Roman" w:eastAsia="Times New Roman" w:hAnsi="Times New Roman" w:cs="Times New Roman"/>
          <w:bCs/>
          <w:color w:val="000000"/>
          <w:sz w:val="22"/>
          <w:szCs w:val="22"/>
          <w:highlight w:val="white"/>
        </w:rPr>
        <w:t xml:space="preserve">ngineer </w:t>
      </w:r>
      <w:r w:rsidR="0059010D" w:rsidRPr="00CB16E0">
        <w:rPr>
          <w:rFonts w:ascii="Times New Roman" w:eastAsia="Times New Roman" w:hAnsi="Times New Roman" w:cs="Times New Roman"/>
          <w:bCs/>
          <w:color w:val="000000"/>
          <w:sz w:val="22"/>
          <w:szCs w:val="22"/>
          <w:highlight w:val="white"/>
        </w:rPr>
        <w:t>Associate</w:t>
      </w:r>
    </w:p>
    <w:p w14:paraId="21BC1285" w14:textId="03B70880" w:rsidR="009A2630" w:rsidRPr="00CB16E0" w:rsidRDefault="0059010D" w:rsidP="00CB16E0">
      <w:pPr>
        <w:pStyle w:val="ListParagraph"/>
        <w:numPr>
          <w:ilvl w:val="0"/>
          <w:numId w:val="1"/>
        </w:numPr>
        <w:jc w:val="both"/>
        <w:rPr>
          <w:rFonts w:ascii="Times New Roman" w:eastAsia="Times New Roman" w:hAnsi="Times New Roman" w:cs="Times New Roman"/>
          <w:bCs/>
          <w:color w:val="000000"/>
          <w:sz w:val="22"/>
          <w:szCs w:val="22"/>
          <w:highlight w:val="white"/>
        </w:rPr>
      </w:pPr>
      <w:r w:rsidRPr="00CB16E0">
        <w:rPr>
          <w:rFonts w:ascii="Times New Roman" w:eastAsia="Times New Roman" w:hAnsi="Times New Roman" w:cs="Times New Roman"/>
          <w:bCs/>
          <w:color w:val="000000"/>
          <w:sz w:val="22"/>
          <w:szCs w:val="22"/>
          <w:highlight w:val="white"/>
        </w:rPr>
        <w:t xml:space="preserve">Snowflake </w:t>
      </w:r>
      <w:proofErr w:type="spellStart"/>
      <w:r w:rsidR="006A61DC" w:rsidRPr="00CB16E0">
        <w:rPr>
          <w:rFonts w:ascii="Times New Roman" w:eastAsia="Times New Roman" w:hAnsi="Times New Roman" w:cs="Times New Roman"/>
          <w:bCs/>
          <w:color w:val="000000"/>
          <w:sz w:val="22"/>
          <w:szCs w:val="22"/>
          <w:highlight w:val="white"/>
        </w:rPr>
        <w:t>Snowpro</w:t>
      </w:r>
      <w:proofErr w:type="spellEnd"/>
      <w:r w:rsidRPr="00CB16E0">
        <w:rPr>
          <w:rFonts w:ascii="Times New Roman" w:eastAsia="Times New Roman" w:hAnsi="Times New Roman" w:cs="Times New Roman"/>
          <w:bCs/>
          <w:color w:val="000000"/>
          <w:sz w:val="22"/>
          <w:szCs w:val="22"/>
          <w:highlight w:val="white"/>
        </w:rPr>
        <w:t xml:space="preserve"> Certification C</w:t>
      </w:r>
      <w:r w:rsidR="006A61DC" w:rsidRPr="00CB16E0">
        <w:rPr>
          <w:rFonts w:ascii="Times New Roman" w:eastAsia="Times New Roman" w:hAnsi="Times New Roman" w:cs="Times New Roman"/>
          <w:bCs/>
          <w:color w:val="000000"/>
          <w:sz w:val="22"/>
          <w:szCs w:val="22"/>
          <w:highlight w:val="white"/>
        </w:rPr>
        <w:t>ore</w:t>
      </w:r>
    </w:p>
    <w:p w14:paraId="78EB2454" w14:textId="77777777" w:rsidR="006A61DC" w:rsidRPr="00CB16E0" w:rsidRDefault="006A61DC" w:rsidP="00CB16E0">
      <w:pPr>
        <w:rPr>
          <w:rFonts w:ascii="Times New Roman" w:eastAsia="Times New Roman" w:hAnsi="Times New Roman" w:cs="Times New Roman"/>
          <w:b/>
          <w:color w:val="000000"/>
          <w:sz w:val="22"/>
          <w:szCs w:val="22"/>
          <w:highlight w:val="white"/>
        </w:rPr>
      </w:pPr>
    </w:p>
    <w:p w14:paraId="431B03BC" w14:textId="5731A075" w:rsidR="00EE0822" w:rsidRPr="00CB16E0" w:rsidRDefault="009A2630" w:rsidP="00CB16E0">
      <w:pPr>
        <w:pStyle w:val="Heading1"/>
        <w:rPr>
          <w:sz w:val="22"/>
          <w:szCs w:val="22"/>
        </w:rPr>
      </w:pPr>
      <w:r w:rsidRPr="00CB16E0">
        <w:rPr>
          <w:sz w:val="22"/>
          <w:szCs w:val="22"/>
        </w:rPr>
        <w:t>Work Experience: </w:t>
      </w:r>
    </w:p>
    <w:p w14:paraId="32AAA337" w14:textId="319D4B7F" w:rsidR="009A2630" w:rsidRPr="00CB16E0" w:rsidRDefault="00EE0822" w:rsidP="00CB16E0">
      <w:pPr>
        <w:jc w:val="both"/>
        <w:rPr>
          <w:rFonts w:ascii="Times New Roman" w:eastAsia="Times New Roman" w:hAnsi="Times New Roman" w:cs="Times New Roman"/>
          <w:sz w:val="22"/>
          <w:szCs w:val="22"/>
        </w:rPr>
      </w:pPr>
      <w:r w:rsidRPr="00CB16E0">
        <w:rPr>
          <w:rFonts w:ascii="Times New Roman" w:eastAsia="Times New Roman" w:hAnsi="Times New Roman" w:cs="Times New Roman"/>
          <w:b/>
          <w:bCs/>
          <w:color w:val="000000"/>
          <w:sz w:val="22"/>
          <w:szCs w:val="22"/>
          <w:highlight w:val="white"/>
        </w:rPr>
        <w:t>M</w:t>
      </w:r>
      <w:r w:rsidR="001024FB" w:rsidRPr="00CB16E0">
        <w:rPr>
          <w:rFonts w:ascii="Times New Roman" w:eastAsia="Times New Roman" w:hAnsi="Times New Roman" w:cs="Times New Roman"/>
          <w:b/>
          <w:bCs/>
          <w:color w:val="000000"/>
          <w:sz w:val="22"/>
          <w:szCs w:val="22"/>
          <w:highlight w:val="white"/>
        </w:rPr>
        <w:t>anulife, New York, NY</w:t>
      </w:r>
      <w:r w:rsidR="001024FB" w:rsidRPr="00CB16E0">
        <w:rPr>
          <w:rFonts w:ascii="Times New Roman" w:eastAsia="Times New Roman" w:hAnsi="Times New Roman" w:cs="Times New Roman"/>
          <w:b/>
          <w:bCs/>
          <w:color w:val="000000"/>
          <w:sz w:val="22"/>
          <w:szCs w:val="22"/>
          <w:highlight w:val="white"/>
        </w:rPr>
        <w:tab/>
      </w:r>
      <w:r w:rsidR="001024FB" w:rsidRPr="00CB16E0">
        <w:rPr>
          <w:rFonts w:ascii="Times New Roman" w:eastAsia="Times New Roman" w:hAnsi="Times New Roman" w:cs="Times New Roman"/>
          <w:b/>
          <w:bCs/>
          <w:color w:val="000000"/>
          <w:sz w:val="22"/>
          <w:szCs w:val="22"/>
          <w:highlight w:val="white"/>
        </w:rPr>
        <w:tab/>
      </w:r>
      <w:r w:rsidR="001024FB" w:rsidRPr="00CB16E0">
        <w:rPr>
          <w:rFonts w:ascii="Times New Roman" w:eastAsia="Times New Roman" w:hAnsi="Times New Roman" w:cs="Times New Roman"/>
          <w:b/>
          <w:bCs/>
          <w:color w:val="000000"/>
          <w:sz w:val="22"/>
          <w:szCs w:val="22"/>
          <w:highlight w:val="white"/>
        </w:rPr>
        <w:tab/>
      </w:r>
      <w:r w:rsidR="001024FB" w:rsidRPr="00CB16E0">
        <w:rPr>
          <w:rFonts w:ascii="Times New Roman" w:eastAsia="Times New Roman" w:hAnsi="Times New Roman" w:cs="Times New Roman"/>
          <w:b/>
          <w:bCs/>
          <w:color w:val="000000"/>
          <w:sz w:val="22"/>
          <w:szCs w:val="22"/>
          <w:highlight w:val="white"/>
        </w:rPr>
        <w:tab/>
      </w:r>
      <w:r w:rsidR="001024FB" w:rsidRPr="00CB16E0">
        <w:rPr>
          <w:rFonts w:ascii="Times New Roman" w:eastAsia="Times New Roman" w:hAnsi="Times New Roman" w:cs="Times New Roman"/>
          <w:b/>
          <w:bCs/>
          <w:color w:val="000000"/>
          <w:sz w:val="22"/>
          <w:szCs w:val="22"/>
          <w:highlight w:val="white"/>
        </w:rPr>
        <w:tab/>
      </w:r>
      <w:r w:rsidR="001024FB" w:rsidRPr="00CB16E0">
        <w:rPr>
          <w:rFonts w:ascii="Times New Roman" w:eastAsia="Times New Roman" w:hAnsi="Times New Roman" w:cs="Times New Roman"/>
          <w:b/>
          <w:bCs/>
          <w:color w:val="000000"/>
          <w:sz w:val="22"/>
          <w:szCs w:val="22"/>
          <w:highlight w:val="white"/>
        </w:rPr>
        <w:tab/>
      </w:r>
      <w:r w:rsidR="001024FB" w:rsidRPr="00CB16E0">
        <w:rPr>
          <w:rFonts w:ascii="Times New Roman" w:eastAsia="Times New Roman" w:hAnsi="Times New Roman" w:cs="Times New Roman"/>
          <w:b/>
          <w:bCs/>
          <w:color w:val="000000"/>
          <w:sz w:val="22"/>
          <w:szCs w:val="22"/>
          <w:highlight w:val="white"/>
        </w:rPr>
        <w:tab/>
      </w:r>
      <w:r w:rsidR="001024FB" w:rsidRPr="00CB16E0">
        <w:rPr>
          <w:rFonts w:ascii="Times New Roman" w:eastAsia="Times New Roman" w:hAnsi="Times New Roman" w:cs="Times New Roman"/>
          <w:b/>
          <w:bCs/>
          <w:color w:val="000000"/>
          <w:sz w:val="22"/>
          <w:szCs w:val="22"/>
          <w:highlight w:val="white"/>
        </w:rPr>
        <w:tab/>
      </w:r>
      <w:r w:rsidR="001024FB" w:rsidRPr="00CB16E0">
        <w:rPr>
          <w:rFonts w:ascii="Times New Roman" w:eastAsia="Times New Roman" w:hAnsi="Times New Roman" w:cs="Times New Roman"/>
          <w:b/>
          <w:bCs/>
          <w:color w:val="000000"/>
          <w:sz w:val="22"/>
          <w:szCs w:val="22"/>
          <w:highlight w:val="white"/>
        </w:rPr>
        <w:tab/>
      </w:r>
      <w:r w:rsidR="00275347" w:rsidRPr="00CB16E0">
        <w:rPr>
          <w:rFonts w:ascii="Times New Roman" w:eastAsia="Times New Roman" w:hAnsi="Times New Roman" w:cs="Times New Roman"/>
          <w:b/>
          <w:bCs/>
          <w:color w:val="000000"/>
          <w:sz w:val="22"/>
          <w:szCs w:val="22"/>
          <w:highlight w:val="white"/>
        </w:rPr>
        <w:tab/>
        <w:t>July</w:t>
      </w:r>
      <w:r w:rsidR="009A2630" w:rsidRPr="00CB16E0">
        <w:rPr>
          <w:rFonts w:ascii="Times New Roman" w:eastAsia="Times New Roman" w:hAnsi="Times New Roman" w:cs="Times New Roman"/>
          <w:b/>
          <w:color w:val="000000"/>
          <w:sz w:val="22"/>
          <w:szCs w:val="22"/>
          <w:highlight w:val="white"/>
        </w:rPr>
        <w:t xml:space="preserve"> 202</w:t>
      </w:r>
      <w:r w:rsidR="00275347" w:rsidRPr="00CB16E0">
        <w:rPr>
          <w:rFonts w:ascii="Times New Roman" w:eastAsia="Times New Roman" w:hAnsi="Times New Roman" w:cs="Times New Roman"/>
          <w:b/>
          <w:color w:val="000000"/>
          <w:sz w:val="22"/>
          <w:szCs w:val="22"/>
          <w:highlight w:val="white"/>
        </w:rPr>
        <w:t>3</w:t>
      </w:r>
      <w:r w:rsidR="009A2630" w:rsidRPr="00CB16E0">
        <w:rPr>
          <w:rFonts w:ascii="Times New Roman" w:eastAsia="Times New Roman" w:hAnsi="Times New Roman" w:cs="Times New Roman"/>
          <w:b/>
          <w:color w:val="000000"/>
          <w:sz w:val="22"/>
          <w:szCs w:val="22"/>
          <w:highlight w:val="white"/>
        </w:rPr>
        <w:t>- Current</w:t>
      </w:r>
    </w:p>
    <w:p w14:paraId="57443917" w14:textId="7768BC7E" w:rsidR="009A2630" w:rsidRPr="00CB16E0" w:rsidRDefault="00EE0822" w:rsidP="00CB16E0">
      <w:pPr>
        <w:jc w:val="both"/>
        <w:rPr>
          <w:rFonts w:ascii="Times New Roman" w:eastAsia="Times New Roman" w:hAnsi="Times New Roman" w:cs="Times New Roman"/>
          <w:sz w:val="22"/>
          <w:szCs w:val="22"/>
        </w:rPr>
      </w:pPr>
      <w:r w:rsidRPr="00CB16E0">
        <w:rPr>
          <w:rFonts w:ascii="Times New Roman" w:eastAsia="Times New Roman" w:hAnsi="Times New Roman" w:cs="Times New Roman"/>
          <w:b/>
          <w:color w:val="000000"/>
          <w:sz w:val="22"/>
          <w:szCs w:val="22"/>
          <w:highlight w:val="white"/>
        </w:rPr>
        <w:t xml:space="preserve">Senior </w:t>
      </w:r>
      <w:r w:rsidR="009A2630" w:rsidRPr="00CB16E0">
        <w:rPr>
          <w:rFonts w:ascii="Times New Roman" w:eastAsia="Times New Roman" w:hAnsi="Times New Roman" w:cs="Times New Roman"/>
          <w:b/>
          <w:color w:val="000000"/>
          <w:sz w:val="22"/>
          <w:szCs w:val="22"/>
          <w:highlight w:val="white"/>
        </w:rPr>
        <w:t>Azure Data Engineer</w:t>
      </w:r>
    </w:p>
    <w:p w14:paraId="6F4F0576" w14:textId="77777777" w:rsidR="009A2630" w:rsidRPr="00CB16E0" w:rsidRDefault="009A2630" w:rsidP="00CB16E0">
      <w:pPr>
        <w:jc w:val="both"/>
        <w:rPr>
          <w:rFonts w:ascii="Times New Roman" w:eastAsia="Times New Roman" w:hAnsi="Times New Roman" w:cs="Times New Roman"/>
          <w:sz w:val="22"/>
          <w:szCs w:val="22"/>
        </w:rPr>
      </w:pPr>
      <w:r w:rsidRPr="00CB16E0">
        <w:rPr>
          <w:rFonts w:ascii="Times New Roman" w:eastAsia="Times New Roman" w:hAnsi="Times New Roman" w:cs="Times New Roman"/>
          <w:b/>
          <w:color w:val="000000"/>
          <w:sz w:val="22"/>
          <w:szCs w:val="22"/>
          <w:highlight w:val="white"/>
        </w:rPr>
        <w:t>Responsibilities:</w:t>
      </w:r>
    </w:p>
    <w:p w14:paraId="27C90B7C" w14:textId="0A0716E0" w:rsidR="00A55B2B" w:rsidRPr="00CB16E0" w:rsidRDefault="00A55B2B"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lastRenderedPageBreak/>
        <w:t>Designed and developed metadata-driven Azure Data Factory pipelines by leveraging dynamic linked services, parameterized datasets, and SQL control tables to automate ingestion from Oracle, MySQL, Salesforce, REST APIs, and Azure Data Lake Storage Gen2, ensuring HIPAA, GDPR, and SOC 2 compliance for PHI and PII healthcare data.</w:t>
      </w:r>
    </w:p>
    <w:p w14:paraId="73F0598A" w14:textId="532EF1D1" w:rsidR="003E01DC" w:rsidRPr="00CB16E0" w:rsidRDefault="003E01DC" w:rsidP="00CB16E0">
      <w:pPr>
        <w:pStyle w:val="ListParagraph"/>
        <w:numPr>
          <w:ilvl w:val="0"/>
          <w:numId w:val="1"/>
        </w:numPr>
        <w:spacing w:before="100" w:beforeAutospacing="1" w:after="100" w:afterAutospacing="1"/>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Designed and developed Azure Synapse pipelines integrated with Salesforce objects such as Accounts, Opportunities, and Cases, leveraging ADF and REST APIs. Built star-schema marts in dedicated SQL pools to support actuarial, regulatory, and operational reporting with near real-time Power BI dashboards.</w:t>
      </w:r>
    </w:p>
    <w:p w14:paraId="66A7E836" w14:textId="29EB13DF" w:rsidR="003E01DC" w:rsidRPr="00CB16E0" w:rsidRDefault="003E01DC" w:rsidP="00CB16E0">
      <w:pPr>
        <w:pStyle w:val="ListParagraph"/>
        <w:numPr>
          <w:ilvl w:val="0"/>
          <w:numId w:val="1"/>
        </w:numPr>
        <w:spacing w:before="100" w:beforeAutospacing="1" w:after="100" w:afterAutospacing="1"/>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Implemented Salesforce-to-Synapse incremental CDC logic using ADF pipelines and MuleSoft connectors, ensuring accurate synchronization of CRM data into Synapse environments. Collaborated with Salesforce developers on Lightning Web Component–driven reports, aligning Synapse datasets with business rules and compliance reporting requirements.</w:t>
      </w:r>
    </w:p>
    <w:p w14:paraId="52843ACE" w14:textId="03463D72" w:rsidR="003E01DC" w:rsidRPr="00CB16E0" w:rsidRDefault="003E01DC" w:rsidP="00CB16E0">
      <w:pPr>
        <w:pStyle w:val="ListParagraph"/>
        <w:numPr>
          <w:ilvl w:val="0"/>
          <w:numId w:val="1"/>
        </w:numPr>
        <w:spacing w:before="100" w:beforeAutospacing="1" w:after="100" w:afterAutospacing="1"/>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Built hybrid cross-cloud pipelines integrating AWS and Azure, including ingesting AWS S3 data into Azure Synapse via ADF and leveraging AWS Glue for preprocessing Salesforce extracts. Optimized transformations in Synapse dedicated SQL pools, improving data availability for analytics and compliance reporting teams.</w:t>
      </w:r>
    </w:p>
    <w:p w14:paraId="5ECFB25E" w14:textId="47EBD19B" w:rsidR="003E01DC" w:rsidRPr="00CB16E0" w:rsidRDefault="003E01DC" w:rsidP="00CB16E0">
      <w:pPr>
        <w:pStyle w:val="ListParagraph"/>
        <w:numPr>
          <w:ilvl w:val="0"/>
          <w:numId w:val="1"/>
        </w:numPr>
        <w:spacing w:before="100" w:beforeAutospacing="1" w:after="100" w:afterAutospacing="1"/>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Strengthened governance and compliance frameworks by integrating Microsoft Purview, Unity Catalog, and Azure Active Directory with Synapse and Salesforce datasets. Applied lineage tracking, role-based security, and metadata enrichment to ensure HIPAA, GDPR, and SOC 2 regulatory compliance across CRM and cloud datasets.</w:t>
      </w:r>
    </w:p>
    <w:p w14:paraId="66CA4C9E" w14:textId="337CAAAA" w:rsidR="00A55B2B" w:rsidRPr="00CB16E0" w:rsidRDefault="00A55B2B"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Built fully orchestrated Azure Data Factory workflows integrated with Azure Databricks, Azure Synapse Analytics, Azure Blob Storage, and Azure Key Vault, configuring event-driven triggers, dependency chains, retries, and Azure Monitor observability to guarantee resilience, audit readiness, and compliance for large-scale regulated data pipelines.</w:t>
      </w:r>
    </w:p>
    <w:p w14:paraId="79EA288E" w14:textId="4F7F0C70" w:rsidR="00A55B2B" w:rsidRPr="00CB16E0" w:rsidRDefault="00A55B2B"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Automated continuous integration and deployment of Azure Data Factory pipelines using Azure DevOps and GitHub Actions, implementing version-controlled ARM templates, rollback procedures, and reproducible environments to guarantee governance-driven, stable releases across development, quality assurance, and production workloads.</w:t>
      </w:r>
    </w:p>
    <w:p w14:paraId="2722C3A7" w14:textId="25C93229" w:rsidR="00A55B2B" w:rsidRPr="00CB16E0" w:rsidRDefault="00A55B2B"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Engineered large-scale PySpark transformations within Azure Databricks orchestrated by Azure Data Factory pipelines, implementing Delta Lake bronze-silver-gold tiering, schema validation, partition pruning, adaptive caching, and audit logging to deliver secure actuarial, underwriting, and claims datasets under strict HIPAA and GDPR regulations.</w:t>
      </w:r>
    </w:p>
    <w:p w14:paraId="7BB89F14" w14:textId="14CDF144" w:rsidR="00A55B2B" w:rsidRPr="00CB16E0" w:rsidRDefault="00A55B2B"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Developed and deployed Databricks Asset Bundles for notebooks, machine learning models, and reusable libraries, tightly integrated into Azure DevOps pipelines to enable reproducible deployments, version control, and governance-driven release cycles across healthcare and insurance actuarial data engineering workloads.</w:t>
      </w:r>
    </w:p>
    <w:p w14:paraId="74BBB20E" w14:textId="10F1272A" w:rsidR="00A55B2B" w:rsidRPr="00CB16E0" w:rsidRDefault="00A55B2B"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Designed and implemented batch and streaming data pipelines in Azure Databricks orchestrated by Azure Data Factory, applying schema enforcement, checkpointing, deduplication, and validation logic to land curated outputs into Azure Blob Storage and Azure Synapse Analytics for near real-time actuarial dashboards.</w:t>
      </w:r>
    </w:p>
    <w:p w14:paraId="5FAAC396" w14:textId="72F4A3AC" w:rsidR="00A55B2B" w:rsidRPr="00CB16E0" w:rsidRDefault="00A55B2B"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Built real-time ingestion pipelines with Azure Event Hubs integrated into Azure Databricks Structured Streaming, applying anomaly detection, deduplication, and Python-based data quality models to process IoT, CRM, and claims datasets for compliance monitoring and fraud detection initiatives.</w:t>
      </w:r>
    </w:p>
    <w:p w14:paraId="351E3F1D" w14:textId="401830AE" w:rsidR="00A55B2B" w:rsidRPr="00CB16E0" w:rsidRDefault="00A55B2B"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Optimized Azure Databricks Spark clusters using adaptive query execution, broadcast joins, partition pruning, RDD optimization, and caching techniques, reducing runtime for actuarial forecasting workloads by 40% while ensuring HIPAA-compliant scalability and performance.</w:t>
      </w:r>
    </w:p>
    <w:p w14:paraId="64680B68" w14:textId="2805A6AD" w:rsidR="00A55B2B" w:rsidRPr="00CB16E0" w:rsidRDefault="00A55B2B"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Migrated actuarial marts from Oracle into Azure Synapse Analytics dedicated SQL pools orchestrated by Azure Data Factory, designing star schemas, partitioned tables, indexed materialized views, and stored procedures while applying Azure Active Directory for secure role-based access and compliance enforcement.</w:t>
      </w:r>
    </w:p>
    <w:p w14:paraId="068A86C0" w14:textId="49CC9374" w:rsidR="00A55B2B" w:rsidRPr="00CB16E0" w:rsidRDefault="00A55B2B"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Built Azure Synapse Analytics pipelines tightly integrated with Azure Data Factory and Azure Databricks, leveraging Python, PySpark, T-SQL, and stored procedures to deliver partitioned data marts supporting actuarial, regulatory, and compliance reporting requirements.</w:t>
      </w:r>
    </w:p>
    <w:p w14:paraId="0B6031CB" w14:textId="6B96EC29" w:rsidR="00A55B2B" w:rsidRPr="00CB16E0" w:rsidRDefault="00A55B2B"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Established governed Azure Data Lake Storage Gen2 zones orchestrated by Azure Data Factory ingestion pipelines, applying schema validation, Key Vault-based secrets, and Microsoft Purview lineage tagging to ensure PHI and PII datasets were traceable and fully auditable under HIPAA and GDPR.</w:t>
      </w:r>
    </w:p>
    <w:p w14:paraId="0462FB83" w14:textId="582351B2" w:rsidR="00A55B2B" w:rsidRPr="00CB16E0" w:rsidRDefault="00A55B2B"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Implemented Microsoft Fabric with OneLake integration, centralizing analytics from Azure Databricks lakehouses and Azure Synapse datasets, improving discoverability, lineage traceability, and governed cross-department collaboration for actuarial, underwriting, and claims reporting.</w:t>
      </w:r>
    </w:p>
    <w:p w14:paraId="64577DFF" w14:textId="2902A8AF" w:rsidR="00A55B2B" w:rsidRPr="00CB16E0" w:rsidRDefault="00A55B2B"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Strengthened governance frameworks using Azure Purview and Azure Data Catalog, enabling sensitive data classification, metadata enrichment, and lineage tracking across Azure Data Factory pipelines, Azure Databricks notebooks, and Azure Synapse workloads to meet HIPAA, GDPR, and SOC 2 compliance requirements.</w:t>
      </w:r>
    </w:p>
    <w:p w14:paraId="0B897C54" w14:textId="1F7F20F9" w:rsidR="00A55B2B" w:rsidRPr="00CB16E0" w:rsidRDefault="00A55B2B"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lastRenderedPageBreak/>
        <w:t>Built fraud detection pipelines within Azure Databricks Structured Streaming integrated with Azure Event Hubs, applying anomaly detection algorithms, PySpark ML models, and MLflow tracking while surfacing actionable metrics into Power BI dashboards for real-time fraud monitoring.</w:t>
      </w:r>
    </w:p>
    <w:p w14:paraId="34734A14" w14:textId="60FF3BBC" w:rsidR="00A55B2B" w:rsidRPr="00CB16E0" w:rsidRDefault="00A55B2B"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Designed predictive and prescriptive analytics models using Azure Machine Learning integrated with Azure Databricks AutoML, applying Python-driven feature engineering on IoT, CRM, and claims datasets to forecast policy lapses, fraudulent claims, and churn while ensuring data security for PHI and PII.</w:t>
      </w:r>
    </w:p>
    <w:p w14:paraId="45EDB782" w14:textId="64ACB61A" w:rsidR="00A55B2B" w:rsidRPr="00CB16E0" w:rsidRDefault="00A55B2B"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Configured enterprise-scale monitoring solutions using Azure Monitor and Log Analytics to track the health of Azure Data Factory, Azure Databricks, and Azure Synapse pipelines, building dashboards and anomaly alerts to detect fraud and prevent regulatory breaches.</w:t>
      </w:r>
    </w:p>
    <w:p w14:paraId="4BA5D2B0" w14:textId="4D6AC5FB" w:rsidR="00A55B2B" w:rsidRPr="00CB16E0" w:rsidRDefault="00A55B2B" w:rsidP="00CB16E0">
      <w:pPr>
        <w:pStyle w:val="ListParagraph"/>
        <w:ind w:left="360"/>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Integrated Azure Functions and Azure Logic Apps into Azure Data Factory pipelines to automate API lookups, service enrichment, and notification workflows, reducing manual intervention and improving operational efficiency across actuarial and underwriting workloads.</w:t>
      </w:r>
    </w:p>
    <w:p w14:paraId="33908953" w14:textId="7ED93866" w:rsidR="00A55B2B" w:rsidRPr="00CB16E0" w:rsidRDefault="00A55B2B"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Designed hybrid data architectures by integrating Azure Data Factory orchestrations, Azure Databricks PySpark transformations, and Azure Synapse external tables to support actuarial simulations, dashboards, and financial reporting under strict PHI and PII governance.</w:t>
      </w:r>
    </w:p>
    <w:p w14:paraId="4AF0F165" w14:textId="0E401722" w:rsidR="00A55B2B" w:rsidRPr="00CB16E0" w:rsidRDefault="00A55B2B"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Migrated actuarial pipelines from Google BigQuery into Snowflake orchestrated by Azure Data Factory pipelines, leveraging dbt and Apache Airflow for schema validation, partitioning, metadata tagging, and audit readiness under HIPAA, GDPR, and SOC 2 compliance.</w:t>
      </w:r>
    </w:p>
    <w:p w14:paraId="18698B08" w14:textId="3F1FA3F7" w:rsidR="00A55B2B" w:rsidRPr="00CB16E0" w:rsidRDefault="00A55B2B"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Configured Snowflake advanced features including Zero Copy Cloning, Time Travel, SnowSQL, and Snowpipes to optimize ingestion pipelines and enable secure, auditable, and governed access for actuarial and compliance reporting teams.</w:t>
      </w:r>
    </w:p>
    <w:p w14:paraId="2407757E" w14:textId="3EA69EE9" w:rsidR="00A55B2B" w:rsidRPr="00CB16E0" w:rsidRDefault="00A55B2B"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Designed secure multi-user Azure Databricks workspaces integrated with GitHub, Azure Active Directory, and Databricks Asset Bundles, enabling collaboration among engineers, analysts, and data scientists in healthcare environments with PHI and PII compliance controls.</w:t>
      </w:r>
    </w:p>
    <w:p w14:paraId="4D333678" w14:textId="6762B9D0" w:rsidR="00A55B2B" w:rsidRPr="00CB16E0" w:rsidRDefault="00A55B2B"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Tuned Azure Databricks PySpark-based forecasting pipelines using advanced optimization methods such as RDD optimization, partition pruning, caching, and Spark performance best practices to reduce compute costs while maintaining governance-driven scalability.</w:t>
      </w:r>
    </w:p>
    <w:p w14:paraId="40BD6F50" w14:textId="67D5904C" w:rsidR="00A55B2B" w:rsidRPr="00CB16E0" w:rsidRDefault="00A55B2B"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Implemented cutting-edge data engineering strategies such as Hybrid Lakehouse, Data Mesh, and cloud-native ETL optimization across Azure, AWS, and GCP. Delivered cross-cloud data pipelines with Apache Airflow and Azure Functions automation, real-time streaming with Azure Event Hubs, and deep Spark optimization.</w:t>
      </w:r>
    </w:p>
    <w:p w14:paraId="48AC59D2" w14:textId="3E64221C" w:rsidR="00977CCB" w:rsidRPr="00CB16E0" w:rsidRDefault="00977CCB" w:rsidP="00CB16E0">
      <w:pPr>
        <w:pStyle w:val="ListParagraph"/>
        <w:ind w:left="360"/>
        <w:rPr>
          <w:rFonts w:ascii="Times New Roman" w:eastAsia="Times New Roman" w:hAnsi="Times New Roman" w:cs="Times New Roman"/>
          <w:b/>
          <w:bCs/>
          <w:sz w:val="22"/>
          <w:szCs w:val="22"/>
          <w:lang/>
        </w:rPr>
      </w:pPr>
    </w:p>
    <w:p w14:paraId="5164222A" w14:textId="0272F2BE" w:rsidR="00BD5CF0" w:rsidRPr="00CB16E0" w:rsidRDefault="00E444CF" w:rsidP="00CB16E0">
      <w:pPr>
        <w:rPr>
          <w:rFonts w:ascii="Times New Roman" w:eastAsia="Times New Roman" w:hAnsi="Times New Roman" w:cs="Times New Roman"/>
          <w:bCs/>
          <w:sz w:val="22"/>
          <w:szCs w:val="22"/>
          <w:lang/>
        </w:rPr>
      </w:pPr>
      <w:r w:rsidRPr="00CB16E0">
        <w:rPr>
          <w:rFonts w:ascii="Times New Roman" w:eastAsia="Times New Roman" w:hAnsi="Times New Roman" w:cs="Times New Roman"/>
          <w:b/>
          <w:bCs/>
          <w:sz w:val="22"/>
          <w:szCs w:val="22"/>
          <w:lang/>
        </w:rPr>
        <w:t xml:space="preserve">Environment / Tools: </w:t>
      </w:r>
      <w:r w:rsidR="00BD5CF0" w:rsidRPr="00CB16E0">
        <w:rPr>
          <w:rFonts w:ascii="Times New Roman" w:eastAsia="Times New Roman" w:hAnsi="Times New Roman" w:cs="Times New Roman"/>
          <w:bCs/>
          <w:sz w:val="22"/>
          <w:szCs w:val="22"/>
          <w:lang/>
        </w:rPr>
        <w:t xml:space="preserve">Azure Data Factory (ADF), </w:t>
      </w:r>
      <w:r w:rsidR="000B2589" w:rsidRPr="00CB16E0">
        <w:rPr>
          <w:rFonts w:ascii="Times New Roman" w:eastAsia="Times New Roman" w:hAnsi="Times New Roman" w:cs="Times New Roman"/>
          <w:sz w:val="22"/>
          <w:szCs w:val="22"/>
          <w:lang/>
        </w:rPr>
        <w:t>Integration Tools: MuleSoft, Informatica (IICS, Cloud Data Integration)</w:t>
      </w:r>
      <w:r w:rsidR="000B2589" w:rsidRPr="00CB16E0">
        <w:rPr>
          <w:rFonts w:ascii="Times New Roman" w:eastAsia="Times New Roman" w:hAnsi="Times New Roman" w:cs="Times New Roman"/>
          <w:bCs/>
          <w:sz w:val="22"/>
          <w:szCs w:val="22"/>
          <w:lang/>
        </w:rPr>
        <w:t xml:space="preserve">, </w:t>
      </w:r>
      <w:r w:rsidR="00BD5CF0" w:rsidRPr="00CB16E0">
        <w:rPr>
          <w:rFonts w:ascii="Times New Roman" w:eastAsia="Times New Roman" w:hAnsi="Times New Roman" w:cs="Times New Roman"/>
          <w:bCs/>
          <w:sz w:val="22"/>
          <w:szCs w:val="22"/>
          <w:lang/>
        </w:rPr>
        <w:t>Azure Databricks, Azure Synapse Analytics, Azure Data Lake Storage Gen2 (ADLS), Azure Blob Storage, Azure SQL Database, Azure Cosmos DB, Azure Event Hubs, Azure Stream Analytics, Azure IoT Hub, Azure Service Bus, Azure Notification Hubs, Azure Functions, Azure Logic Apps, Azure Key Vault, Azure Active Directory (AD), Microsoft Fabric, OneLake, Azure Data Catalog, Azure Purview, Azure Monitor,</w:t>
      </w:r>
      <w:r w:rsidR="00AC0E82" w:rsidRPr="00CB16E0">
        <w:rPr>
          <w:rFonts w:ascii="Times New Roman" w:eastAsia="Times New Roman" w:hAnsi="Times New Roman" w:cs="Times New Roman"/>
          <w:bCs/>
          <w:sz w:val="22"/>
          <w:szCs w:val="22"/>
          <w:lang/>
        </w:rPr>
        <w:t xml:space="preserve"> </w:t>
      </w:r>
      <w:r w:rsidR="00BD5CF0" w:rsidRPr="00CB16E0">
        <w:rPr>
          <w:rFonts w:ascii="Times New Roman" w:eastAsia="Times New Roman" w:hAnsi="Times New Roman" w:cs="Times New Roman"/>
          <w:bCs/>
          <w:sz w:val="22"/>
          <w:szCs w:val="22"/>
          <w:lang/>
        </w:rPr>
        <w:t>Azure Virtual Machines (VMs), Azure Kubernetes Service (AKS), PySpark, Python, Delta Live Tables (DLT), JIRA</w:t>
      </w:r>
      <w:r w:rsidR="00AC0E82" w:rsidRPr="00CB16E0">
        <w:rPr>
          <w:rFonts w:ascii="Times New Roman" w:eastAsia="Times New Roman" w:hAnsi="Times New Roman" w:cs="Times New Roman"/>
          <w:bCs/>
          <w:sz w:val="22"/>
          <w:szCs w:val="22"/>
          <w:lang/>
        </w:rPr>
        <w:t>.</w:t>
      </w:r>
    </w:p>
    <w:p w14:paraId="7B895042" w14:textId="77777777" w:rsidR="00BD5CF0" w:rsidRPr="00CB16E0" w:rsidRDefault="00BD5CF0" w:rsidP="00CB16E0">
      <w:pPr>
        <w:rPr>
          <w:rFonts w:ascii="Times New Roman" w:eastAsia="Times New Roman" w:hAnsi="Times New Roman" w:cs="Times New Roman"/>
          <w:bCs/>
          <w:sz w:val="22"/>
          <w:szCs w:val="22"/>
          <w:lang/>
        </w:rPr>
      </w:pPr>
    </w:p>
    <w:p w14:paraId="288209A0" w14:textId="77777777" w:rsidR="00BD5CF0" w:rsidRPr="00CB16E0" w:rsidRDefault="00BD5CF0" w:rsidP="00CB16E0">
      <w:pPr>
        <w:rPr>
          <w:rFonts w:ascii="Times New Roman" w:eastAsia="Times New Roman" w:hAnsi="Times New Roman" w:cs="Times New Roman"/>
          <w:bCs/>
          <w:sz w:val="22"/>
          <w:szCs w:val="22"/>
          <w:lang/>
        </w:rPr>
      </w:pPr>
    </w:p>
    <w:p w14:paraId="50B39470" w14:textId="2824D813" w:rsidR="00D90FE7" w:rsidRPr="00CB16E0" w:rsidRDefault="00D90FE7" w:rsidP="00CB16E0">
      <w:pPr>
        <w:rPr>
          <w:rFonts w:ascii="Times New Roman" w:eastAsia="Times New Roman" w:hAnsi="Times New Roman" w:cs="Times New Roman"/>
          <w:b/>
          <w:bCs/>
          <w:sz w:val="22"/>
          <w:szCs w:val="22"/>
          <w:lang/>
        </w:rPr>
      </w:pPr>
      <w:r w:rsidRPr="00CB16E0">
        <w:rPr>
          <w:rFonts w:ascii="Times New Roman" w:eastAsia="Times New Roman" w:hAnsi="Times New Roman" w:cs="Times New Roman"/>
          <w:b/>
          <w:bCs/>
          <w:color w:val="000000"/>
          <w:sz w:val="22"/>
          <w:szCs w:val="22"/>
          <w:lang/>
        </w:rPr>
        <w:t>AT&amp;T</w:t>
      </w:r>
      <w:r w:rsidR="00275347" w:rsidRPr="00CB16E0">
        <w:rPr>
          <w:rFonts w:ascii="Times New Roman" w:eastAsia="Times New Roman" w:hAnsi="Times New Roman" w:cs="Times New Roman"/>
          <w:b/>
          <w:bCs/>
          <w:color w:val="000000"/>
          <w:sz w:val="22"/>
          <w:szCs w:val="22"/>
          <w:lang/>
        </w:rPr>
        <w:t>, Dallas, TX</w:t>
      </w:r>
      <w:r w:rsidRPr="00CB16E0">
        <w:rPr>
          <w:rFonts w:ascii="Times New Roman" w:eastAsia="Times New Roman" w:hAnsi="Times New Roman" w:cs="Times New Roman"/>
          <w:b/>
          <w:bCs/>
          <w:color w:val="000000"/>
          <w:sz w:val="22"/>
          <w:szCs w:val="22"/>
          <w:lang/>
        </w:rPr>
        <w:tab/>
      </w:r>
      <w:r w:rsidRPr="00CB16E0">
        <w:rPr>
          <w:rFonts w:ascii="Times New Roman" w:eastAsia="Times New Roman" w:hAnsi="Times New Roman" w:cs="Times New Roman"/>
          <w:b/>
          <w:bCs/>
          <w:color w:val="000000"/>
          <w:sz w:val="22"/>
          <w:szCs w:val="22"/>
          <w:lang/>
        </w:rPr>
        <w:tab/>
      </w:r>
      <w:r w:rsidRPr="00CB16E0">
        <w:rPr>
          <w:rFonts w:ascii="Times New Roman" w:eastAsia="Times New Roman" w:hAnsi="Times New Roman" w:cs="Times New Roman"/>
          <w:b/>
          <w:bCs/>
          <w:color w:val="000000"/>
          <w:sz w:val="22"/>
          <w:szCs w:val="22"/>
          <w:lang/>
        </w:rPr>
        <w:tab/>
      </w:r>
      <w:r w:rsidRPr="00CB16E0">
        <w:rPr>
          <w:rFonts w:ascii="Times New Roman" w:eastAsia="Times New Roman" w:hAnsi="Times New Roman" w:cs="Times New Roman"/>
          <w:b/>
          <w:bCs/>
          <w:color w:val="000000"/>
          <w:sz w:val="22"/>
          <w:szCs w:val="22"/>
          <w:lang/>
        </w:rPr>
        <w:tab/>
      </w:r>
      <w:r w:rsidRPr="00CB16E0">
        <w:rPr>
          <w:rFonts w:ascii="Times New Roman" w:eastAsia="Times New Roman" w:hAnsi="Times New Roman" w:cs="Times New Roman"/>
          <w:b/>
          <w:bCs/>
          <w:color w:val="000000"/>
          <w:sz w:val="22"/>
          <w:szCs w:val="22"/>
          <w:lang/>
        </w:rPr>
        <w:tab/>
      </w:r>
      <w:r w:rsidRPr="00CB16E0">
        <w:rPr>
          <w:rFonts w:ascii="Times New Roman" w:eastAsia="Times New Roman" w:hAnsi="Times New Roman" w:cs="Times New Roman"/>
          <w:b/>
          <w:bCs/>
          <w:color w:val="000000"/>
          <w:sz w:val="22"/>
          <w:szCs w:val="22"/>
          <w:lang/>
        </w:rPr>
        <w:tab/>
      </w:r>
      <w:r w:rsidRPr="00CB16E0">
        <w:rPr>
          <w:rFonts w:ascii="Times New Roman" w:eastAsia="Times New Roman" w:hAnsi="Times New Roman" w:cs="Times New Roman"/>
          <w:b/>
          <w:bCs/>
          <w:color w:val="000000"/>
          <w:sz w:val="22"/>
          <w:szCs w:val="22"/>
          <w:lang/>
        </w:rPr>
        <w:tab/>
      </w:r>
      <w:r w:rsidRPr="00CB16E0">
        <w:rPr>
          <w:rFonts w:ascii="Times New Roman" w:eastAsia="Times New Roman" w:hAnsi="Times New Roman" w:cs="Times New Roman"/>
          <w:b/>
          <w:bCs/>
          <w:color w:val="000000"/>
          <w:sz w:val="22"/>
          <w:szCs w:val="22"/>
          <w:lang/>
        </w:rPr>
        <w:tab/>
      </w:r>
      <w:r w:rsidRPr="00CB16E0">
        <w:rPr>
          <w:rFonts w:ascii="Times New Roman" w:eastAsia="Times New Roman" w:hAnsi="Times New Roman" w:cs="Times New Roman"/>
          <w:b/>
          <w:bCs/>
          <w:color w:val="000000"/>
          <w:sz w:val="22"/>
          <w:szCs w:val="22"/>
          <w:lang/>
        </w:rPr>
        <w:tab/>
      </w:r>
      <w:r w:rsidRPr="00CB16E0">
        <w:rPr>
          <w:rFonts w:ascii="Times New Roman" w:eastAsia="Times New Roman" w:hAnsi="Times New Roman" w:cs="Times New Roman"/>
          <w:b/>
          <w:bCs/>
          <w:color w:val="000000"/>
          <w:sz w:val="22"/>
          <w:szCs w:val="22"/>
          <w:lang/>
        </w:rPr>
        <w:tab/>
        <w:t>Mar 2018 - Jun 2023</w:t>
      </w:r>
    </w:p>
    <w:p w14:paraId="39A1D06B" w14:textId="7FDA4D0F" w:rsidR="00D90FE7" w:rsidRPr="00CB16E0" w:rsidRDefault="009A2630" w:rsidP="00CB16E0">
      <w:pPr>
        <w:jc w:val="both"/>
        <w:rPr>
          <w:rFonts w:ascii="Times New Roman" w:eastAsia="Times New Roman" w:hAnsi="Times New Roman" w:cs="Times New Roman"/>
          <w:sz w:val="22"/>
          <w:szCs w:val="22"/>
        </w:rPr>
      </w:pPr>
      <w:r w:rsidRPr="00CB16E0">
        <w:rPr>
          <w:rFonts w:ascii="Times New Roman" w:eastAsia="Times New Roman" w:hAnsi="Times New Roman" w:cs="Times New Roman"/>
          <w:b/>
          <w:color w:val="000000"/>
          <w:sz w:val="22"/>
          <w:szCs w:val="22"/>
          <w:highlight w:val="white"/>
        </w:rPr>
        <w:t>Azure Data Engineer</w:t>
      </w:r>
    </w:p>
    <w:p w14:paraId="0FC567EC" w14:textId="77777777" w:rsidR="00D90FE7" w:rsidRPr="00CB16E0" w:rsidRDefault="00D90FE7" w:rsidP="00CB16E0">
      <w:pPr>
        <w:jc w:val="both"/>
        <w:rPr>
          <w:rFonts w:ascii="Times New Roman" w:eastAsia="Times New Roman" w:hAnsi="Times New Roman" w:cs="Times New Roman"/>
          <w:sz w:val="22"/>
          <w:szCs w:val="22"/>
        </w:rPr>
      </w:pPr>
      <w:r w:rsidRPr="00CB16E0">
        <w:rPr>
          <w:rFonts w:ascii="Times New Roman" w:eastAsia="Times New Roman" w:hAnsi="Times New Roman" w:cs="Times New Roman"/>
          <w:b/>
          <w:color w:val="000000"/>
          <w:sz w:val="22"/>
          <w:szCs w:val="22"/>
          <w:highlight w:val="white"/>
        </w:rPr>
        <w:t>Responsibilities:</w:t>
      </w:r>
    </w:p>
    <w:p w14:paraId="61967F20" w14:textId="1E387FC1" w:rsidR="00A55B2B" w:rsidRPr="00CB16E0" w:rsidRDefault="00A55B2B" w:rsidP="00CB16E0">
      <w:pPr>
        <w:pStyle w:val="ListParagraph"/>
        <w:numPr>
          <w:ilvl w:val="0"/>
          <w:numId w:val="2"/>
        </w:numPr>
        <w:jc w:val="both"/>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Designed and developed metadata-driven Azure Data Factory pipelines to integrate telecom billing, subscriber, and CRM data from Oracle, Microsoft SQL Server, MySQL, REST APIs, and HDFS into Azure Data Lake Storage Gen2 and Azure Blob Storage.</w:t>
      </w:r>
    </w:p>
    <w:p w14:paraId="6597CB76" w14:textId="108ACE68" w:rsidR="00A55B2B" w:rsidRPr="00CB16E0" w:rsidRDefault="00A55B2B" w:rsidP="00CB16E0">
      <w:pPr>
        <w:pStyle w:val="ListParagraph"/>
        <w:numPr>
          <w:ilvl w:val="0"/>
          <w:numId w:val="2"/>
        </w:numPr>
        <w:jc w:val="both"/>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Built orchestrated Azure Data Factory workflows integrated with Azure Databricks, Azure Synapse Analytics, and Azure Key Vault for secure credentials, applying event triggers, dependency chains, and Azure Monitor dashboards to ensure resilient telecom ingestion pipelines.</w:t>
      </w:r>
    </w:p>
    <w:p w14:paraId="0B6549BC" w14:textId="66C314A4" w:rsidR="00A55B2B" w:rsidRPr="00CB16E0" w:rsidRDefault="00A55B2B" w:rsidP="00CB16E0">
      <w:pPr>
        <w:pStyle w:val="ListParagraph"/>
        <w:numPr>
          <w:ilvl w:val="0"/>
          <w:numId w:val="2"/>
        </w:numPr>
        <w:jc w:val="both"/>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Engineered PySpark-based transformations within Azure Databricks orchestrated through Azure Data Factory pipelines, cleansing and enriching call detail records (CDRs) and landing curated datasets into Azure Synapse Analytics and Azure Cosmos DB for distributed reporting.</w:t>
      </w:r>
    </w:p>
    <w:p w14:paraId="47CA58EF" w14:textId="5BB7DF87" w:rsidR="00A55B2B" w:rsidRPr="00CB16E0" w:rsidRDefault="00A55B2B" w:rsidP="00CB16E0">
      <w:pPr>
        <w:pStyle w:val="ListParagraph"/>
        <w:numPr>
          <w:ilvl w:val="0"/>
          <w:numId w:val="2"/>
        </w:numPr>
        <w:jc w:val="both"/>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Migrated legacy Oracle PL/SQL and Microsoft SQL Server ETL workloads into Azure Synapse dedicated SQL pools using Azure Data Factory pipelines, designing partitioned star schemas, materialized views, and stored procedures with Azure Active Directory-based role access.</w:t>
      </w:r>
    </w:p>
    <w:p w14:paraId="38C2A609" w14:textId="649D15F3" w:rsidR="00A55B2B" w:rsidRPr="00CB16E0" w:rsidRDefault="00A55B2B" w:rsidP="00CB16E0">
      <w:pPr>
        <w:pStyle w:val="ListParagraph"/>
        <w:numPr>
          <w:ilvl w:val="0"/>
          <w:numId w:val="2"/>
        </w:numPr>
        <w:jc w:val="both"/>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lastRenderedPageBreak/>
        <w:t>Developed scalable Synapse Analytics pipelines integrated with Azure Data Factory and Databricks notebooks, leveraging Python, PySpark, T-SQL, and PL/SQL for modeling and enterprise reporting across billing and subscriber analytics workloads.</w:t>
      </w:r>
    </w:p>
    <w:p w14:paraId="1E687F9D" w14:textId="46703E85" w:rsidR="00A55B2B" w:rsidRPr="00CB16E0" w:rsidRDefault="00A55B2B" w:rsidP="00CB16E0">
      <w:pPr>
        <w:pStyle w:val="ListParagraph"/>
        <w:numPr>
          <w:ilvl w:val="0"/>
          <w:numId w:val="2"/>
        </w:numPr>
        <w:jc w:val="both"/>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Established governed Azure Data Lake Storage Gen2 ingestion zones using Azure Data Factory pipelines with schema validations, Azure Key Vault for secret storage, and Microsoft Purview tagging to enable compliance-ready telecom datasets.</w:t>
      </w:r>
    </w:p>
    <w:p w14:paraId="29F4636F" w14:textId="3E90BC28" w:rsidR="00A55B2B" w:rsidRPr="00CB16E0" w:rsidRDefault="00A55B2B" w:rsidP="00CB16E0">
      <w:pPr>
        <w:pStyle w:val="ListParagraph"/>
        <w:numPr>
          <w:ilvl w:val="0"/>
          <w:numId w:val="2"/>
        </w:numPr>
        <w:jc w:val="both"/>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Optimized Databricks Spark clusters with advanced performance tuning including partition pruning, caching, adaptive query execution, and broadcast joins to accelerate subscriber analytics workloads.</w:t>
      </w:r>
    </w:p>
    <w:p w14:paraId="1F97520C" w14:textId="34648D69" w:rsidR="00A55B2B" w:rsidRPr="00CB16E0" w:rsidRDefault="00A55B2B" w:rsidP="00CB16E0">
      <w:pPr>
        <w:pStyle w:val="ListParagraph"/>
        <w:numPr>
          <w:ilvl w:val="0"/>
          <w:numId w:val="2"/>
        </w:numPr>
        <w:jc w:val="both"/>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Implemented governance frameworks with Microsoft Purview and Azure Data Catalog to enable lineage tracking, classification, and sensitivity tagging across Azure Data Factory, Azure Databricks, and Azure Synapse workloads.</w:t>
      </w:r>
    </w:p>
    <w:p w14:paraId="0B335D18" w14:textId="0C467988" w:rsidR="00A55B2B" w:rsidRPr="00CB16E0" w:rsidRDefault="00A55B2B" w:rsidP="00CB16E0">
      <w:pPr>
        <w:pStyle w:val="ListParagraph"/>
        <w:numPr>
          <w:ilvl w:val="0"/>
          <w:numId w:val="2"/>
        </w:numPr>
        <w:jc w:val="both"/>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Configured and maintained workloads in Azure SQL Database and Azure Cosmos DB orchestrated with Azure Data Factory pipelines to support relational and NoSQL-driven telecom analytics pipelines.</w:t>
      </w:r>
    </w:p>
    <w:p w14:paraId="4C87272D" w14:textId="1ED7AF9B" w:rsidR="00A55B2B" w:rsidRPr="00CB16E0" w:rsidRDefault="00A55B2B" w:rsidP="00CB16E0">
      <w:pPr>
        <w:pStyle w:val="ListParagraph"/>
        <w:numPr>
          <w:ilvl w:val="0"/>
          <w:numId w:val="2"/>
        </w:numPr>
        <w:jc w:val="both"/>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Migrated hybrid workloads from Hadoop into Azure HDInsight, Azure Virtual Machines, and Databricks PySpark-based pipelines, modernizing HiveQL and PL/SQL scripts into distributed Spark solutions.</w:t>
      </w:r>
    </w:p>
    <w:p w14:paraId="77F6D1CB" w14:textId="56C16DB5" w:rsidR="00A55B2B" w:rsidRPr="00CB16E0" w:rsidRDefault="00A55B2B" w:rsidP="00CB16E0">
      <w:pPr>
        <w:pStyle w:val="ListParagraph"/>
        <w:numPr>
          <w:ilvl w:val="0"/>
          <w:numId w:val="2"/>
        </w:numPr>
        <w:jc w:val="both"/>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Integrated Azure Functions and Azure Logic Apps with Azure Data Factory workflows to automate telecom API lookups, notifications, and enrichment tasks, streamlining subscriber-facing processes.</w:t>
      </w:r>
    </w:p>
    <w:p w14:paraId="52DB60E4" w14:textId="1137E983" w:rsidR="00A55B2B" w:rsidRPr="00CB16E0" w:rsidRDefault="00A55B2B" w:rsidP="00CB16E0">
      <w:pPr>
        <w:pStyle w:val="ListParagraph"/>
        <w:numPr>
          <w:ilvl w:val="0"/>
          <w:numId w:val="2"/>
        </w:numPr>
        <w:jc w:val="both"/>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Designed Snowflake integration with Azure Data Factory pipelines and dbt transformations to deliver partitioned and metadata-driven reporting datasets for telecom compliance analytics.</w:t>
      </w:r>
    </w:p>
    <w:p w14:paraId="4520E651" w14:textId="2B04A886" w:rsidR="00A55B2B" w:rsidRPr="00CB16E0" w:rsidRDefault="00A55B2B" w:rsidP="00CB16E0">
      <w:pPr>
        <w:pStyle w:val="ListParagraph"/>
        <w:numPr>
          <w:ilvl w:val="0"/>
          <w:numId w:val="2"/>
        </w:numPr>
        <w:jc w:val="both"/>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Built anomaly detection pipelines in Azure Stream Analytics orchestrated with Azure Data Factory, using SQL and Python logic to process subscriber traffic patterns in near real time.</w:t>
      </w:r>
    </w:p>
    <w:p w14:paraId="1A3082F3" w14:textId="3CEA947B" w:rsidR="00A55B2B" w:rsidRPr="00CB16E0" w:rsidRDefault="00A55B2B" w:rsidP="00CB16E0">
      <w:pPr>
        <w:pStyle w:val="ListParagraph"/>
        <w:numPr>
          <w:ilvl w:val="0"/>
          <w:numId w:val="2"/>
        </w:numPr>
        <w:jc w:val="both"/>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Monitored Azure Data Factory, Azure Databricks, and Azure Synapse workloads with Azure Monitor and Log Analytics, building dashboards and compliance alerts for telecom datasets.</w:t>
      </w:r>
    </w:p>
    <w:p w14:paraId="521C6FBB" w14:textId="2DF512E7" w:rsidR="00A55B2B" w:rsidRPr="00CB16E0" w:rsidRDefault="00A55B2B" w:rsidP="00CB16E0">
      <w:pPr>
        <w:pStyle w:val="ListParagraph"/>
        <w:numPr>
          <w:ilvl w:val="0"/>
          <w:numId w:val="2"/>
        </w:numPr>
        <w:jc w:val="both"/>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Automated deployments of Azure Data Factory, Azure Databricks, and Azure Synapse Analytics environments using ARM templates, Jenkins, GitHub, and Azure DevOps pipelines, applying infrastructure-as-code for consistency and governance.</w:t>
      </w:r>
    </w:p>
    <w:p w14:paraId="5B3CC4EF" w14:textId="27F72F67" w:rsidR="00245DF7" w:rsidRPr="00CB16E0" w:rsidRDefault="00245DF7" w:rsidP="00CB16E0">
      <w:pPr>
        <w:pStyle w:val="ListParagraph"/>
        <w:ind w:left="380"/>
        <w:jc w:val="both"/>
        <w:rPr>
          <w:rStyle w:val="Strong"/>
          <w:rFonts w:ascii="Times New Roman" w:hAnsi="Times New Roman" w:cs="Times New Roman"/>
          <w:b w:val="0"/>
          <w:bCs w:val="0"/>
          <w:sz w:val="22"/>
          <w:szCs w:val="22"/>
          <w:lang/>
        </w:rPr>
      </w:pPr>
    </w:p>
    <w:p w14:paraId="278E942C" w14:textId="7BEA8BEB" w:rsidR="004E3D79" w:rsidRPr="00CB16E0" w:rsidRDefault="00E444CF" w:rsidP="00CB16E0">
      <w:pPr>
        <w:ind w:left="20"/>
        <w:jc w:val="both"/>
        <w:rPr>
          <w:rFonts w:ascii="Times New Roman" w:hAnsi="Times New Roman" w:cs="Times New Roman"/>
          <w:sz w:val="22"/>
          <w:szCs w:val="22"/>
          <w:lang/>
        </w:rPr>
      </w:pPr>
      <w:r w:rsidRPr="00CB16E0">
        <w:rPr>
          <w:rStyle w:val="Strong"/>
          <w:rFonts w:ascii="Times New Roman" w:hAnsi="Times New Roman" w:cs="Times New Roman"/>
          <w:sz w:val="22"/>
          <w:szCs w:val="22"/>
          <w:lang/>
        </w:rPr>
        <w:t>Environment / Tools</w:t>
      </w:r>
      <w:r w:rsidRPr="00CB16E0">
        <w:rPr>
          <w:rFonts w:ascii="Times New Roman" w:hAnsi="Times New Roman" w:cs="Times New Roman"/>
          <w:sz w:val="22"/>
          <w:szCs w:val="22"/>
          <w:lang/>
        </w:rPr>
        <w:t xml:space="preserve">: </w:t>
      </w:r>
      <w:r w:rsidR="00BD5CF0" w:rsidRPr="00CB16E0">
        <w:rPr>
          <w:rFonts w:ascii="Times New Roman" w:hAnsi="Times New Roman" w:cs="Times New Roman"/>
          <w:sz w:val="22"/>
          <w:szCs w:val="22"/>
          <w:lang/>
        </w:rPr>
        <w:t>Azure Data Factory, Azure Databricks, Azure Synapse, Azure Data Lake Storage Gen2, Azure Blob Storage, Azure SQL Database, Azure Cosmos DB, Azure Stream Analytics, Azure Logic Apps, Microsoft Purview, Azure Data Catalog, Azure Key Vault, Azure Active Directory, Azure Monitor, A</w:t>
      </w:r>
      <w:r w:rsidR="00C75FEA" w:rsidRPr="00CB16E0">
        <w:rPr>
          <w:rFonts w:ascii="Times New Roman" w:hAnsi="Times New Roman" w:cs="Times New Roman"/>
          <w:sz w:val="22"/>
          <w:szCs w:val="22"/>
          <w:lang/>
        </w:rPr>
        <w:t xml:space="preserve">RM </w:t>
      </w:r>
      <w:r w:rsidR="00BD5CF0" w:rsidRPr="00CB16E0">
        <w:rPr>
          <w:rFonts w:ascii="Times New Roman" w:hAnsi="Times New Roman" w:cs="Times New Roman"/>
          <w:sz w:val="22"/>
          <w:szCs w:val="22"/>
          <w:lang/>
        </w:rPr>
        <w:t>Templates, Azure Data Lake Analytics, Power BI, Apache Spark, PySpark,</w:t>
      </w:r>
      <w:r w:rsidR="00C75FEA" w:rsidRPr="00CB16E0">
        <w:rPr>
          <w:rFonts w:ascii="Times New Roman" w:hAnsi="Times New Roman" w:cs="Times New Roman"/>
          <w:sz w:val="22"/>
          <w:szCs w:val="22"/>
          <w:lang/>
        </w:rPr>
        <w:t xml:space="preserve"> </w:t>
      </w:r>
      <w:r w:rsidR="00BD5CF0" w:rsidRPr="00CB16E0">
        <w:rPr>
          <w:rFonts w:ascii="Times New Roman" w:hAnsi="Times New Roman" w:cs="Times New Roman"/>
          <w:sz w:val="22"/>
          <w:szCs w:val="22"/>
          <w:lang/>
        </w:rPr>
        <w:t>Python, SQL, T-SQL, PL/SQL, Delta Lake</w:t>
      </w:r>
      <w:r w:rsidR="00C75FEA" w:rsidRPr="00CB16E0">
        <w:rPr>
          <w:rFonts w:ascii="Times New Roman" w:hAnsi="Times New Roman" w:cs="Times New Roman"/>
          <w:sz w:val="22"/>
          <w:szCs w:val="22"/>
          <w:lang/>
        </w:rPr>
        <w:t xml:space="preserve">, </w:t>
      </w:r>
      <w:r w:rsidR="00BD5CF0" w:rsidRPr="00CB16E0">
        <w:rPr>
          <w:rFonts w:ascii="Times New Roman" w:hAnsi="Times New Roman" w:cs="Times New Roman"/>
          <w:sz w:val="22"/>
          <w:szCs w:val="22"/>
          <w:lang/>
        </w:rPr>
        <w:t>Jenkins, Git, GitHub, Azure DevOps, JIRA, Erwin Data Modeler, Advanced Spark Performance Tuning (partition pruning, caching, adaptive query execution, broadcast joins).</w:t>
      </w:r>
    </w:p>
    <w:p w14:paraId="59635B91" w14:textId="77777777" w:rsidR="00BD5CF0" w:rsidRPr="00CB16E0" w:rsidRDefault="00BD5CF0" w:rsidP="00CB16E0">
      <w:pPr>
        <w:ind w:left="20"/>
        <w:jc w:val="both"/>
        <w:rPr>
          <w:rFonts w:ascii="Times New Roman" w:eastAsia="Times New Roman" w:hAnsi="Times New Roman" w:cs="Times New Roman"/>
          <w:b/>
          <w:color w:val="000000"/>
          <w:sz w:val="22"/>
          <w:szCs w:val="22"/>
          <w:highlight w:val="white"/>
          <w:lang/>
        </w:rPr>
      </w:pPr>
    </w:p>
    <w:p w14:paraId="0B2C7ED7" w14:textId="77777777" w:rsidR="00BD5CF0" w:rsidRPr="00CB16E0" w:rsidRDefault="00BD5CF0" w:rsidP="00CB16E0">
      <w:pPr>
        <w:ind w:left="20"/>
        <w:jc w:val="both"/>
        <w:rPr>
          <w:rFonts w:ascii="Times New Roman" w:eastAsia="Times New Roman" w:hAnsi="Times New Roman" w:cs="Times New Roman"/>
          <w:b/>
          <w:color w:val="000000"/>
          <w:sz w:val="22"/>
          <w:szCs w:val="22"/>
          <w:highlight w:val="white"/>
          <w:lang/>
        </w:rPr>
      </w:pPr>
    </w:p>
    <w:p w14:paraId="4B403ADA" w14:textId="08E72BF9" w:rsidR="009A2630" w:rsidRPr="00CB16E0" w:rsidRDefault="00857465" w:rsidP="00CB16E0">
      <w:pPr>
        <w:ind w:left="20"/>
        <w:jc w:val="both"/>
        <w:rPr>
          <w:rFonts w:ascii="Times New Roman" w:eastAsia="Times New Roman" w:hAnsi="Times New Roman" w:cs="Times New Roman"/>
          <w:sz w:val="22"/>
          <w:szCs w:val="22"/>
        </w:rPr>
      </w:pPr>
      <w:r w:rsidRPr="00CB16E0">
        <w:rPr>
          <w:rFonts w:ascii="Times New Roman" w:eastAsia="Times New Roman" w:hAnsi="Times New Roman" w:cs="Times New Roman"/>
          <w:b/>
          <w:color w:val="000000"/>
          <w:sz w:val="22"/>
          <w:szCs w:val="22"/>
          <w:highlight w:val="white"/>
        </w:rPr>
        <w:t>7</w:t>
      </w:r>
      <w:r w:rsidR="001879F3" w:rsidRPr="00CB16E0">
        <w:rPr>
          <w:rFonts w:ascii="Times New Roman" w:eastAsia="Times New Roman" w:hAnsi="Times New Roman" w:cs="Times New Roman"/>
          <w:b/>
          <w:color w:val="000000"/>
          <w:sz w:val="22"/>
          <w:szCs w:val="22"/>
          <w:highlight w:val="white"/>
        </w:rPr>
        <w:t>-Eleven</w:t>
      </w:r>
      <w:r w:rsidR="001024FB" w:rsidRPr="00CB16E0">
        <w:rPr>
          <w:rFonts w:ascii="Times New Roman" w:eastAsia="Times New Roman" w:hAnsi="Times New Roman" w:cs="Times New Roman"/>
          <w:b/>
          <w:color w:val="000000"/>
          <w:sz w:val="22"/>
          <w:szCs w:val="22"/>
          <w:highlight w:val="white"/>
        </w:rPr>
        <w:t>, Irving, TX</w:t>
      </w:r>
      <w:r w:rsidR="001024FB" w:rsidRPr="00CB16E0">
        <w:rPr>
          <w:rFonts w:ascii="Times New Roman" w:eastAsia="Times New Roman" w:hAnsi="Times New Roman" w:cs="Times New Roman"/>
          <w:b/>
          <w:color w:val="000000"/>
          <w:sz w:val="22"/>
          <w:szCs w:val="22"/>
          <w:highlight w:val="white"/>
        </w:rPr>
        <w:tab/>
      </w:r>
      <w:r w:rsidR="001024FB" w:rsidRPr="00CB16E0">
        <w:rPr>
          <w:rFonts w:ascii="Times New Roman" w:eastAsia="Times New Roman" w:hAnsi="Times New Roman" w:cs="Times New Roman"/>
          <w:b/>
          <w:color w:val="000000"/>
          <w:sz w:val="22"/>
          <w:szCs w:val="22"/>
          <w:highlight w:val="white"/>
        </w:rPr>
        <w:tab/>
      </w:r>
      <w:r w:rsidR="001024FB" w:rsidRPr="00CB16E0">
        <w:rPr>
          <w:rFonts w:ascii="Times New Roman" w:eastAsia="Times New Roman" w:hAnsi="Times New Roman" w:cs="Times New Roman"/>
          <w:b/>
          <w:color w:val="000000"/>
          <w:sz w:val="22"/>
          <w:szCs w:val="22"/>
          <w:highlight w:val="white"/>
        </w:rPr>
        <w:tab/>
      </w:r>
      <w:r w:rsidR="001024FB" w:rsidRPr="00CB16E0">
        <w:rPr>
          <w:rFonts w:ascii="Times New Roman" w:eastAsia="Times New Roman" w:hAnsi="Times New Roman" w:cs="Times New Roman"/>
          <w:b/>
          <w:color w:val="000000"/>
          <w:sz w:val="22"/>
          <w:szCs w:val="22"/>
          <w:highlight w:val="white"/>
        </w:rPr>
        <w:tab/>
      </w:r>
      <w:r w:rsidR="001024FB" w:rsidRPr="00CB16E0">
        <w:rPr>
          <w:rFonts w:ascii="Times New Roman" w:eastAsia="Times New Roman" w:hAnsi="Times New Roman" w:cs="Times New Roman"/>
          <w:b/>
          <w:color w:val="000000"/>
          <w:sz w:val="22"/>
          <w:szCs w:val="22"/>
          <w:highlight w:val="white"/>
        </w:rPr>
        <w:tab/>
      </w:r>
      <w:r w:rsidR="001024FB" w:rsidRPr="00CB16E0">
        <w:rPr>
          <w:rFonts w:ascii="Times New Roman" w:eastAsia="Times New Roman" w:hAnsi="Times New Roman" w:cs="Times New Roman"/>
          <w:b/>
          <w:color w:val="000000"/>
          <w:sz w:val="22"/>
          <w:szCs w:val="22"/>
          <w:highlight w:val="white"/>
        </w:rPr>
        <w:tab/>
      </w:r>
      <w:r w:rsidR="001024FB" w:rsidRPr="00CB16E0">
        <w:rPr>
          <w:rFonts w:ascii="Times New Roman" w:eastAsia="Times New Roman" w:hAnsi="Times New Roman" w:cs="Times New Roman"/>
          <w:b/>
          <w:color w:val="000000"/>
          <w:sz w:val="22"/>
          <w:szCs w:val="22"/>
          <w:highlight w:val="white"/>
        </w:rPr>
        <w:tab/>
      </w:r>
      <w:r w:rsidR="001024FB" w:rsidRPr="00CB16E0">
        <w:rPr>
          <w:rFonts w:ascii="Times New Roman" w:eastAsia="Times New Roman" w:hAnsi="Times New Roman" w:cs="Times New Roman"/>
          <w:b/>
          <w:color w:val="000000"/>
          <w:sz w:val="22"/>
          <w:szCs w:val="22"/>
          <w:highlight w:val="white"/>
        </w:rPr>
        <w:tab/>
      </w:r>
      <w:r w:rsidR="001024FB" w:rsidRPr="00CB16E0">
        <w:rPr>
          <w:rFonts w:ascii="Times New Roman" w:eastAsia="Times New Roman" w:hAnsi="Times New Roman" w:cs="Times New Roman"/>
          <w:b/>
          <w:color w:val="000000"/>
          <w:sz w:val="22"/>
          <w:szCs w:val="22"/>
          <w:highlight w:val="white"/>
        </w:rPr>
        <w:tab/>
      </w:r>
      <w:r w:rsidR="001024FB" w:rsidRPr="00CB16E0">
        <w:rPr>
          <w:rFonts w:ascii="Times New Roman" w:eastAsia="Times New Roman" w:hAnsi="Times New Roman" w:cs="Times New Roman"/>
          <w:b/>
          <w:color w:val="000000"/>
          <w:sz w:val="22"/>
          <w:szCs w:val="22"/>
          <w:highlight w:val="white"/>
        </w:rPr>
        <w:tab/>
      </w:r>
      <w:r w:rsidR="00275347" w:rsidRPr="00CB16E0">
        <w:rPr>
          <w:rFonts w:ascii="Times New Roman" w:eastAsia="Times New Roman" w:hAnsi="Times New Roman" w:cs="Times New Roman"/>
          <w:b/>
          <w:color w:val="000000"/>
          <w:sz w:val="22"/>
          <w:szCs w:val="22"/>
          <w:highlight w:val="white"/>
        </w:rPr>
        <w:t>July</w:t>
      </w:r>
      <w:r w:rsidR="001024FB" w:rsidRPr="00CB16E0">
        <w:rPr>
          <w:rFonts w:ascii="Times New Roman" w:eastAsia="Times New Roman" w:hAnsi="Times New Roman" w:cs="Times New Roman"/>
          <w:b/>
          <w:color w:val="000000"/>
          <w:sz w:val="22"/>
          <w:szCs w:val="22"/>
          <w:highlight w:val="white"/>
        </w:rPr>
        <w:t xml:space="preserve"> 2016- </w:t>
      </w:r>
      <w:r w:rsidR="00275347" w:rsidRPr="00CB16E0">
        <w:rPr>
          <w:rFonts w:ascii="Times New Roman" w:eastAsia="Times New Roman" w:hAnsi="Times New Roman" w:cs="Times New Roman"/>
          <w:b/>
          <w:color w:val="000000"/>
          <w:sz w:val="22"/>
          <w:szCs w:val="22"/>
          <w:highlight w:val="white"/>
        </w:rPr>
        <w:t>March</w:t>
      </w:r>
      <w:r w:rsidR="009A2630" w:rsidRPr="00CB16E0">
        <w:rPr>
          <w:rFonts w:ascii="Times New Roman" w:eastAsia="Times New Roman" w:hAnsi="Times New Roman" w:cs="Times New Roman"/>
          <w:b/>
          <w:color w:val="000000"/>
          <w:sz w:val="22"/>
          <w:szCs w:val="22"/>
          <w:highlight w:val="white"/>
        </w:rPr>
        <w:t xml:space="preserve"> 2018</w:t>
      </w:r>
    </w:p>
    <w:p w14:paraId="7A1EA3C5" w14:textId="4BF6CCB9" w:rsidR="009A2630" w:rsidRPr="00CB16E0" w:rsidRDefault="009A2630" w:rsidP="00CB16E0">
      <w:pPr>
        <w:jc w:val="both"/>
        <w:rPr>
          <w:rFonts w:ascii="Times New Roman" w:eastAsia="Times New Roman" w:hAnsi="Times New Roman" w:cs="Times New Roman"/>
          <w:sz w:val="22"/>
          <w:szCs w:val="22"/>
        </w:rPr>
      </w:pPr>
      <w:r w:rsidRPr="00CB16E0">
        <w:rPr>
          <w:rFonts w:ascii="Times New Roman" w:eastAsia="Times New Roman" w:hAnsi="Times New Roman" w:cs="Times New Roman"/>
          <w:b/>
          <w:color w:val="000000"/>
          <w:sz w:val="22"/>
          <w:szCs w:val="22"/>
          <w:highlight w:val="white"/>
        </w:rPr>
        <w:t>Big Data Enginee</w:t>
      </w:r>
      <w:r w:rsidR="001D4491" w:rsidRPr="00CB16E0">
        <w:rPr>
          <w:rFonts w:ascii="Times New Roman" w:eastAsia="Times New Roman" w:hAnsi="Times New Roman" w:cs="Times New Roman"/>
          <w:b/>
          <w:color w:val="000000"/>
          <w:sz w:val="22"/>
          <w:szCs w:val="22"/>
        </w:rPr>
        <w:t>r</w:t>
      </w:r>
    </w:p>
    <w:p w14:paraId="047DAFF6" w14:textId="77777777" w:rsidR="009A2630" w:rsidRPr="00CB16E0" w:rsidRDefault="009A2630" w:rsidP="00CB16E0">
      <w:pPr>
        <w:jc w:val="both"/>
        <w:rPr>
          <w:rFonts w:ascii="Times New Roman" w:eastAsia="Times New Roman" w:hAnsi="Times New Roman" w:cs="Times New Roman"/>
          <w:b/>
          <w:color w:val="000000"/>
          <w:sz w:val="22"/>
          <w:szCs w:val="22"/>
        </w:rPr>
      </w:pPr>
      <w:r w:rsidRPr="00CB16E0">
        <w:rPr>
          <w:rFonts w:ascii="Times New Roman" w:eastAsia="Times New Roman" w:hAnsi="Times New Roman" w:cs="Times New Roman"/>
          <w:b/>
          <w:color w:val="000000"/>
          <w:sz w:val="22"/>
          <w:szCs w:val="22"/>
          <w:highlight w:val="white"/>
        </w:rPr>
        <w:t>Responsibilities:</w:t>
      </w:r>
    </w:p>
    <w:p w14:paraId="29E8A6A8" w14:textId="49E42DA4" w:rsidR="00AE3293" w:rsidRPr="00CB16E0" w:rsidRDefault="00AE3293" w:rsidP="00CB16E0">
      <w:pPr>
        <w:pStyle w:val="ListParagraph"/>
        <w:numPr>
          <w:ilvl w:val="0"/>
          <w:numId w:val="1"/>
        </w:numPr>
        <w:jc w:val="both"/>
        <w:rPr>
          <w:rFonts w:ascii="Times New Roman" w:eastAsia="Times New Roman" w:hAnsi="Times New Roman" w:cs="Times New Roman"/>
          <w:bCs/>
          <w:color w:val="000000"/>
          <w:sz w:val="22"/>
          <w:szCs w:val="22"/>
          <w:highlight w:val="white"/>
          <w:lang/>
        </w:rPr>
      </w:pPr>
      <w:r w:rsidRPr="00CB16E0">
        <w:rPr>
          <w:rFonts w:ascii="Times New Roman" w:eastAsia="Times New Roman" w:hAnsi="Times New Roman" w:cs="Times New Roman"/>
          <w:bCs/>
          <w:color w:val="000000"/>
          <w:sz w:val="22"/>
          <w:szCs w:val="22"/>
          <w:highlight w:val="white"/>
          <w:lang/>
        </w:rPr>
        <w:t>Designed and deployed enterprise-scale big data pipelines leveraging Apache Spark, PySpark, and Hadoop ecosystems, processing terabytes of point-of-sale, loyalty, and transactional datasets from 8,000+ retail outlets to enable near real-time analytics, forecasting, and actionable insights for business growth.</w:t>
      </w:r>
    </w:p>
    <w:p w14:paraId="254BD715" w14:textId="17D8D0FB" w:rsidR="003E01DC" w:rsidRPr="00CB16E0" w:rsidRDefault="003E01DC" w:rsidP="00CB16E0">
      <w:pPr>
        <w:pStyle w:val="ListParagraph"/>
        <w:numPr>
          <w:ilvl w:val="0"/>
          <w:numId w:val="1"/>
        </w:numPr>
        <w:spacing w:before="100" w:beforeAutospacing="1" w:after="100" w:afterAutospacing="1"/>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Designed and deployed Azure Synapse pipelines to integrate Salesforce CRM data with telecom subscriber and billing systems using ADF, REST APIs, and T-SQL stored procedures. Built partitioned data marts in Synapse dedicated SQL pools to enable regulatory, customer care, and performance analytics dashboards.</w:t>
      </w:r>
    </w:p>
    <w:p w14:paraId="7AA6F219" w14:textId="33C9C797" w:rsidR="003E01DC" w:rsidRPr="00CB16E0" w:rsidRDefault="003E01DC" w:rsidP="00CB16E0">
      <w:pPr>
        <w:pStyle w:val="ListParagraph"/>
        <w:numPr>
          <w:ilvl w:val="0"/>
          <w:numId w:val="1"/>
        </w:numPr>
        <w:spacing w:before="100" w:beforeAutospacing="1" w:after="100" w:afterAutospacing="1"/>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Implemented hybrid AWS–Azure pipelines by ingesting data from AWS S3 and Redshift into Azure Synapse Analytics using ADF and PolyBase. Automated ETL workflows with Terraform templates and Azure DevOps pipelines, ensuring consistency, governance, and scalability across multi-cloud environments.</w:t>
      </w:r>
    </w:p>
    <w:p w14:paraId="5D4E4F79" w14:textId="4F531236" w:rsidR="00AE3293" w:rsidRPr="00CB16E0" w:rsidRDefault="00AE3293" w:rsidP="00CB16E0">
      <w:pPr>
        <w:pStyle w:val="ListParagraph"/>
        <w:numPr>
          <w:ilvl w:val="0"/>
          <w:numId w:val="1"/>
        </w:numPr>
        <w:jc w:val="both"/>
        <w:rPr>
          <w:rFonts w:ascii="Times New Roman" w:eastAsia="Times New Roman" w:hAnsi="Times New Roman" w:cs="Times New Roman"/>
          <w:bCs/>
          <w:color w:val="000000"/>
          <w:sz w:val="22"/>
          <w:szCs w:val="22"/>
          <w:highlight w:val="white"/>
          <w:lang/>
        </w:rPr>
      </w:pPr>
      <w:r w:rsidRPr="00CB16E0">
        <w:rPr>
          <w:rFonts w:ascii="Times New Roman" w:eastAsia="Times New Roman" w:hAnsi="Times New Roman" w:cs="Times New Roman"/>
          <w:bCs/>
          <w:color w:val="000000"/>
          <w:sz w:val="22"/>
          <w:szCs w:val="22"/>
          <w:highlight w:val="white"/>
          <w:lang/>
        </w:rPr>
        <w:t>Built and managed enterprise data lakes on HDFS by integrating structured and semi-structured datasets from Oracle, SQL Server, MySQL, PostgreSQL, and JSON/CSV cloud feeds, ensuring scalable ingestion pipelines that supported sales performance reporting, stock replenishment forecasting, and targeted retail marketing campaigns.</w:t>
      </w:r>
    </w:p>
    <w:p w14:paraId="204BC9FF" w14:textId="0E71CCC4" w:rsidR="00AE3293" w:rsidRPr="00CB16E0" w:rsidRDefault="00AE3293" w:rsidP="00CB16E0">
      <w:pPr>
        <w:pStyle w:val="ListParagraph"/>
        <w:numPr>
          <w:ilvl w:val="0"/>
          <w:numId w:val="1"/>
        </w:numPr>
        <w:jc w:val="both"/>
        <w:rPr>
          <w:rFonts w:ascii="Times New Roman" w:eastAsia="Times New Roman" w:hAnsi="Times New Roman" w:cs="Times New Roman"/>
          <w:bCs/>
          <w:color w:val="000000"/>
          <w:sz w:val="22"/>
          <w:szCs w:val="22"/>
          <w:highlight w:val="white"/>
          <w:lang/>
        </w:rPr>
      </w:pPr>
      <w:r w:rsidRPr="00CB16E0">
        <w:rPr>
          <w:rFonts w:ascii="Times New Roman" w:eastAsia="Times New Roman" w:hAnsi="Times New Roman" w:cs="Times New Roman"/>
          <w:bCs/>
          <w:color w:val="000000"/>
          <w:sz w:val="22"/>
          <w:szCs w:val="22"/>
          <w:highlight w:val="white"/>
          <w:lang/>
        </w:rPr>
        <w:t>Engineered optimized Hive internal and external tables using dynamic partitioning, bucketing, and compression formats such as ORC and Parquet, improving query performance by over 40% while supporting dimensional analysis, trend discovery, and BI dashboard reporting for sales, merchandising, and supply chain teams.</w:t>
      </w:r>
    </w:p>
    <w:p w14:paraId="16910AD7" w14:textId="623CA2A0" w:rsidR="00AE3293" w:rsidRPr="00CB16E0" w:rsidRDefault="00AE3293" w:rsidP="00CB16E0">
      <w:pPr>
        <w:pStyle w:val="ListParagraph"/>
        <w:numPr>
          <w:ilvl w:val="0"/>
          <w:numId w:val="1"/>
        </w:numPr>
        <w:jc w:val="both"/>
        <w:rPr>
          <w:rFonts w:ascii="Times New Roman" w:eastAsia="Times New Roman" w:hAnsi="Times New Roman" w:cs="Times New Roman"/>
          <w:bCs/>
          <w:color w:val="000000"/>
          <w:sz w:val="22"/>
          <w:szCs w:val="22"/>
          <w:highlight w:val="white"/>
          <w:lang/>
        </w:rPr>
      </w:pPr>
      <w:r w:rsidRPr="00CB16E0">
        <w:rPr>
          <w:rFonts w:ascii="Times New Roman" w:eastAsia="Times New Roman" w:hAnsi="Times New Roman" w:cs="Times New Roman"/>
          <w:bCs/>
          <w:color w:val="000000"/>
          <w:sz w:val="22"/>
          <w:szCs w:val="22"/>
          <w:highlight w:val="white"/>
          <w:lang/>
        </w:rPr>
        <w:t>Designed Sqoop-driven ingestion workflows for high-throughput, fault-tolerant replication of relational datasets from Oracle, SQL Server, and Teradata into HDFS, ensuring near real-time synchronization of retail transactional data while enabling analytics-ready datasets for downstream customer segmentation and sales dashboards.</w:t>
      </w:r>
    </w:p>
    <w:p w14:paraId="55598D5B" w14:textId="59A37153" w:rsidR="00AE3293" w:rsidRPr="00CB16E0" w:rsidRDefault="00AE3293" w:rsidP="00CB16E0">
      <w:pPr>
        <w:pStyle w:val="ListParagraph"/>
        <w:numPr>
          <w:ilvl w:val="0"/>
          <w:numId w:val="1"/>
        </w:numPr>
        <w:jc w:val="both"/>
        <w:rPr>
          <w:rFonts w:ascii="Times New Roman" w:eastAsia="Times New Roman" w:hAnsi="Times New Roman" w:cs="Times New Roman"/>
          <w:bCs/>
          <w:color w:val="000000"/>
          <w:sz w:val="22"/>
          <w:szCs w:val="22"/>
          <w:highlight w:val="white"/>
          <w:lang/>
        </w:rPr>
      </w:pPr>
      <w:r w:rsidRPr="00CB16E0">
        <w:rPr>
          <w:rFonts w:ascii="Times New Roman" w:eastAsia="Times New Roman" w:hAnsi="Times New Roman" w:cs="Times New Roman"/>
          <w:bCs/>
          <w:color w:val="000000"/>
          <w:sz w:val="22"/>
          <w:szCs w:val="22"/>
          <w:highlight w:val="white"/>
          <w:lang/>
        </w:rPr>
        <w:lastRenderedPageBreak/>
        <w:t>Developed Kafka-based ingestion pipelines to capture streams from POS devices, IoT sensors, and customer mobile apps into Hadoop clusters, supporting predictive analytics for shelf restocking, pricing optimization, fraud detection, and personalized loyalty program recommendations.</w:t>
      </w:r>
    </w:p>
    <w:p w14:paraId="6790BF30" w14:textId="3CCFD099" w:rsidR="00AE3293" w:rsidRPr="00CB16E0" w:rsidRDefault="00AE3293" w:rsidP="00CB16E0">
      <w:pPr>
        <w:pStyle w:val="ListParagraph"/>
        <w:numPr>
          <w:ilvl w:val="0"/>
          <w:numId w:val="1"/>
        </w:numPr>
        <w:jc w:val="both"/>
        <w:rPr>
          <w:rFonts w:ascii="Times New Roman" w:eastAsia="Times New Roman" w:hAnsi="Times New Roman" w:cs="Times New Roman"/>
          <w:bCs/>
          <w:color w:val="000000"/>
          <w:sz w:val="22"/>
          <w:szCs w:val="22"/>
          <w:highlight w:val="white"/>
          <w:lang/>
        </w:rPr>
      </w:pPr>
      <w:r w:rsidRPr="00CB16E0">
        <w:rPr>
          <w:rFonts w:ascii="Times New Roman" w:eastAsia="Times New Roman" w:hAnsi="Times New Roman" w:cs="Times New Roman"/>
          <w:bCs/>
          <w:color w:val="000000"/>
          <w:sz w:val="22"/>
          <w:szCs w:val="22"/>
          <w:highlight w:val="white"/>
          <w:lang/>
        </w:rPr>
        <w:t>Orchestrated and automated Hadoop batch and streaming ETL workflows using Apache Oozie, managing dependencies, job SLAs, and error handling to streamline daily refreshes for loyalty, promotions, and product lifecycle datasets across enterprise reporting and analytics domains.</w:t>
      </w:r>
    </w:p>
    <w:p w14:paraId="37037A31" w14:textId="2A4EED28" w:rsidR="00AE3293" w:rsidRPr="00CB16E0" w:rsidRDefault="00AE3293" w:rsidP="00CB16E0">
      <w:pPr>
        <w:pStyle w:val="ListParagraph"/>
        <w:numPr>
          <w:ilvl w:val="0"/>
          <w:numId w:val="1"/>
        </w:numPr>
        <w:jc w:val="both"/>
        <w:rPr>
          <w:rFonts w:ascii="Times New Roman" w:eastAsia="Times New Roman" w:hAnsi="Times New Roman" w:cs="Times New Roman"/>
          <w:bCs/>
          <w:color w:val="000000"/>
          <w:sz w:val="22"/>
          <w:szCs w:val="22"/>
          <w:highlight w:val="white"/>
          <w:lang/>
        </w:rPr>
      </w:pPr>
      <w:r w:rsidRPr="00CB16E0">
        <w:rPr>
          <w:rFonts w:ascii="Times New Roman" w:eastAsia="Times New Roman" w:hAnsi="Times New Roman" w:cs="Times New Roman"/>
          <w:bCs/>
          <w:color w:val="000000"/>
          <w:sz w:val="22"/>
          <w:szCs w:val="22"/>
          <w:highlight w:val="white"/>
          <w:lang/>
        </w:rPr>
        <w:t>Leveraged PolyBase to enable federated querying between Hadoop clusters and SQL Server environments, reducing data movement overhead and enabling hybrid analytical queries that combined structured and unstructured datasets for unified retail performance insights.</w:t>
      </w:r>
    </w:p>
    <w:p w14:paraId="1B7376E8" w14:textId="14AE04C0" w:rsidR="00AE3293" w:rsidRPr="00CB16E0" w:rsidRDefault="00AE3293" w:rsidP="00CB16E0">
      <w:pPr>
        <w:pStyle w:val="ListParagraph"/>
        <w:numPr>
          <w:ilvl w:val="0"/>
          <w:numId w:val="1"/>
        </w:numPr>
        <w:jc w:val="both"/>
        <w:rPr>
          <w:rFonts w:ascii="Times New Roman" w:eastAsia="Times New Roman" w:hAnsi="Times New Roman" w:cs="Times New Roman"/>
          <w:bCs/>
          <w:color w:val="000000"/>
          <w:sz w:val="22"/>
          <w:szCs w:val="22"/>
          <w:highlight w:val="white"/>
          <w:lang/>
        </w:rPr>
      </w:pPr>
      <w:r w:rsidRPr="00CB16E0">
        <w:rPr>
          <w:rFonts w:ascii="Times New Roman" w:eastAsia="Times New Roman" w:hAnsi="Times New Roman" w:cs="Times New Roman"/>
          <w:bCs/>
          <w:color w:val="000000"/>
          <w:sz w:val="22"/>
          <w:szCs w:val="22"/>
          <w:highlight w:val="white"/>
          <w:lang/>
        </w:rPr>
        <w:t>Designed and implemented dimensional data models with Star Schema and Snowflake Schema methodologies, applied Slowly Changing Dimensions (Types 1 and 2), and ensured robust data warehousing strategies to track customer and product history for detailed business intelligence reporting.</w:t>
      </w:r>
    </w:p>
    <w:p w14:paraId="37A5523C" w14:textId="6ABCF0E1" w:rsidR="00AE3293" w:rsidRPr="00CB16E0" w:rsidRDefault="00AE3293" w:rsidP="00CB16E0">
      <w:pPr>
        <w:pStyle w:val="ListParagraph"/>
        <w:numPr>
          <w:ilvl w:val="0"/>
          <w:numId w:val="1"/>
        </w:numPr>
        <w:jc w:val="both"/>
        <w:rPr>
          <w:rFonts w:ascii="Times New Roman" w:eastAsia="Times New Roman" w:hAnsi="Times New Roman" w:cs="Times New Roman"/>
          <w:bCs/>
          <w:color w:val="000000"/>
          <w:sz w:val="22"/>
          <w:szCs w:val="22"/>
          <w:highlight w:val="white"/>
          <w:lang/>
        </w:rPr>
      </w:pPr>
      <w:r w:rsidRPr="00CB16E0">
        <w:rPr>
          <w:rFonts w:ascii="Times New Roman" w:eastAsia="Times New Roman" w:hAnsi="Times New Roman" w:cs="Times New Roman"/>
          <w:bCs/>
          <w:color w:val="000000"/>
          <w:sz w:val="22"/>
          <w:szCs w:val="22"/>
          <w:highlight w:val="white"/>
          <w:lang/>
        </w:rPr>
        <w:t>Developed scalable PySpark ETL pipelines to cleanse, transform, and standardize raw POS and eCommerce data, applying schema validation, null handling, and deduplication to produce high-quality analytics-ready datasets that fueled demand forecasting, fraud detection, and loyalty segmentation.</w:t>
      </w:r>
    </w:p>
    <w:p w14:paraId="5C50AB3A" w14:textId="4E0EAB37" w:rsidR="00AE3293" w:rsidRPr="00CB16E0" w:rsidRDefault="00AE3293" w:rsidP="00CB16E0">
      <w:pPr>
        <w:pStyle w:val="ListParagraph"/>
        <w:numPr>
          <w:ilvl w:val="0"/>
          <w:numId w:val="1"/>
        </w:numPr>
        <w:jc w:val="both"/>
        <w:rPr>
          <w:rFonts w:ascii="Times New Roman" w:eastAsia="Times New Roman" w:hAnsi="Times New Roman" w:cs="Times New Roman"/>
          <w:bCs/>
          <w:color w:val="000000"/>
          <w:sz w:val="22"/>
          <w:szCs w:val="22"/>
          <w:highlight w:val="white"/>
          <w:lang/>
        </w:rPr>
      </w:pPr>
      <w:r w:rsidRPr="00CB16E0">
        <w:rPr>
          <w:rFonts w:ascii="Times New Roman" w:eastAsia="Times New Roman" w:hAnsi="Times New Roman" w:cs="Times New Roman"/>
          <w:bCs/>
          <w:color w:val="000000"/>
          <w:sz w:val="22"/>
          <w:szCs w:val="22"/>
          <w:highlight w:val="white"/>
          <w:lang/>
        </w:rPr>
        <w:t>Applied HiveQL and Apache Pig scripts for ETL transformations, aggregations, and pre-calculations of retail KPIs, accelerating Tableau and BI dashboard refreshes for marketing, pricing, and supply chain teams to enable rapid data-driven decision-making.</w:t>
      </w:r>
    </w:p>
    <w:p w14:paraId="1DC5AB56" w14:textId="4628C20F" w:rsidR="00AE3293" w:rsidRPr="00CB16E0" w:rsidRDefault="00AE3293" w:rsidP="00CB16E0">
      <w:pPr>
        <w:pStyle w:val="ListParagraph"/>
        <w:numPr>
          <w:ilvl w:val="0"/>
          <w:numId w:val="1"/>
        </w:numPr>
        <w:jc w:val="both"/>
        <w:rPr>
          <w:rFonts w:ascii="Times New Roman" w:eastAsia="Times New Roman" w:hAnsi="Times New Roman" w:cs="Times New Roman"/>
          <w:bCs/>
          <w:color w:val="000000"/>
          <w:sz w:val="22"/>
          <w:szCs w:val="22"/>
          <w:highlight w:val="white"/>
          <w:lang/>
        </w:rPr>
      </w:pPr>
      <w:r w:rsidRPr="00CB16E0">
        <w:rPr>
          <w:rFonts w:ascii="Times New Roman" w:eastAsia="Times New Roman" w:hAnsi="Times New Roman" w:cs="Times New Roman"/>
          <w:bCs/>
          <w:color w:val="000000"/>
          <w:sz w:val="22"/>
          <w:szCs w:val="22"/>
          <w:highlight w:val="white"/>
          <w:lang/>
        </w:rPr>
        <w:t>Implemented NoSQL solutions in HBase and Cassandra to deliver low-latency lookups, real-time write performance, and scalable persistence for customer engagement platforms, IoT store sensors, and in-store mobile applications supporting customer personalization.</w:t>
      </w:r>
    </w:p>
    <w:p w14:paraId="434ABEDC" w14:textId="5284BD58" w:rsidR="00AE3293" w:rsidRPr="00CB16E0" w:rsidRDefault="00AE3293" w:rsidP="00CB16E0">
      <w:pPr>
        <w:pStyle w:val="ListParagraph"/>
        <w:numPr>
          <w:ilvl w:val="0"/>
          <w:numId w:val="1"/>
        </w:numPr>
        <w:jc w:val="both"/>
        <w:rPr>
          <w:rFonts w:ascii="Times New Roman" w:eastAsia="Times New Roman" w:hAnsi="Times New Roman" w:cs="Times New Roman"/>
          <w:bCs/>
          <w:color w:val="000000"/>
          <w:sz w:val="22"/>
          <w:szCs w:val="22"/>
          <w:highlight w:val="white"/>
          <w:lang/>
        </w:rPr>
      </w:pPr>
      <w:r w:rsidRPr="00CB16E0">
        <w:rPr>
          <w:rFonts w:ascii="Times New Roman" w:eastAsia="Times New Roman" w:hAnsi="Times New Roman" w:cs="Times New Roman"/>
          <w:bCs/>
          <w:color w:val="000000"/>
          <w:sz w:val="22"/>
          <w:szCs w:val="22"/>
          <w:highlight w:val="white"/>
          <w:lang/>
        </w:rPr>
        <w:t>Migrated sensitive customer and payment data into Snowflake, configuring role-based access controls, data encryption, and masking policies to ensure compliance with PCI DSS, GDPR, and industry data governance standards while improving security and auditability.</w:t>
      </w:r>
    </w:p>
    <w:p w14:paraId="2588D5BD" w14:textId="4AFA6651" w:rsidR="00AE3293" w:rsidRPr="00CB16E0" w:rsidRDefault="00AE3293" w:rsidP="00CB16E0">
      <w:pPr>
        <w:pStyle w:val="ListParagraph"/>
        <w:numPr>
          <w:ilvl w:val="0"/>
          <w:numId w:val="1"/>
        </w:numPr>
        <w:jc w:val="both"/>
        <w:rPr>
          <w:rFonts w:ascii="Times New Roman" w:eastAsia="Times New Roman" w:hAnsi="Times New Roman" w:cs="Times New Roman"/>
          <w:bCs/>
          <w:color w:val="000000"/>
          <w:sz w:val="22"/>
          <w:szCs w:val="22"/>
          <w:highlight w:val="white"/>
          <w:lang/>
        </w:rPr>
      </w:pPr>
      <w:r w:rsidRPr="00CB16E0">
        <w:rPr>
          <w:rFonts w:ascii="Times New Roman" w:eastAsia="Times New Roman" w:hAnsi="Times New Roman" w:cs="Times New Roman"/>
          <w:bCs/>
          <w:color w:val="000000"/>
          <w:sz w:val="22"/>
          <w:szCs w:val="22"/>
          <w:highlight w:val="white"/>
          <w:lang/>
        </w:rPr>
        <w:t>Built fully automated CI/CD pipelines using Jenkins, GitHub, Maven, and Nexus for Spark and Python ETL jobs, ensuring version-controlled deployments, rollback strategies, and reduced manual intervention for productionizing large-scale retail workloads.</w:t>
      </w:r>
    </w:p>
    <w:p w14:paraId="0D7C8902" w14:textId="5BAA0600" w:rsidR="00AE3293" w:rsidRPr="00CB16E0" w:rsidRDefault="00AE3293" w:rsidP="00CB16E0">
      <w:pPr>
        <w:pStyle w:val="ListParagraph"/>
        <w:numPr>
          <w:ilvl w:val="0"/>
          <w:numId w:val="1"/>
        </w:numPr>
        <w:jc w:val="both"/>
        <w:rPr>
          <w:rFonts w:ascii="Times New Roman" w:eastAsia="Times New Roman" w:hAnsi="Times New Roman" w:cs="Times New Roman"/>
          <w:bCs/>
          <w:color w:val="000000"/>
          <w:sz w:val="22"/>
          <w:szCs w:val="22"/>
          <w:highlight w:val="white"/>
          <w:lang/>
        </w:rPr>
      </w:pPr>
      <w:r w:rsidRPr="00CB16E0">
        <w:rPr>
          <w:rFonts w:ascii="Times New Roman" w:eastAsia="Times New Roman" w:hAnsi="Times New Roman" w:cs="Times New Roman"/>
          <w:bCs/>
          <w:color w:val="000000"/>
          <w:sz w:val="22"/>
          <w:szCs w:val="22"/>
          <w:highlight w:val="white"/>
          <w:lang/>
        </w:rPr>
        <w:t>Delivered interactive Tableau dashboards integrated with SQL Server, Hive, and Snowflake datasets for executives and merchandising teams, surfacing retail KPIs such as stock turnover, sales growth, customer churn, and promotional effectiveness.</w:t>
      </w:r>
    </w:p>
    <w:p w14:paraId="7DA0C0EE" w14:textId="734E2E2E" w:rsidR="00AE3293" w:rsidRPr="00CB16E0" w:rsidRDefault="00AE3293" w:rsidP="00CB16E0">
      <w:pPr>
        <w:pStyle w:val="ListParagraph"/>
        <w:numPr>
          <w:ilvl w:val="0"/>
          <w:numId w:val="1"/>
        </w:numPr>
        <w:jc w:val="both"/>
        <w:rPr>
          <w:rFonts w:ascii="Times New Roman" w:eastAsia="Times New Roman" w:hAnsi="Times New Roman" w:cs="Times New Roman"/>
          <w:bCs/>
          <w:color w:val="000000"/>
          <w:sz w:val="22"/>
          <w:szCs w:val="22"/>
          <w:highlight w:val="white"/>
          <w:lang/>
        </w:rPr>
      </w:pPr>
      <w:r w:rsidRPr="00CB16E0">
        <w:rPr>
          <w:rFonts w:ascii="Times New Roman" w:eastAsia="Times New Roman" w:hAnsi="Times New Roman" w:cs="Times New Roman"/>
          <w:bCs/>
          <w:color w:val="000000"/>
          <w:sz w:val="22"/>
          <w:szCs w:val="22"/>
          <w:highlight w:val="white"/>
          <w:lang/>
        </w:rPr>
        <w:t>Partnered with infrastructure teams to configure and tune Cloudera and Hortonworks Hadoop clusters, optimizing distributed performance with caching and partitioning strategies, ensuring high availability and scalability of multi-terabyte pipelines while mentoring junior engineers on big data engineering practices.</w:t>
      </w:r>
    </w:p>
    <w:p w14:paraId="3C3BB172" w14:textId="1B1654F0" w:rsidR="004B015F" w:rsidRPr="00CB16E0" w:rsidRDefault="004B015F" w:rsidP="00CB16E0">
      <w:pPr>
        <w:pStyle w:val="ListParagraph"/>
        <w:ind w:left="360"/>
        <w:jc w:val="both"/>
        <w:rPr>
          <w:rFonts w:ascii="Times New Roman" w:eastAsia="Times New Roman" w:hAnsi="Times New Roman" w:cs="Times New Roman"/>
          <w:b/>
          <w:bCs/>
          <w:color w:val="000000"/>
          <w:sz w:val="22"/>
          <w:szCs w:val="22"/>
          <w:highlight w:val="white"/>
          <w:lang/>
        </w:rPr>
      </w:pPr>
    </w:p>
    <w:p w14:paraId="3B67154A" w14:textId="77777777" w:rsidR="00AE3293" w:rsidRPr="00CB16E0" w:rsidRDefault="00857465" w:rsidP="00CB16E0">
      <w:pPr>
        <w:jc w:val="both"/>
        <w:rPr>
          <w:rFonts w:ascii="Times New Roman" w:eastAsia="Times New Roman" w:hAnsi="Times New Roman" w:cs="Times New Roman"/>
          <w:bCs/>
          <w:color w:val="000000"/>
          <w:sz w:val="22"/>
          <w:szCs w:val="22"/>
          <w:highlight w:val="white"/>
          <w:lang/>
        </w:rPr>
      </w:pPr>
      <w:r w:rsidRPr="00CB16E0">
        <w:rPr>
          <w:rFonts w:ascii="Times New Roman" w:eastAsia="Times New Roman" w:hAnsi="Times New Roman" w:cs="Times New Roman"/>
          <w:b/>
          <w:bCs/>
          <w:color w:val="000000"/>
          <w:sz w:val="22"/>
          <w:szCs w:val="22"/>
          <w:highlight w:val="white"/>
          <w:lang/>
        </w:rPr>
        <w:t>Environment:</w:t>
      </w:r>
      <w:r w:rsidRPr="00CB16E0">
        <w:rPr>
          <w:rFonts w:ascii="Times New Roman" w:eastAsia="Times New Roman" w:hAnsi="Times New Roman" w:cs="Times New Roman"/>
          <w:b/>
          <w:color w:val="000000"/>
          <w:sz w:val="22"/>
          <w:szCs w:val="22"/>
          <w:highlight w:val="white"/>
          <w:lang/>
        </w:rPr>
        <w:t xml:space="preserve"> </w:t>
      </w:r>
      <w:r w:rsidR="00AE3293" w:rsidRPr="00CB16E0">
        <w:rPr>
          <w:rFonts w:ascii="Times New Roman" w:eastAsia="Times New Roman" w:hAnsi="Times New Roman" w:cs="Times New Roman"/>
          <w:bCs/>
          <w:color w:val="000000"/>
          <w:sz w:val="22"/>
          <w:szCs w:val="22"/>
          <w:highlight w:val="white"/>
          <w:lang/>
        </w:rPr>
        <w:t>Hadoop (Cloudera, Hortonworks), HDFS, MapReduce, Apache Spark (Core, RDD, Spark SQL, Spark Streaming), PySpark, Apache Kafka, Hive, HiveQL, Sqoop, Oozie, Pig, Flume, Cassandra, HBase, Snowflake (Zero Copy Cloning, SnowSQL, Snowpipes, Time Travel), PolyBase, Tableau, Oracle, SQL Server (SSMS, SSIS, SSRS), MySQL, PostgreSQL, Teradata, DB2, SQL, T-SQL, PL/SQL, Python, Shell Scripting (Linux/Unix), Jenkins, Maven, Nexus, GitHub, Autosys, Control-M, Erwin Data Modeler, Slowly Changing Dimensions (SCD), Star Schema, Snowflake Schema, Agile, JIRA.</w:t>
      </w:r>
    </w:p>
    <w:p w14:paraId="6789D34B" w14:textId="77777777" w:rsidR="00AE3293" w:rsidRPr="00CB16E0" w:rsidRDefault="00AE3293" w:rsidP="00CB16E0">
      <w:pPr>
        <w:jc w:val="both"/>
        <w:rPr>
          <w:rFonts w:ascii="Times New Roman" w:eastAsia="Times New Roman" w:hAnsi="Times New Roman" w:cs="Times New Roman"/>
          <w:bCs/>
          <w:color w:val="000000"/>
          <w:sz w:val="22"/>
          <w:szCs w:val="22"/>
          <w:highlight w:val="white"/>
          <w:lang/>
        </w:rPr>
      </w:pPr>
    </w:p>
    <w:p w14:paraId="113C4823" w14:textId="7CA881D5" w:rsidR="009A2630" w:rsidRPr="00CB16E0" w:rsidRDefault="00F436E4" w:rsidP="00CB16E0">
      <w:pPr>
        <w:jc w:val="both"/>
        <w:rPr>
          <w:rFonts w:ascii="Times New Roman" w:eastAsia="Times New Roman" w:hAnsi="Times New Roman" w:cs="Times New Roman"/>
          <w:sz w:val="22"/>
          <w:szCs w:val="22"/>
          <w:lang/>
        </w:rPr>
      </w:pPr>
      <w:r w:rsidRPr="00CB16E0">
        <w:rPr>
          <w:rFonts w:ascii="Times New Roman" w:eastAsia="Times New Roman" w:hAnsi="Times New Roman" w:cs="Times New Roman"/>
          <w:b/>
          <w:color w:val="000000"/>
          <w:sz w:val="22"/>
          <w:szCs w:val="22"/>
          <w:highlight w:val="white"/>
          <w:lang/>
        </w:rPr>
        <w:t>BMO</w:t>
      </w:r>
      <w:r w:rsidR="00743F30" w:rsidRPr="00CB16E0">
        <w:rPr>
          <w:rFonts w:ascii="Times New Roman" w:eastAsia="Times New Roman" w:hAnsi="Times New Roman" w:cs="Times New Roman"/>
          <w:b/>
          <w:color w:val="000000"/>
          <w:sz w:val="22"/>
          <w:szCs w:val="22"/>
          <w:highlight w:val="white"/>
          <w:lang/>
        </w:rPr>
        <w:t>, Sacramento, CA</w:t>
      </w:r>
      <w:r w:rsidR="001024FB" w:rsidRPr="00CB16E0">
        <w:rPr>
          <w:rFonts w:ascii="Times New Roman" w:eastAsia="Times New Roman" w:hAnsi="Times New Roman" w:cs="Times New Roman"/>
          <w:b/>
          <w:color w:val="000000"/>
          <w:sz w:val="22"/>
          <w:szCs w:val="22"/>
          <w:highlight w:val="white"/>
          <w:lang/>
        </w:rPr>
        <w:tab/>
      </w:r>
      <w:r w:rsidR="001024FB" w:rsidRPr="00CB16E0">
        <w:rPr>
          <w:rFonts w:ascii="Times New Roman" w:eastAsia="Times New Roman" w:hAnsi="Times New Roman" w:cs="Times New Roman"/>
          <w:b/>
          <w:color w:val="000000"/>
          <w:sz w:val="22"/>
          <w:szCs w:val="22"/>
          <w:highlight w:val="white"/>
          <w:lang/>
        </w:rPr>
        <w:tab/>
      </w:r>
      <w:r w:rsidR="001024FB" w:rsidRPr="00CB16E0">
        <w:rPr>
          <w:rFonts w:ascii="Times New Roman" w:eastAsia="Times New Roman" w:hAnsi="Times New Roman" w:cs="Times New Roman"/>
          <w:b/>
          <w:color w:val="000000"/>
          <w:sz w:val="22"/>
          <w:szCs w:val="22"/>
          <w:highlight w:val="white"/>
          <w:lang/>
        </w:rPr>
        <w:tab/>
      </w:r>
      <w:r w:rsidR="001024FB" w:rsidRPr="00CB16E0">
        <w:rPr>
          <w:rFonts w:ascii="Times New Roman" w:eastAsia="Times New Roman" w:hAnsi="Times New Roman" w:cs="Times New Roman"/>
          <w:b/>
          <w:color w:val="000000"/>
          <w:sz w:val="22"/>
          <w:szCs w:val="22"/>
          <w:highlight w:val="white"/>
          <w:lang/>
        </w:rPr>
        <w:tab/>
      </w:r>
      <w:r w:rsidR="001024FB" w:rsidRPr="00CB16E0">
        <w:rPr>
          <w:rFonts w:ascii="Times New Roman" w:eastAsia="Times New Roman" w:hAnsi="Times New Roman" w:cs="Times New Roman"/>
          <w:b/>
          <w:color w:val="000000"/>
          <w:sz w:val="22"/>
          <w:szCs w:val="22"/>
          <w:highlight w:val="white"/>
          <w:lang/>
        </w:rPr>
        <w:tab/>
      </w:r>
      <w:r w:rsidR="001024FB" w:rsidRPr="00CB16E0">
        <w:rPr>
          <w:rFonts w:ascii="Times New Roman" w:eastAsia="Times New Roman" w:hAnsi="Times New Roman" w:cs="Times New Roman"/>
          <w:b/>
          <w:color w:val="000000"/>
          <w:sz w:val="22"/>
          <w:szCs w:val="22"/>
          <w:highlight w:val="white"/>
          <w:lang/>
        </w:rPr>
        <w:tab/>
      </w:r>
      <w:r w:rsidR="001024FB" w:rsidRPr="00CB16E0">
        <w:rPr>
          <w:rFonts w:ascii="Times New Roman" w:eastAsia="Times New Roman" w:hAnsi="Times New Roman" w:cs="Times New Roman"/>
          <w:b/>
          <w:color w:val="000000"/>
          <w:sz w:val="22"/>
          <w:szCs w:val="22"/>
          <w:highlight w:val="white"/>
          <w:lang/>
        </w:rPr>
        <w:tab/>
      </w:r>
      <w:r w:rsidR="001024FB" w:rsidRPr="00CB16E0">
        <w:rPr>
          <w:rFonts w:ascii="Times New Roman" w:eastAsia="Times New Roman" w:hAnsi="Times New Roman" w:cs="Times New Roman"/>
          <w:b/>
          <w:color w:val="000000"/>
          <w:sz w:val="22"/>
          <w:szCs w:val="22"/>
          <w:highlight w:val="white"/>
          <w:lang/>
        </w:rPr>
        <w:tab/>
      </w:r>
      <w:r w:rsidR="001024FB" w:rsidRPr="00CB16E0">
        <w:rPr>
          <w:rFonts w:ascii="Times New Roman" w:eastAsia="Times New Roman" w:hAnsi="Times New Roman" w:cs="Times New Roman"/>
          <w:b/>
          <w:color w:val="000000"/>
          <w:sz w:val="22"/>
          <w:szCs w:val="22"/>
          <w:highlight w:val="white"/>
          <w:lang/>
        </w:rPr>
        <w:tab/>
      </w:r>
      <w:r w:rsidR="00275347" w:rsidRPr="00CB16E0">
        <w:rPr>
          <w:rFonts w:ascii="Times New Roman" w:eastAsia="Times New Roman" w:hAnsi="Times New Roman" w:cs="Times New Roman"/>
          <w:b/>
          <w:color w:val="000000"/>
          <w:sz w:val="22"/>
          <w:szCs w:val="22"/>
          <w:highlight w:val="white"/>
          <w:lang/>
        </w:rPr>
        <w:tab/>
      </w:r>
      <w:r w:rsidR="001024FB" w:rsidRPr="00CB16E0">
        <w:rPr>
          <w:rFonts w:ascii="Times New Roman" w:eastAsia="Times New Roman" w:hAnsi="Times New Roman" w:cs="Times New Roman"/>
          <w:b/>
          <w:color w:val="000000"/>
          <w:sz w:val="22"/>
          <w:szCs w:val="22"/>
          <w:highlight w:val="white"/>
          <w:lang/>
        </w:rPr>
        <w:t xml:space="preserve">Jan 2014 – </w:t>
      </w:r>
      <w:r w:rsidR="00275347" w:rsidRPr="00CB16E0">
        <w:rPr>
          <w:rFonts w:ascii="Times New Roman" w:eastAsia="Times New Roman" w:hAnsi="Times New Roman" w:cs="Times New Roman"/>
          <w:b/>
          <w:color w:val="000000"/>
          <w:sz w:val="22"/>
          <w:szCs w:val="22"/>
          <w:highlight w:val="white"/>
          <w:lang/>
        </w:rPr>
        <w:t>Jun</w:t>
      </w:r>
      <w:r w:rsidR="009A2630" w:rsidRPr="00CB16E0">
        <w:rPr>
          <w:rFonts w:ascii="Times New Roman" w:eastAsia="Times New Roman" w:hAnsi="Times New Roman" w:cs="Times New Roman"/>
          <w:b/>
          <w:color w:val="000000"/>
          <w:sz w:val="22"/>
          <w:szCs w:val="22"/>
          <w:highlight w:val="white"/>
          <w:lang/>
        </w:rPr>
        <w:t xml:space="preserve"> 2016</w:t>
      </w:r>
    </w:p>
    <w:p w14:paraId="50A82A39" w14:textId="4233CB23" w:rsidR="009A2630" w:rsidRPr="00CB16E0" w:rsidRDefault="009A2630" w:rsidP="00CB16E0">
      <w:pPr>
        <w:jc w:val="both"/>
        <w:rPr>
          <w:rFonts w:ascii="Times New Roman" w:eastAsia="Times New Roman" w:hAnsi="Times New Roman" w:cs="Times New Roman"/>
          <w:sz w:val="22"/>
          <w:szCs w:val="22"/>
          <w:lang/>
        </w:rPr>
      </w:pPr>
      <w:r w:rsidRPr="00CB16E0">
        <w:rPr>
          <w:rFonts w:ascii="Times New Roman" w:eastAsia="Times New Roman" w:hAnsi="Times New Roman" w:cs="Times New Roman"/>
          <w:b/>
          <w:color w:val="000000"/>
          <w:sz w:val="22"/>
          <w:szCs w:val="22"/>
          <w:highlight w:val="white"/>
          <w:lang/>
        </w:rPr>
        <w:t>Data Modeler</w:t>
      </w:r>
      <w:r w:rsidRPr="00CB16E0">
        <w:rPr>
          <w:rFonts w:ascii="Times New Roman" w:eastAsia="Times New Roman" w:hAnsi="Times New Roman" w:cs="Times New Roman"/>
          <w:b/>
          <w:color w:val="000000"/>
          <w:sz w:val="22"/>
          <w:szCs w:val="22"/>
          <w:highlight w:val="white"/>
          <w:lang/>
        </w:rPr>
        <w:tab/>
      </w:r>
    </w:p>
    <w:p w14:paraId="5E68BFCC" w14:textId="77777777" w:rsidR="009A2630" w:rsidRPr="00CB16E0" w:rsidRDefault="009A2630" w:rsidP="00CB16E0">
      <w:pPr>
        <w:jc w:val="both"/>
        <w:rPr>
          <w:rFonts w:ascii="Times New Roman" w:eastAsia="Times New Roman" w:hAnsi="Times New Roman" w:cs="Times New Roman"/>
          <w:sz w:val="22"/>
          <w:szCs w:val="22"/>
          <w:lang/>
        </w:rPr>
      </w:pPr>
      <w:r w:rsidRPr="00CB16E0">
        <w:rPr>
          <w:rFonts w:ascii="Times New Roman" w:eastAsia="Times New Roman" w:hAnsi="Times New Roman" w:cs="Times New Roman"/>
          <w:b/>
          <w:color w:val="000000"/>
          <w:sz w:val="22"/>
          <w:szCs w:val="22"/>
          <w:highlight w:val="white"/>
          <w:lang/>
        </w:rPr>
        <w:t xml:space="preserve">Responsibilities: </w:t>
      </w:r>
    </w:p>
    <w:p w14:paraId="77CE8851" w14:textId="77777777" w:rsidR="00AE3293" w:rsidRPr="00CB16E0" w:rsidRDefault="007D0637"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 xml:space="preserve">Led </w:t>
      </w:r>
      <w:r w:rsidR="00AE3293" w:rsidRPr="00CB16E0">
        <w:rPr>
          <w:rFonts w:ascii="Times New Roman" w:eastAsia="Times New Roman" w:hAnsi="Times New Roman" w:cs="Times New Roman"/>
          <w:sz w:val="22"/>
          <w:szCs w:val="22"/>
          <w:lang/>
        </w:rPr>
        <w:t>Designed and maintained enterprise-wide logical and physical data models using Erwin Data Modeler, applying advanced normalization (1NF, 2NF, 3NF), business rules, and referential integrity to ensure scalability, reusability, and consistency across SQL Server and Sybase ASE implementations.</w:t>
      </w:r>
    </w:p>
    <w:p w14:paraId="495073F3" w14:textId="77777777" w:rsidR="00AE3293" w:rsidRPr="00CB16E0" w:rsidRDefault="00AE3293"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Established standardized naming conventions, datatype standards, and domain definitions in Erwin, enforcing metadata governance across hundreds of entities and attributes. Improved schema consistency, data quality, and enabled seamless integration across financial and regulatory applications.</w:t>
      </w:r>
    </w:p>
    <w:p w14:paraId="2E7D1A1A" w14:textId="77777777" w:rsidR="00AE3293" w:rsidRPr="00CB16E0" w:rsidRDefault="00AE3293"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Leveraged Erwin forward and reverse engineering features to synchronize models with SQL Server and Sybase environments, generating automated DDL scripts for schema creation, and validating deviations to enforce enterprise architecture compliance.</w:t>
      </w:r>
    </w:p>
    <w:p w14:paraId="105F35B5" w14:textId="77777777" w:rsidR="00AE3293" w:rsidRPr="00CB16E0" w:rsidRDefault="00AE3293"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lastRenderedPageBreak/>
        <w:t>Applied compare-and-merge techniques in Erwin Data Modeler to detect schema drift and proactively align physical databases with approved enterprise designs, supporting audit readiness and governance accuracy.</w:t>
      </w:r>
    </w:p>
    <w:p w14:paraId="2F9C2790" w14:textId="77777777" w:rsidR="00AE3293" w:rsidRPr="00CB16E0" w:rsidRDefault="00AE3293"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Collaborated with business analysts, architects, and compliance teams to translate Basel III, SOX, and risk management requirements into normalized and denormalized structures, ensuring models supported auditability and regulatory traceability.</w:t>
      </w:r>
    </w:p>
    <w:p w14:paraId="14A68BBE" w14:textId="77777777" w:rsidR="00AE3293" w:rsidRPr="00CB16E0" w:rsidRDefault="00AE3293"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Developed subject area and sub-models in Erwin to simplify complex enterprise data landscapes, improving business stakeholder understanding of relationships, dependencies, and data lineage across regulatory domains.</w:t>
      </w:r>
    </w:p>
    <w:p w14:paraId="544BB5FD" w14:textId="77777777" w:rsidR="00AE3293" w:rsidRPr="00CB16E0" w:rsidRDefault="00AE3293"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Created authoritative entity-relationship (ER) diagrams with defined cardinalities and dependencies, serving as blueprints for SQL Server developers and data warehouse architects to accelerate delivery of risk and liquidity reporting systems.</w:t>
      </w:r>
    </w:p>
    <w:p w14:paraId="77918D10" w14:textId="77777777" w:rsidR="00AE3293" w:rsidRPr="00CB16E0" w:rsidRDefault="00AE3293"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Partnered with DBAs to implement physical models with optimized indexing strategies, partitioning, and clustering keys. Reduced execution times by up to 35% for large financial datasets supporting Basel III risk and capital adequacy analytics.</w:t>
      </w:r>
    </w:p>
    <w:p w14:paraId="25DD9D12" w14:textId="77777777" w:rsidR="00AE3293" w:rsidRPr="00CB16E0" w:rsidRDefault="00AE3293"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Documented business glossary terms, metadata standards, and attribute definitions directly in Erwin Data Modeler, enabling consistent business alignment across reports and enhancing transparency in compliance-driven reporting.</w:t>
      </w:r>
    </w:p>
    <w:p w14:paraId="41DF7190" w14:textId="77777777" w:rsidR="00AE3293" w:rsidRPr="00CB16E0" w:rsidRDefault="00AE3293"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Facilitated governance reviews with Erwin Data Modeler, presenting data lineage, naming standards, and relationships to ensure compliance with audit requirements and regulatory submissions.</w:t>
      </w:r>
    </w:p>
    <w:p w14:paraId="341479BB" w14:textId="77777777" w:rsidR="00AE3293" w:rsidRPr="00CB16E0" w:rsidRDefault="00AE3293"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Generated automated data dictionaries and technical documentation from Erwin physical models, ensuring SQL Server structures were traceable and fully accessible for developers, QA teams, and auditors.</w:t>
      </w:r>
    </w:p>
    <w:p w14:paraId="108EBB4D" w14:textId="77777777" w:rsidR="00AE3293" w:rsidRPr="00CB16E0" w:rsidRDefault="00AE3293"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Enhanced lineage mapping by linking business glossary definitions with technical entities, enabling traceability of Basel III compliance KPIs from dashboards down to attribute-level definitions.</w:t>
      </w:r>
    </w:p>
    <w:p w14:paraId="4EB42D92" w14:textId="77777777" w:rsidR="00AE3293" w:rsidRPr="00CB16E0" w:rsidRDefault="00AE3293"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Balanced normalization and denormalization techniques based on reporting vs. transaction needs, enabling OLTP efficiency while optimizing OLAP analytics performance for financial risk and liquidity monitoring.</w:t>
      </w:r>
    </w:p>
    <w:p w14:paraId="71452782" w14:textId="77777777" w:rsidR="00AE3293" w:rsidRPr="00CB16E0" w:rsidRDefault="00AE3293"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Implemented version control within Erwin to manage model iterations, maintain historical traceability, and support impact analysis and rollback during audits and governance reviews.</w:t>
      </w:r>
    </w:p>
    <w:p w14:paraId="05098E88" w14:textId="77777777" w:rsidR="00AE3293" w:rsidRPr="00CB16E0" w:rsidRDefault="00AE3293" w:rsidP="00CB16E0">
      <w:pPr>
        <w:pStyle w:val="ListParagraph"/>
        <w:numPr>
          <w:ilvl w:val="0"/>
          <w:numId w:val="1"/>
        </w:numPr>
        <w:rPr>
          <w:rFonts w:ascii="Times New Roman" w:eastAsia="Times New Roman" w:hAnsi="Times New Roman" w:cs="Times New Roman"/>
          <w:sz w:val="22"/>
          <w:szCs w:val="22"/>
          <w:lang/>
        </w:rPr>
      </w:pPr>
      <w:r w:rsidRPr="00CB16E0">
        <w:rPr>
          <w:rFonts w:ascii="Times New Roman" w:eastAsia="Times New Roman" w:hAnsi="Times New Roman" w:cs="Times New Roman"/>
          <w:sz w:val="22"/>
          <w:szCs w:val="22"/>
          <w:lang/>
        </w:rPr>
        <w:t>Automated schema generation by producing SQL Server DDL scripts from Erwin physical models, reducing manual coding errors by 40% and standardizing deployments across multiple environments.</w:t>
      </w:r>
    </w:p>
    <w:p w14:paraId="0607A8A1" w14:textId="77777777" w:rsidR="00AE3293" w:rsidRPr="00CB16E0" w:rsidRDefault="00AE3293" w:rsidP="00CB16E0">
      <w:pPr>
        <w:rPr>
          <w:rFonts w:ascii="Times New Roman" w:eastAsia="Times New Roman" w:hAnsi="Times New Roman" w:cs="Times New Roman"/>
          <w:b/>
          <w:bCs/>
          <w:sz w:val="22"/>
          <w:szCs w:val="22"/>
          <w:lang/>
        </w:rPr>
      </w:pPr>
    </w:p>
    <w:p w14:paraId="4DBDE2D7" w14:textId="4EB7B578" w:rsidR="00DB6398" w:rsidRPr="00CB16E0" w:rsidRDefault="00AE3293" w:rsidP="00CB16E0">
      <w:pPr>
        <w:rPr>
          <w:rFonts w:ascii="Times New Roman" w:eastAsia="Times New Roman" w:hAnsi="Times New Roman" w:cs="Times New Roman"/>
          <w:sz w:val="22"/>
          <w:szCs w:val="22"/>
          <w:lang/>
        </w:rPr>
      </w:pPr>
      <w:r w:rsidRPr="00CB16E0">
        <w:rPr>
          <w:rFonts w:ascii="Times New Roman" w:eastAsia="Times New Roman" w:hAnsi="Times New Roman" w:cs="Times New Roman"/>
          <w:b/>
          <w:bCs/>
          <w:sz w:val="22"/>
          <w:szCs w:val="22"/>
          <w:lang/>
        </w:rPr>
        <w:t>Environment / Tools:</w:t>
      </w:r>
      <w:r w:rsidRPr="00CB16E0">
        <w:rPr>
          <w:rFonts w:ascii="Times New Roman" w:eastAsia="Times New Roman" w:hAnsi="Times New Roman" w:cs="Times New Roman"/>
          <w:sz w:val="22"/>
          <w:szCs w:val="22"/>
          <w:lang/>
        </w:rPr>
        <w:t xml:space="preserve"> SQL Server 2012/2014, Sybase ASE, Oracle (referenced), Erwin Data Modeler 9.x, RDBMS, Entity Relationship Diagrams (ERD), Logical &amp; Physical Data Modeling, Forward &amp; Reverse Engineering, Compare &amp; Merge, Version Control in Erwin, Normalization (1NF, 2NF, 3NF), Denormalization, Data Dictionaries, Data Lineage, Metadata Management, Business Glossary Development, Referential Integrity, Indexing &amp; Partitioning Strategies, Data Governance, Data Quality, Compliance (Basel III, SOX), Waterfall SDLC, Technical Documentation</w:t>
      </w:r>
    </w:p>
    <w:sectPr w:rsidR="00DB6398" w:rsidRPr="00CB16E0" w:rsidSect="00CB16E0">
      <w:pgSz w:w="12240" w:h="15840"/>
      <w:pgMar w:top="720" w:right="720" w:bottom="720" w:left="720"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24973"/>
    <w:multiLevelType w:val="hybridMultilevel"/>
    <w:tmpl w:val="EAE86FDC"/>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 w15:restartNumberingAfterBreak="0">
    <w:nsid w:val="40A672E9"/>
    <w:multiLevelType w:val="multilevel"/>
    <w:tmpl w:val="5E64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D62F7A"/>
    <w:multiLevelType w:val="multilevel"/>
    <w:tmpl w:val="279C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9F1446"/>
    <w:multiLevelType w:val="hybridMultilevel"/>
    <w:tmpl w:val="08B687BE"/>
    <w:lvl w:ilvl="0" w:tplc="0C000001">
      <w:start w:val="1"/>
      <w:numFmt w:val="bullet"/>
      <w:lvlText w:val=""/>
      <w:lvlJc w:val="left"/>
      <w:pPr>
        <w:ind w:left="380" w:hanging="360"/>
      </w:pPr>
      <w:rPr>
        <w:rFonts w:ascii="Symbol" w:hAnsi="Symbol" w:hint="default"/>
      </w:rPr>
    </w:lvl>
    <w:lvl w:ilvl="1" w:tplc="0C000003" w:tentative="1">
      <w:start w:val="1"/>
      <w:numFmt w:val="bullet"/>
      <w:lvlText w:val="o"/>
      <w:lvlJc w:val="left"/>
      <w:pPr>
        <w:ind w:left="1100" w:hanging="360"/>
      </w:pPr>
      <w:rPr>
        <w:rFonts w:ascii="Courier New" w:hAnsi="Courier New" w:cs="Courier New" w:hint="default"/>
      </w:rPr>
    </w:lvl>
    <w:lvl w:ilvl="2" w:tplc="0C000005" w:tentative="1">
      <w:start w:val="1"/>
      <w:numFmt w:val="bullet"/>
      <w:lvlText w:val=""/>
      <w:lvlJc w:val="left"/>
      <w:pPr>
        <w:ind w:left="1820" w:hanging="360"/>
      </w:pPr>
      <w:rPr>
        <w:rFonts w:ascii="Wingdings" w:hAnsi="Wingdings" w:hint="default"/>
      </w:rPr>
    </w:lvl>
    <w:lvl w:ilvl="3" w:tplc="0C000001" w:tentative="1">
      <w:start w:val="1"/>
      <w:numFmt w:val="bullet"/>
      <w:lvlText w:val=""/>
      <w:lvlJc w:val="left"/>
      <w:pPr>
        <w:ind w:left="2540" w:hanging="360"/>
      </w:pPr>
      <w:rPr>
        <w:rFonts w:ascii="Symbol" w:hAnsi="Symbol" w:hint="default"/>
      </w:rPr>
    </w:lvl>
    <w:lvl w:ilvl="4" w:tplc="0C000003" w:tentative="1">
      <w:start w:val="1"/>
      <w:numFmt w:val="bullet"/>
      <w:lvlText w:val="o"/>
      <w:lvlJc w:val="left"/>
      <w:pPr>
        <w:ind w:left="3260" w:hanging="360"/>
      </w:pPr>
      <w:rPr>
        <w:rFonts w:ascii="Courier New" w:hAnsi="Courier New" w:cs="Courier New" w:hint="default"/>
      </w:rPr>
    </w:lvl>
    <w:lvl w:ilvl="5" w:tplc="0C000005" w:tentative="1">
      <w:start w:val="1"/>
      <w:numFmt w:val="bullet"/>
      <w:lvlText w:val=""/>
      <w:lvlJc w:val="left"/>
      <w:pPr>
        <w:ind w:left="3980" w:hanging="360"/>
      </w:pPr>
      <w:rPr>
        <w:rFonts w:ascii="Wingdings" w:hAnsi="Wingdings" w:hint="default"/>
      </w:rPr>
    </w:lvl>
    <w:lvl w:ilvl="6" w:tplc="0C000001" w:tentative="1">
      <w:start w:val="1"/>
      <w:numFmt w:val="bullet"/>
      <w:lvlText w:val=""/>
      <w:lvlJc w:val="left"/>
      <w:pPr>
        <w:ind w:left="4700" w:hanging="360"/>
      </w:pPr>
      <w:rPr>
        <w:rFonts w:ascii="Symbol" w:hAnsi="Symbol" w:hint="default"/>
      </w:rPr>
    </w:lvl>
    <w:lvl w:ilvl="7" w:tplc="0C000003" w:tentative="1">
      <w:start w:val="1"/>
      <w:numFmt w:val="bullet"/>
      <w:lvlText w:val="o"/>
      <w:lvlJc w:val="left"/>
      <w:pPr>
        <w:ind w:left="5420" w:hanging="360"/>
      </w:pPr>
      <w:rPr>
        <w:rFonts w:ascii="Courier New" w:hAnsi="Courier New" w:cs="Courier New" w:hint="default"/>
      </w:rPr>
    </w:lvl>
    <w:lvl w:ilvl="8" w:tplc="0C000005" w:tentative="1">
      <w:start w:val="1"/>
      <w:numFmt w:val="bullet"/>
      <w:lvlText w:val=""/>
      <w:lvlJc w:val="left"/>
      <w:pPr>
        <w:ind w:left="6140" w:hanging="360"/>
      </w:pPr>
      <w:rPr>
        <w:rFonts w:ascii="Wingdings" w:hAnsi="Wingdings" w:hint="default"/>
      </w:rPr>
    </w:lvl>
  </w:abstractNum>
  <w:num w:numId="1" w16cid:durableId="1631587904">
    <w:abstractNumId w:val="0"/>
  </w:num>
  <w:num w:numId="2" w16cid:durableId="1998991401">
    <w:abstractNumId w:val="3"/>
  </w:num>
  <w:num w:numId="3" w16cid:durableId="436099127">
    <w:abstractNumId w:val="1"/>
  </w:num>
  <w:num w:numId="4" w16cid:durableId="1070006574">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630"/>
    <w:rsid w:val="00042653"/>
    <w:rsid w:val="00042E23"/>
    <w:rsid w:val="000B1933"/>
    <w:rsid w:val="000B2589"/>
    <w:rsid w:val="000B6CFA"/>
    <w:rsid w:val="000C6258"/>
    <w:rsid w:val="001024FB"/>
    <w:rsid w:val="0011280B"/>
    <w:rsid w:val="0012295D"/>
    <w:rsid w:val="00147187"/>
    <w:rsid w:val="0017049E"/>
    <w:rsid w:val="001879F3"/>
    <w:rsid w:val="001904F0"/>
    <w:rsid w:val="001A2FA3"/>
    <w:rsid w:val="001D4491"/>
    <w:rsid w:val="001E5503"/>
    <w:rsid w:val="002242BA"/>
    <w:rsid w:val="002354CE"/>
    <w:rsid w:val="00245DF7"/>
    <w:rsid w:val="00275347"/>
    <w:rsid w:val="0027699C"/>
    <w:rsid w:val="002922DA"/>
    <w:rsid w:val="002A2344"/>
    <w:rsid w:val="002B0785"/>
    <w:rsid w:val="002B07A2"/>
    <w:rsid w:val="002D0F20"/>
    <w:rsid w:val="002D5B01"/>
    <w:rsid w:val="003067CB"/>
    <w:rsid w:val="00313C4C"/>
    <w:rsid w:val="0031484A"/>
    <w:rsid w:val="00327098"/>
    <w:rsid w:val="003A1C7C"/>
    <w:rsid w:val="003A7561"/>
    <w:rsid w:val="003D14F8"/>
    <w:rsid w:val="003E01DC"/>
    <w:rsid w:val="003F6A36"/>
    <w:rsid w:val="00412B97"/>
    <w:rsid w:val="004239A0"/>
    <w:rsid w:val="00426B49"/>
    <w:rsid w:val="00487910"/>
    <w:rsid w:val="0049261C"/>
    <w:rsid w:val="004B015F"/>
    <w:rsid w:val="004B4896"/>
    <w:rsid w:val="004E3D79"/>
    <w:rsid w:val="004E609D"/>
    <w:rsid w:val="004F5BD7"/>
    <w:rsid w:val="004F692C"/>
    <w:rsid w:val="0059010D"/>
    <w:rsid w:val="00592DB7"/>
    <w:rsid w:val="00593408"/>
    <w:rsid w:val="005E3700"/>
    <w:rsid w:val="005E3F1A"/>
    <w:rsid w:val="005F1761"/>
    <w:rsid w:val="00613458"/>
    <w:rsid w:val="006157AF"/>
    <w:rsid w:val="00695C8B"/>
    <w:rsid w:val="006A61DC"/>
    <w:rsid w:val="006A6977"/>
    <w:rsid w:val="006C25B4"/>
    <w:rsid w:val="006D3AAD"/>
    <w:rsid w:val="006E4C45"/>
    <w:rsid w:val="006E684B"/>
    <w:rsid w:val="006F2645"/>
    <w:rsid w:val="006F2AA8"/>
    <w:rsid w:val="0070267F"/>
    <w:rsid w:val="0071510A"/>
    <w:rsid w:val="007324DA"/>
    <w:rsid w:val="00743F30"/>
    <w:rsid w:val="0076365E"/>
    <w:rsid w:val="007726F9"/>
    <w:rsid w:val="00776131"/>
    <w:rsid w:val="007A7434"/>
    <w:rsid w:val="007D0637"/>
    <w:rsid w:val="007D3EEE"/>
    <w:rsid w:val="00857465"/>
    <w:rsid w:val="0088630C"/>
    <w:rsid w:val="0090794E"/>
    <w:rsid w:val="00913A28"/>
    <w:rsid w:val="00942686"/>
    <w:rsid w:val="00955545"/>
    <w:rsid w:val="00963004"/>
    <w:rsid w:val="00972684"/>
    <w:rsid w:val="00973F50"/>
    <w:rsid w:val="00977CCB"/>
    <w:rsid w:val="00983E5A"/>
    <w:rsid w:val="009A2630"/>
    <w:rsid w:val="009C0AA8"/>
    <w:rsid w:val="009F1615"/>
    <w:rsid w:val="00A42FE6"/>
    <w:rsid w:val="00A55B2B"/>
    <w:rsid w:val="00A83F96"/>
    <w:rsid w:val="00A91D7C"/>
    <w:rsid w:val="00AB230B"/>
    <w:rsid w:val="00AC0E82"/>
    <w:rsid w:val="00AC3817"/>
    <w:rsid w:val="00AD729C"/>
    <w:rsid w:val="00AE110E"/>
    <w:rsid w:val="00AE3293"/>
    <w:rsid w:val="00B721B6"/>
    <w:rsid w:val="00BD5CF0"/>
    <w:rsid w:val="00C166E2"/>
    <w:rsid w:val="00C521C1"/>
    <w:rsid w:val="00C6309F"/>
    <w:rsid w:val="00C74094"/>
    <w:rsid w:val="00C75FEA"/>
    <w:rsid w:val="00CB16E0"/>
    <w:rsid w:val="00CD58F7"/>
    <w:rsid w:val="00D30CE5"/>
    <w:rsid w:val="00D603D0"/>
    <w:rsid w:val="00D61D6B"/>
    <w:rsid w:val="00D83FB7"/>
    <w:rsid w:val="00D844D3"/>
    <w:rsid w:val="00D90FE7"/>
    <w:rsid w:val="00D9615C"/>
    <w:rsid w:val="00DB6398"/>
    <w:rsid w:val="00DC7F88"/>
    <w:rsid w:val="00DF736F"/>
    <w:rsid w:val="00E21AD8"/>
    <w:rsid w:val="00E24E19"/>
    <w:rsid w:val="00E444CF"/>
    <w:rsid w:val="00E87F3F"/>
    <w:rsid w:val="00EB063E"/>
    <w:rsid w:val="00EB5633"/>
    <w:rsid w:val="00EE0822"/>
    <w:rsid w:val="00EE5844"/>
    <w:rsid w:val="00F34532"/>
    <w:rsid w:val="00F436E4"/>
    <w:rsid w:val="00F50D81"/>
    <w:rsid w:val="00F83081"/>
    <w:rsid w:val="00FD3E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81777"/>
  <w15:chartTrackingRefBased/>
  <w15:docId w15:val="{A4EB199B-D941-42C7-A329-B95F8F48D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630"/>
    <w:pPr>
      <w:spacing w:after="0" w:line="240" w:lineRule="auto"/>
    </w:pPr>
    <w:rPr>
      <w:rFonts w:ascii="Calibri" w:eastAsia="Calibri" w:hAnsi="Calibri" w:cs="Calibri"/>
      <w:sz w:val="24"/>
      <w:szCs w:val="24"/>
    </w:rPr>
  </w:style>
  <w:style w:type="paragraph" w:styleId="Heading1">
    <w:name w:val="heading 1"/>
    <w:basedOn w:val="Normal"/>
    <w:next w:val="Normal"/>
    <w:link w:val="Heading1Char"/>
    <w:autoRedefine/>
    <w:uiPriority w:val="9"/>
    <w:qFormat/>
    <w:rsid w:val="00AC3817"/>
    <w:pPr>
      <w:keepNext/>
      <w:keepLines/>
      <w:outlineLvl w:val="0"/>
    </w:pPr>
    <w:rPr>
      <w:rFonts w:ascii="Times New Roman" w:eastAsia="Times New Roman" w:hAnsi="Times New Roman" w:cs="Times New Roman"/>
      <w:b/>
      <w:color w:val="1F4E79" w:themeColor="accent1" w:themeShade="80"/>
    </w:rPr>
  </w:style>
  <w:style w:type="paragraph" w:styleId="Heading3">
    <w:name w:val="heading 3"/>
    <w:basedOn w:val="Normal"/>
    <w:next w:val="Normal"/>
    <w:link w:val="Heading3Char"/>
    <w:uiPriority w:val="9"/>
    <w:unhideWhenUsed/>
    <w:qFormat/>
    <w:rsid w:val="00E444CF"/>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A2630"/>
    <w:rPr>
      <w:color w:val="0563C1" w:themeColor="hyperlink"/>
      <w:u w:val="single"/>
    </w:rPr>
  </w:style>
  <w:style w:type="character" w:customStyle="1" w:styleId="UnresolvedMention1">
    <w:name w:val="Unresolved Mention1"/>
    <w:basedOn w:val="DefaultParagraphFont"/>
    <w:uiPriority w:val="99"/>
    <w:semiHidden/>
    <w:unhideWhenUsed/>
    <w:rsid w:val="007726F9"/>
    <w:rPr>
      <w:color w:val="605E5C"/>
      <w:shd w:val="clear" w:color="auto" w:fill="E1DFDD"/>
    </w:rPr>
  </w:style>
  <w:style w:type="paragraph" w:styleId="NormalWeb">
    <w:name w:val="Normal (Web)"/>
    <w:basedOn w:val="Normal"/>
    <w:uiPriority w:val="99"/>
    <w:unhideWhenUsed/>
    <w:rsid w:val="007726F9"/>
    <w:rPr>
      <w:rFonts w:ascii="Times New Roman" w:hAnsi="Times New Roman" w:cs="Times New Roman"/>
    </w:rPr>
  </w:style>
  <w:style w:type="paragraph" w:styleId="ListParagraph">
    <w:name w:val="List Paragraph"/>
    <w:basedOn w:val="Normal"/>
    <w:uiPriority w:val="34"/>
    <w:qFormat/>
    <w:rsid w:val="00D603D0"/>
    <w:pPr>
      <w:ind w:left="720"/>
      <w:contextualSpacing/>
    </w:pPr>
  </w:style>
  <w:style w:type="character" w:customStyle="1" w:styleId="Heading1Char">
    <w:name w:val="Heading 1 Char"/>
    <w:basedOn w:val="DefaultParagraphFont"/>
    <w:link w:val="Heading1"/>
    <w:uiPriority w:val="9"/>
    <w:rsid w:val="00AC3817"/>
    <w:rPr>
      <w:rFonts w:ascii="Times New Roman" w:eastAsia="Times New Roman" w:hAnsi="Times New Roman" w:cs="Times New Roman"/>
      <w:b/>
      <w:color w:val="1F4E79" w:themeColor="accent1" w:themeShade="80"/>
      <w:sz w:val="24"/>
      <w:szCs w:val="24"/>
    </w:rPr>
  </w:style>
  <w:style w:type="character" w:styleId="Strong">
    <w:name w:val="Strong"/>
    <w:basedOn w:val="DefaultParagraphFont"/>
    <w:uiPriority w:val="22"/>
    <w:qFormat/>
    <w:rsid w:val="007D0637"/>
    <w:rPr>
      <w:b/>
      <w:bCs/>
    </w:rPr>
  </w:style>
  <w:style w:type="character" w:customStyle="1" w:styleId="Heading3Char">
    <w:name w:val="Heading 3 Char"/>
    <w:basedOn w:val="DefaultParagraphFont"/>
    <w:link w:val="Heading3"/>
    <w:uiPriority w:val="9"/>
    <w:rsid w:val="00E444CF"/>
    <w:rPr>
      <w:rFonts w:asciiTheme="majorHAnsi" w:eastAsiaTheme="majorEastAsia" w:hAnsiTheme="majorHAnsi" w:cstheme="majorBidi"/>
      <w:color w:val="1F4D78" w:themeColor="accent1" w:themeShade="7F"/>
      <w:sz w:val="24"/>
      <w:szCs w:val="24"/>
    </w:rPr>
  </w:style>
  <w:style w:type="character" w:styleId="UnresolvedMention">
    <w:name w:val="Unresolved Mention"/>
    <w:basedOn w:val="DefaultParagraphFont"/>
    <w:uiPriority w:val="99"/>
    <w:semiHidden/>
    <w:unhideWhenUsed/>
    <w:rsid w:val="00CB16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42333">
      <w:bodyDiv w:val="1"/>
      <w:marLeft w:val="0"/>
      <w:marRight w:val="0"/>
      <w:marTop w:val="0"/>
      <w:marBottom w:val="0"/>
      <w:divBdr>
        <w:top w:val="none" w:sz="0" w:space="0" w:color="auto"/>
        <w:left w:val="none" w:sz="0" w:space="0" w:color="auto"/>
        <w:bottom w:val="none" w:sz="0" w:space="0" w:color="auto"/>
        <w:right w:val="none" w:sz="0" w:space="0" w:color="auto"/>
      </w:divBdr>
    </w:div>
    <w:div w:id="45685497">
      <w:bodyDiv w:val="1"/>
      <w:marLeft w:val="0"/>
      <w:marRight w:val="0"/>
      <w:marTop w:val="0"/>
      <w:marBottom w:val="0"/>
      <w:divBdr>
        <w:top w:val="none" w:sz="0" w:space="0" w:color="auto"/>
        <w:left w:val="none" w:sz="0" w:space="0" w:color="auto"/>
        <w:bottom w:val="none" w:sz="0" w:space="0" w:color="auto"/>
        <w:right w:val="none" w:sz="0" w:space="0" w:color="auto"/>
      </w:divBdr>
    </w:div>
    <w:div w:id="95945863">
      <w:bodyDiv w:val="1"/>
      <w:marLeft w:val="0"/>
      <w:marRight w:val="0"/>
      <w:marTop w:val="0"/>
      <w:marBottom w:val="0"/>
      <w:divBdr>
        <w:top w:val="none" w:sz="0" w:space="0" w:color="auto"/>
        <w:left w:val="none" w:sz="0" w:space="0" w:color="auto"/>
        <w:bottom w:val="none" w:sz="0" w:space="0" w:color="auto"/>
        <w:right w:val="none" w:sz="0" w:space="0" w:color="auto"/>
      </w:divBdr>
    </w:div>
    <w:div w:id="97525301">
      <w:bodyDiv w:val="1"/>
      <w:marLeft w:val="0"/>
      <w:marRight w:val="0"/>
      <w:marTop w:val="0"/>
      <w:marBottom w:val="0"/>
      <w:divBdr>
        <w:top w:val="none" w:sz="0" w:space="0" w:color="auto"/>
        <w:left w:val="none" w:sz="0" w:space="0" w:color="auto"/>
        <w:bottom w:val="none" w:sz="0" w:space="0" w:color="auto"/>
        <w:right w:val="none" w:sz="0" w:space="0" w:color="auto"/>
      </w:divBdr>
    </w:div>
    <w:div w:id="102381973">
      <w:bodyDiv w:val="1"/>
      <w:marLeft w:val="0"/>
      <w:marRight w:val="0"/>
      <w:marTop w:val="0"/>
      <w:marBottom w:val="0"/>
      <w:divBdr>
        <w:top w:val="none" w:sz="0" w:space="0" w:color="auto"/>
        <w:left w:val="none" w:sz="0" w:space="0" w:color="auto"/>
        <w:bottom w:val="none" w:sz="0" w:space="0" w:color="auto"/>
        <w:right w:val="none" w:sz="0" w:space="0" w:color="auto"/>
      </w:divBdr>
    </w:div>
    <w:div w:id="102772582">
      <w:bodyDiv w:val="1"/>
      <w:marLeft w:val="0"/>
      <w:marRight w:val="0"/>
      <w:marTop w:val="0"/>
      <w:marBottom w:val="0"/>
      <w:divBdr>
        <w:top w:val="none" w:sz="0" w:space="0" w:color="auto"/>
        <w:left w:val="none" w:sz="0" w:space="0" w:color="auto"/>
        <w:bottom w:val="none" w:sz="0" w:space="0" w:color="auto"/>
        <w:right w:val="none" w:sz="0" w:space="0" w:color="auto"/>
      </w:divBdr>
    </w:div>
    <w:div w:id="169492015">
      <w:bodyDiv w:val="1"/>
      <w:marLeft w:val="0"/>
      <w:marRight w:val="0"/>
      <w:marTop w:val="0"/>
      <w:marBottom w:val="0"/>
      <w:divBdr>
        <w:top w:val="none" w:sz="0" w:space="0" w:color="auto"/>
        <w:left w:val="none" w:sz="0" w:space="0" w:color="auto"/>
        <w:bottom w:val="none" w:sz="0" w:space="0" w:color="auto"/>
        <w:right w:val="none" w:sz="0" w:space="0" w:color="auto"/>
      </w:divBdr>
    </w:div>
    <w:div w:id="178979935">
      <w:bodyDiv w:val="1"/>
      <w:marLeft w:val="0"/>
      <w:marRight w:val="0"/>
      <w:marTop w:val="0"/>
      <w:marBottom w:val="0"/>
      <w:divBdr>
        <w:top w:val="none" w:sz="0" w:space="0" w:color="auto"/>
        <w:left w:val="none" w:sz="0" w:space="0" w:color="auto"/>
        <w:bottom w:val="none" w:sz="0" w:space="0" w:color="auto"/>
        <w:right w:val="none" w:sz="0" w:space="0" w:color="auto"/>
      </w:divBdr>
    </w:div>
    <w:div w:id="187255683">
      <w:bodyDiv w:val="1"/>
      <w:marLeft w:val="0"/>
      <w:marRight w:val="0"/>
      <w:marTop w:val="0"/>
      <w:marBottom w:val="0"/>
      <w:divBdr>
        <w:top w:val="none" w:sz="0" w:space="0" w:color="auto"/>
        <w:left w:val="none" w:sz="0" w:space="0" w:color="auto"/>
        <w:bottom w:val="none" w:sz="0" w:space="0" w:color="auto"/>
        <w:right w:val="none" w:sz="0" w:space="0" w:color="auto"/>
      </w:divBdr>
    </w:div>
    <w:div w:id="281962512">
      <w:bodyDiv w:val="1"/>
      <w:marLeft w:val="0"/>
      <w:marRight w:val="0"/>
      <w:marTop w:val="0"/>
      <w:marBottom w:val="0"/>
      <w:divBdr>
        <w:top w:val="none" w:sz="0" w:space="0" w:color="auto"/>
        <w:left w:val="none" w:sz="0" w:space="0" w:color="auto"/>
        <w:bottom w:val="none" w:sz="0" w:space="0" w:color="auto"/>
        <w:right w:val="none" w:sz="0" w:space="0" w:color="auto"/>
      </w:divBdr>
    </w:div>
    <w:div w:id="322049081">
      <w:bodyDiv w:val="1"/>
      <w:marLeft w:val="0"/>
      <w:marRight w:val="0"/>
      <w:marTop w:val="0"/>
      <w:marBottom w:val="0"/>
      <w:divBdr>
        <w:top w:val="none" w:sz="0" w:space="0" w:color="auto"/>
        <w:left w:val="none" w:sz="0" w:space="0" w:color="auto"/>
        <w:bottom w:val="none" w:sz="0" w:space="0" w:color="auto"/>
        <w:right w:val="none" w:sz="0" w:space="0" w:color="auto"/>
      </w:divBdr>
    </w:div>
    <w:div w:id="330915907">
      <w:bodyDiv w:val="1"/>
      <w:marLeft w:val="0"/>
      <w:marRight w:val="0"/>
      <w:marTop w:val="0"/>
      <w:marBottom w:val="0"/>
      <w:divBdr>
        <w:top w:val="none" w:sz="0" w:space="0" w:color="auto"/>
        <w:left w:val="none" w:sz="0" w:space="0" w:color="auto"/>
        <w:bottom w:val="none" w:sz="0" w:space="0" w:color="auto"/>
        <w:right w:val="none" w:sz="0" w:space="0" w:color="auto"/>
      </w:divBdr>
    </w:div>
    <w:div w:id="369721316">
      <w:bodyDiv w:val="1"/>
      <w:marLeft w:val="0"/>
      <w:marRight w:val="0"/>
      <w:marTop w:val="0"/>
      <w:marBottom w:val="0"/>
      <w:divBdr>
        <w:top w:val="none" w:sz="0" w:space="0" w:color="auto"/>
        <w:left w:val="none" w:sz="0" w:space="0" w:color="auto"/>
        <w:bottom w:val="none" w:sz="0" w:space="0" w:color="auto"/>
        <w:right w:val="none" w:sz="0" w:space="0" w:color="auto"/>
      </w:divBdr>
    </w:div>
    <w:div w:id="467092937">
      <w:bodyDiv w:val="1"/>
      <w:marLeft w:val="0"/>
      <w:marRight w:val="0"/>
      <w:marTop w:val="0"/>
      <w:marBottom w:val="0"/>
      <w:divBdr>
        <w:top w:val="none" w:sz="0" w:space="0" w:color="auto"/>
        <w:left w:val="none" w:sz="0" w:space="0" w:color="auto"/>
        <w:bottom w:val="none" w:sz="0" w:space="0" w:color="auto"/>
        <w:right w:val="none" w:sz="0" w:space="0" w:color="auto"/>
      </w:divBdr>
    </w:div>
    <w:div w:id="498158884">
      <w:bodyDiv w:val="1"/>
      <w:marLeft w:val="0"/>
      <w:marRight w:val="0"/>
      <w:marTop w:val="0"/>
      <w:marBottom w:val="0"/>
      <w:divBdr>
        <w:top w:val="none" w:sz="0" w:space="0" w:color="auto"/>
        <w:left w:val="none" w:sz="0" w:space="0" w:color="auto"/>
        <w:bottom w:val="none" w:sz="0" w:space="0" w:color="auto"/>
        <w:right w:val="none" w:sz="0" w:space="0" w:color="auto"/>
      </w:divBdr>
    </w:div>
    <w:div w:id="514267045">
      <w:bodyDiv w:val="1"/>
      <w:marLeft w:val="0"/>
      <w:marRight w:val="0"/>
      <w:marTop w:val="0"/>
      <w:marBottom w:val="0"/>
      <w:divBdr>
        <w:top w:val="none" w:sz="0" w:space="0" w:color="auto"/>
        <w:left w:val="none" w:sz="0" w:space="0" w:color="auto"/>
        <w:bottom w:val="none" w:sz="0" w:space="0" w:color="auto"/>
        <w:right w:val="none" w:sz="0" w:space="0" w:color="auto"/>
      </w:divBdr>
    </w:div>
    <w:div w:id="594443490">
      <w:bodyDiv w:val="1"/>
      <w:marLeft w:val="0"/>
      <w:marRight w:val="0"/>
      <w:marTop w:val="0"/>
      <w:marBottom w:val="0"/>
      <w:divBdr>
        <w:top w:val="none" w:sz="0" w:space="0" w:color="auto"/>
        <w:left w:val="none" w:sz="0" w:space="0" w:color="auto"/>
        <w:bottom w:val="none" w:sz="0" w:space="0" w:color="auto"/>
        <w:right w:val="none" w:sz="0" w:space="0" w:color="auto"/>
      </w:divBdr>
    </w:div>
    <w:div w:id="602227203">
      <w:bodyDiv w:val="1"/>
      <w:marLeft w:val="0"/>
      <w:marRight w:val="0"/>
      <w:marTop w:val="0"/>
      <w:marBottom w:val="0"/>
      <w:divBdr>
        <w:top w:val="none" w:sz="0" w:space="0" w:color="auto"/>
        <w:left w:val="none" w:sz="0" w:space="0" w:color="auto"/>
        <w:bottom w:val="none" w:sz="0" w:space="0" w:color="auto"/>
        <w:right w:val="none" w:sz="0" w:space="0" w:color="auto"/>
      </w:divBdr>
    </w:div>
    <w:div w:id="625158499">
      <w:bodyDiv w:val="1"/>
      <w:marLeft w:val="0"/>
      <w:marRight w:val="0"/>
      <w:marTop w:val="0"/>
      <w:marBottom w:val="0"/>
      <w:divBdr>
        <w:top w:val="none" w:sz="0" w:space="0" w:color="auto"/>
        <w:left w:val="none" w:sz="0" w:space="0" w:color="auto"/>
        <w:bottom w:val="none" w:sz="0" w:space="0" w:color="auto"/>
        <w:right w:val="none" w:sz="0" w:space="0" w:color="auto"/>
      </w:divBdr>
    </w:div>
    <w:div w:id="634916848">
      <w:bodyDiv w:val="1"/>
      <w:marLeft w:val="0"/>
      <w:marRight w:val="0"/>
      <w:marTop w:val="0"/>
      <w:marBottom w:val="0"/>
      <w:divBdr>
        <w:top w:val="none" w:sz="0" w:space="0" w:color="auto"/>
        <w:left w:val="none" w:sz="0" w:space="0" w:color="auto"/>
        <w:bottom w:val="none" w:sz="0" w:space="0" w:color="auto"/>
        <w:right w:val="none" w:sz="0" w:space="0" w:color="auto"/>
      </w:divBdr>
    </w:div>
    <w:div w:id="659389820">
      <w:bodyDiv w:val="1"/>
      <w:marLeft w:val="0"/>
      <w:marRight w:val="0"/>
      <w:marTop w:val="0"/>
      <w:marBottom w:val="0"/>
      <w:divBdr>
        <w:top w:val="none" w:sz="0" w:space="0" w:color="auto"/>
        <w:left w:val="none" w:sz="0" w:space="0" w:color="auto"/>
        <w:bottom w:val="none" w:sz="0" w:space="0" w:color="auto"/>
        <w:right w:val="none" w:sz="0" w:space="0" w:color="auto"/>
      </w:divBdr>
    </w:div>
    <w:div w:id="755247527">
      <w:bodyDiv w:val="1"/>
      <w:marLeft w:val="0"/>
      <w:marRight w:val="0"/>
      <w:marTop w:val="0"/>
      <w:marBottom w:val="0"/>
      <w:divBdr>
        <w:top w:val="none" w:sz="0" w:space="0" w:color="auto"/>
        <w:left w:val="none" w:sz="0" w:space="0" w:color="auto"/>
        <w:bottom w:val="none" w:sz="0" w:space="0" w:color="auto"/>
        <w:right w:val="none" w:sz="0" w:space="0" w:color="auto"/>
      </w:divBdr>
    </w:div>
    <w:div w:id="768160636">
      <w:bodyDiv w:val="1"/>
      <w:marLeft w:val="0"/>
      <w:marRight w:val="0"/>
      <w:marTop w:val="0"/>
      <w:marBottom w:val="0"/>
      <w:divBdr>
        <w:top w:val="none" w:sz="0" w:space="0" w:color="auto"/>
        <w:left w:val="none" w:sz="0" w:space="0" w:color="auto"/>
        <w:bottom w:val="none" w:sz="0" w:space="0" w:color="auto"/>
        <w:right w:val="none" w:sz="0" w:space="0" w:color="auto"/>
      </w:divBdr>
    </w:div>
    <w:div w:id="772166993">
      <w:bodyDiv w:val="1"/>
      <w:marLeft w:val="0"/>
      <w:marRight w:val="0"/>
      <w:marTop w:val="0"/>
      <w:marBottom w:val="0"/>
      <w:divBdr>
        <w:top w:val="none" w:sz="0" w:space="0" w:color="auto"/>
        <w:left w:val="none" w:sz="0" w:space="0" w:color="auto"/>
        <w:bottom w:val="none" w:sz="0" w:space="0" w:color="auto"/>
        <w:right w:val="none" w:sz="0" w:space="0" w:color="auto"/>
      </w:divBdr>
    </w:div>
    <w:div w:id="853345857">
      <w:bodyDiv w:val="1"/>
      <w:marLeft w:val="0"/>
      <w:marRight w:val="0"/>
      <w:marTop w:val="0"/>
      <w:marBottom w:val="0"/>
      <w:divBdr>
        <w:top w:val="none" w:sz="0" w:space="0" w:color="auto"/>
        <w:left w:val="none" w:sz="0" w:space="0" w:color="auto"/>
        <w:bottom w:val="none" w:sz="0" w:space="0" w:color="auto"/>
        <w:right w:val="none" w:sz="0" w:space="0" w:color="auto"/>
      </w:divBdr>
    </w:div>
    <w:div w:id="978419470">
      <w:bodyDiv w:val="1"/>
      <w:marLeft w:val="0"/>
      <w:marRight w:val="0"/>
      <w:marTop w:val="0"/>
      <w:marBottom w:val="0"/>
      <w:divBdr>
        <w:top w:val="none" w:sz="0" w:space="0" w:color="auto"/>
        <w:left w:val="none" w:sz="0" w:space="0" w:color="auto"/>
        <w:bottom w:val="none" w:sz="0" w:space="0" w:color="auto"/>
        <w:right w:val="none" w:sz="0" w:space="0" w:color="auto"/>
      </w:divBdr>
    </w:div>
    <w:div w:id="1019039628">
      <w:bodyDiv w:val="1"/>
      <w:marLeft w:val="0"/>
      <w:marRight w:val="0"/>
      <w:marTop w:val="0"/>
      <w:marBottom w:val="0"/>
      <w:divBdr>
        <w:top w:val="none" w:sz="0" w:space="0" w:color="auto"/>
        <w:left w:val="none" w:sz="0" w:space="0" w:color="auto"/>
        <w:bottom w:val="none" w:sz="0" w:space="0" w:color="auto"/>
        <w:right w:val="none" w:sz="0" w:space="0" w:color="auto"/>
      </w:divBdr>
    </w:div>
    <w:div w:id="1033655736">
      <w:bodyDiv w:val="1"/>
      <w:marLeft w:val="0"/>
      <w:marRight w:val="0"/>
      <w:marTop w:val="0"/>
      <w:marBottom w:val="0"/>
      <w:divBdr>
        <w:top w:val="none" w:sz="0" w:space="0" w:color="auto"/>
        <w:left w:val="none" w:sz="0" w:space="0" w:color="auto"/>
        <w:bottom w:val="none" w:sz="0" w:space="0" w:color="auto"/>
        <w:right w:val="none" w:sz="0" w:space="0" w:color="auto"/>
      </w:divBdr>
    </w:div>
    <w:div w:id="1035036358">
      <w:bodyDiv w:val="1"/>
      <w:marLeft w:val="0"/>
      <w:marRight w:val="0"/>
      <w:marTop w:val="0"/>
      <w:marBottom w:val="0"/>
      <w:divBdr>
        <w:top w:val="none" w:sz="0" w:space="0" w:color="auto"/>
        <w:left w:val="none" w:sz="0" w:space="0" w:color="auto"/>
        <w:bottom w:val="none" w:sz="0" w:space="0" w:color="auto"/>
        <w:right w:val="none" w:sz="0" w:space="0" w:color="auto"/>
      </w:divBdr>
    </w:div>
    <w:div w:id="1197502159">
      <w:bodyDiv w:val="1"/>
      <w:marLeft w:val="0"/>
      <w:marRight w:val="0"/>
      <w:marTop w:val="0"/>
      <w:marBottom w:val="0"/>
      <w:divBdr>
        <w:top w:val="none" w:sz="0" w:space="0" w:color="auto"/>
        <w:left w:val="none" w:sz="0" w:space="0" w:color="auto"/>
        <w:bottom w:val="none" w:sz="0" w:space="0" w:color="auto"/>
        <w:right w:val="none" w:sz="0" w:space="0" w:color="auto"/>
      </w:divBdr>
    </w:div>
    <w:div w:id="1211727581">
      <w:bodyDiv w:val="1"/>
      <w:marLeft w:val="0"/>
      <w:marRight w:val="0"/>
      <w:marTop w:val="0"/>
      <w:marBottom w:val="0"/>
      <w:divBdr>
        <w:top w:val="none" w:sz="0" w:space="0" w:color="auto"/>
        <w:left w:val="none" w:sz="0" w:space="0" w:color="auto"/>
        <w:bottom w:val="none" w:sz="0" w:space="0" w:color="auto"/>
        <w:right w:val="none" w:sz="0" w:space="0" w:color="auto"/>
      </w:divBdr>
    </w:div>
    <w:div w:id="1215313094">
      <w:bodyDiv w:val="1"/>
      <w:marLeft w:val="0"/>
      <w:marRight w:val="0"/>
      <w:marTop w:val="0"/>
      <w:marBottom w:val="0"/>
      <w:divBdr>
        <w:top w:val="none" w:sz="0" w:space="0" w:color="auto"/>
        <w:left w:val="none" w:sz="0" w:space="0" w:color="auto"/>
        <w:bottom w:val="none" w:sz="0" w:space="0" w:color="auto"/>
        <w:right w:val="none" w:sz="0" w:space="0" w:color="auto"/>
      </w:divBdr>
    </w:div>
    <w:div w:id="1232352284">
      <w:bodyDiv w:val="1"/>
      <w:marLeft w:val="0"/>
      <w:marRight w:val="0"/>
      <w:marTop w:val="0"/>
      <w:marBottom w:val="0"/>
      <w:divBdr>
        <w:top w:val="none" w:sz="0" w:space="0" w:color="auto"/>
        <w:left w:val="none" w:sz="0" w:space="0" w:color="auto"/>
        <w:bottom w:val="none" w:sz="0" w:space="0" w:color="auto"/>
        <w:right w:val="none" w:sz="0" w:space="0" w:color="auto"/>
      </w:divBdr>
    </w:div>
    <w:div w:id="1289896424">
      <w:bodyDiv w:val="1"/>
      <w:marLeft w:val="0"/>
      <w:marRight w:val="0"/>
      <w:marTop w:val="0"/>
      <w:marBottom w:val="0"/>
      <w:divBdr>
        <w:top w:val="none" w:sz="0" w:space="0" w:color="auto"/>
        <w:left w:val="none" w:sz="0" w:space="0" w:color="auto"/>
        <w:bottom w:val="none" w:sz="0" w:space="0" w:color="auto"/>
        <w:right w:val="none" w:sz="0" w:space="0" w:color="auto"/>
      </w:divBdr>
    </w:div>
    <w:div w:id="1304851324">
      <w:bodyDiv w:val="1"/>
      <w:marLeft w:val="0"/>
      <w:marRight w:val="0"/>
      <w:marTop w:val="0"/>
      <w:marBottom w:val="0"/>
      <w:divBdr>
        <w:top w:val="none" w:sz="0" w:space="0" w:color="auto"/>
        <w:left w:val="none" w:sz="0" w:space="0" w:color="auto"/>
        <w:bottom w:val="none" w:sz="0" w:space="0" w:color="auto"/>
        <w:right w:val="none" w:sz="0" w:space="0" w:color="auto"/>
      </w:divBdr>
    </w:div>
    <w:div w:id="1315259669">
      <w:bodyDiv w:val="1"/>
      <w:marLeft w:val="0"/>
      <w:marRight w:val="0"/>
      <w:marTop w:val="0"/>
      <w:marBottom w:val="0"/>
      <w:divBdr>
        <w:top w:val="none" w:sz="0" w:space="0" w:color="auto"/>
        <w:left w:val="none" w:sz="0" w:space="0" w:color="auto"/>
        <w:bottom w:val="none" w:sz="0" w:space="0" w:color="auto"/>
        <w:right w:val="none" w:sz="0" w:space="0" w:color="auto"/>
      </w:divBdr>
    </w:div>
    <w:div w:id="1317027673">
      <w:bodyDiv w:val="1"/>
      <w:marLeft w:val="0"/>
      <w:marRight w:val="0"/>
      <w:marTop w:val="0"/>
      <w:marBottom w:val="0"/>
      <w:divBdr>
        <w:top w:val="none" w:sz="0" w:space="0" w:color="auto"/>
        <w:left w:val="none" w:sz="0" w:space="0" w:color="auto"/>
        <w:bottom w:val="none" w:sz="0" w:space="0" w:color="auto"/>
        <w:right w:val="none" w:sz="0" w:space="0" w:color="auto"/>
      </w:divBdr>
    </w:div>
    <w:div w:id="1317878079">
      <w:bodyDiv w:val="1"/>
      <w:marLeft w:val="0"/>
      <w:marRight w:val="0"/>
      <w:marTop w:val="0"/>
      <w:marBottom w:val="0"/>
      <w:divBdr>
        <w:top w:val="none" w:sz="0" w:space="0" w:color="auto"/>
        <w:left w:val="none" w:sz="0" w:space="0" w:color="auto"/>
        <w:bottom w:val="none" w:sz="0" w:space="0" w:color="auto"/>
        <w:right w:val="none" w:sz="0" w:space="0" w:color="auto"/>
      </w:divBdr>
    </w:div>
    <w:div w:id="1344477436">
      <w:bodyDiv w:val="1"/>
      <w:marLeft w:val="0"/>
      <w:marRight w:val="0"/>
      <w:marTop w:val="0"/>
      <w:marBottom w:val="0"/>
      <w:divBdr>
        <w:top w:val="none" w:sz="0" w:space="0" w:color="auto"/>
        <w:left w:val="none" w:sz="0" w:space="0" w:color="auto"/>
        <w:bottom w:val="none" w:sz="0" w:space="0" w:color="auto"/>
        <w:right w:val="none" w:sz="0" w:space="0" w:color="auto"/>
      </w:divBdr>
    </w:div>
    <w:div w:id="1406417625">
      <w:bodyDiv w:val="1"/>
      <w:marLeft w:val="0"/>
      <w:marRight w:val="0"/>
      <w:marTop w:val="0"/>
      <w:marBottom w:val="0"/>
      <w:divBdr>
        <w:top w:val="none" w:sz="0" w:space="0" w:color="auto"/>
        <w:left w:val="none" w:sz="0" w:space="0" w:color="auto"/>
        <w:bottom w:val="none" w:sz="0" w:space="0" w:color="auto"/>
        <w:right w:val="none" w:sz="0" w:space="0" w:color="auto"/>
      </w:divBdr>
    </w:div>
    <w:div w:id="1453401441">
      <w:bodyDiv w:val="1"/>
      <w:marLeft w:val="0"/>
      <w:marRight w:val="0"/>
      <w:marTop w:val="0"/>
      <w:marBottom w:val="0"/>
      <w:divBdr>
        <w:top w:val="none" w:sz="0" w:space="0" w:color="auto"/>
        <w:left w:val="none" w:sz="0" w:space="0" w:color="auto"/>
        <w:bottom w:val="none" w:sz="0" w:space="0" w:color="auto"/>
        <w:right w:val="none" w:sz="0" w:space="0" w:color="auto"/>
      </w:divBdr>
    </w:div>
    <w:div w:id="1475833190">
      <w:bodyDiv w:val="1"/>
      <w:marLeft w:val="0"/>
      <w:marRight w:val="0"/>
      <w:marTop w:val="0"/>
      <w:marBottom w:val="0"/>
      <w:divBdr>
        <w:top w:val="none" w:sz="0" w:space="0" w:color="auto"/>
        <w:left w:val="none" w:sz="0" w:space="0" w:color="auto"/>
        <w:bottom w:val="none" w:sz="0" w:space="0" w:color="auto"/>
        <w:right w:val="none" w:sz="0" w:space="0" w:color="auto"/>
      </w:divBdr>
    </w:div>
    <w:div w:id="1605723282">
      <w:bodyDiv w:val="1"/>
      <w:marLeft w:val="0"/>
      <w:marRight w:val="0"/>
      <w:marTop w:val="0"/>
      <w:marBottom w:val="0"/>
      <w:divBdr>
        <w:top w:val="none" w:sz="0" w:space="0" w:color="auto"/>
        <w:left w:val="none" w:sz="0" w:space="0" w:color="auto"/>
        <w:bottom w:val="none" w:sz="0" w:space="0" w:color="auto"/>
        <w:right w:val="none" w:sz="0" w:space="0" w:color="auto"/>
      </w:divBdr>
    </w:div>
    <w:div w:id="1638149750">
      <w:bodyDiv w:val="1"/>
      <w:marLeft w:val="0"/>
      <w:marRight w:val="0"/>
      <w:marTop w:val="0"/>
      <w:marBottom w:val="0"/>
      <w:divBdr>
        <w:top w:val="none" w:sz="0" w:space="0" w:color="auto"/>
        <w:left w:val="none" w:sz="0" w:space="0" w:color="auto"/>
        <w:bottom w:val="none" w:sz="0" w:space="0" w:color="auto"/>
        <w:right w:val="none" w:sz="0" w:space="0" w:color="auto"/>
      </w:divBdr>
    </w:div>
    <w:div w:id="1663464244">
      <w:bodyDiv w:val="1"/>
      <w:marLeft w:val="0"/>
      <w:marRight w:val="0"/>
      <w:marTop w:val="0"/>
      <w:marBottom w:val="0"/>
      <w:divBdr>
        <w:top w:val="none" w:sz="0" w:space="0" w:color="auto"/>
        <w:left w:val="none" w:sz="0" w:space="0" w:color="auto"/>
        <w:bottom w:val="none" w:sz="0" w:space="0" w:color="auto"/>
        <w:right w:val="none" w:sz="0" w:space="0" w:color="auto"/>
      </w:divBdr>
    </w:div>
    <w:div w:id="1762557882">
      <w:bodyDiv w:val="1"/>
      <w:marLeft w:val="0"/>
      <w:marRight w:val="0"/>
      <w:marTop w:val="0"/>
      <w:marBottom w:val="0"/>
      <w:divBdr>
        <w:top w:val="none" w:sz="0" w:space="0" w:color="auto"/>
        <w:left w:val="none" w:sz="0" w:space="0" w:color="auto"/>
        <w:bottom w:val="none" w:sz="0" w:space="0" w:color="auto"/>
        <w:right w:val="none" w:sz="0" w:space="0" w:color="auto"/>
      </w:divBdr>
    </w:div>
    <w:div w:id="1855219304">
      <w:bodyDiv w:val="1"/>
      <w:marLeft w:val="0"/>
      <w:marRight w:val="0"/>
      <w:marTop w:val="0"/>
      <w:marBottom w:val="0"/>
      <w:divBdr>
        <w:top w:val="none" w:sz="0" w:space="0" w:color="auto"/>
        <w:left w:val="none" w:sz="0" w:space="0" w:color="auto"/>
        <w:bottom w:val="none" w:sz="0" w:space="0" w:color="auto"/>
        <w:right w:val="none" w:sz="0" w:space="0" w:color="auto"/>
      </w:divBdr>
    </w:div>
    <w:div w:id="1949653469">
      <w:bodyDiv w:val="1"/>
      <w:marLeft w:val="0"/>
      <w:marRight w:val="0"/>
      <w:marTop w:val="0"/>
      <w:marBottom w:val="0"/>
      <w:divBdr>
        <w:top w:val="none" w:sz="0" w:space="0" w:color="auto"/>
        <w:left w:val="none" w:sz="0" w:space="0" w:color="auto"/>
        <w:bottom w:val="none" w:sz="0" w:space="0" w:color="auto"/>
        <w:right w:val="none" w:sz="0" w:space="0" w:color="auto"/>
      </w:divBdr>
    </w:div>
    <w:div w:id="1998457006">
      <w:bodyDiv w:val="1"/>
      <w:marLeft w:val="0"/>
      <w:marRight w:val="0"/>
      <w:marTop w:val="0"/>
      <w:marBottom w:val="0"/>
      <w:divBdr>
        <w:top w:val="none" w:sz="0" w:space="0" w:color="auto"/>
        <w:left w:val="none" w:sz="0" w:space="0" w:color="auto"/>
        <w:bottom w:val="none" w:sz="0" w:space="0" w:color="auto"/>
        <w:right w:val="none" w:sz="0" w:space="0" w:color="auto"/>
      </w:divBdr>
    </w:div>
    <w:div w:id="2058892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havanaprathigadapa4@gmail.com"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linkedin.com/in/bhavana-prathigadapa-7815512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5264</Words>
  <Characters>30010</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Vivek Jannaram</cp:lastModifiedBy>
  <cp:revision>2</cp:revision>
  <dcterms:created xsi:type="dcterms:W3CDTF">2025-09-26T19:57:00Z</dcterms:created>
  <dcterms:modified xsi:type="dcterms:W3CDTF">2025-09-26T19:57:00Z</dcterms:modified>
</cp:coreProperties>
</file>