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DEDB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CHRIS K. MREMA</w:t>
      </w:r>
    </w:p>
    <w:p w14:paraId="309F3AD9" w14:textId="77777777" w:rsidR="00BF6C32" w:rsidRPr="00BF6C32" w:rsidRDefault="00BF6C32" w:rsidP="00BF6C32">
      <w:r w:rsidRPr="00BF6C32">
        <w:t>(267) 210-0683 | chris.mrema@gmail.com | Houston, TX 77098</w:t>
      </w:r>
    </w:p>
    <w:p w14:paraId="67A15D07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EXECUTIVE SUMMARY</w:t>
      </w:r>
    </w:p>
    <w:p w14:paraId="347ACE11" w14:textId="515D3A0F" w:rsidR="00BF6C32" w:rsidRPr="00BF6C32" w:rsidRDefault="00BF6C32" w:rsidP="00BF6C32">
      <w:r w:rsidRPr="00BF6C32">
        <w:t xml:space="preserve">Harvard MBA with </w:t>
      </w:r>
      <w:r w:rsidRPr="00BF6C32">
        <w:rPr>
          <w:b/>
          <w:bCs/>
        </w:rPr>
        <w:t>20+ years</w:t>
      </w:r>
      <w:r w:rsidRPr="00BF6C32">
        <w:t xml:space="preserve"> leading </w:t>
      </w:r>
      <w:r w:rsidRPr="00BF6C32">
        <w:rPr>
          <w:b/>
          <w:bCs/>
        </w:rPr>
        <w:t>enterprise-scale program delivery</w:t>
      </w:r>
      <w:r w:rsidRPr="00BF6C32">
        <w:t xml:space="preserve"> and </w:t>
      </w:r>
      <w:r w:rsidRPr="00BF6C32">
        <w:rPr>
          <w:b/>
          <w:bCs/>
        </w:rPr>
        <w:t>strategic transformation initiatives</w:t>
      </w:r>
      <w:r w:rsidRPr="00BF6C32">
        <w:t xml:space="preserve"> </w:t>
      </w:r>
      <w:r>
        <w:t>for global companies</w:t>
      </w:r>
      <w:r w:rsidRPr="00BF6C32">
        <w:t xml:space="preserve">. Proven expertise </w:t>
      </w:r>
      <w:r>
        <w:t xml:space="preserve">managing </w:t>
      </w:r>
      <w:r w:rsidRPr="00BF6C32">
        <w:t xml:space="preserve">complex, matrixed </w:t>
      </w:r>
      <w:r>
        <w:t>programs</w:t>
      </w:r>
      <w:r w:rsidRPr="00BF6C32">
        <w:t xml:space="preserve">. Distinguished track record of </w:t>
      </w:r>
      <w:r w:rsidRPr="00BF6C32">
        <w:rPr>
          <w:b/>
          <w:bCs/>
        </w:rPr>
        <w:t>C-suite stakeholder management</w:t>
      </w:r>
      <w:r w:rsidRPr="00BF6C32">
        <w:t xml:space="preserve">, </w:t>
      </w:r>
      <w:proofErr w:type="gramStart"/>
      <w:r w:rsidRPr="00BF6C32">
        <w:t>establishing</w:t>
      </w:r>
      <w:proofErr w:type="gramEnd"/>
      <w:r w:rsidRPr="00BF6C32">
        <w:t xml:space="preserve"> program governance frameworks, and delivering mission-critical initiatives </w:t>
      </w:r>
      <w:proofErr w:type="gramStart"/>
      <w:r w:rsidRPr="00BF6C32">
        <w:t>on-time</w:t>
      </w:r>
      <w:proofErr w:type="gramEnd"/>
      <w:r w:rsidRPr="00BF6C32">
        <w:t xml:space="preserve"> and within budget with zero operational disruption. Skilled at translating technical complexity into executive-level strategic insights while driving organizational alignment across Sales, Operations, Technology, and Customer</w:t>
      </w:r>
      <w:r>
        <w:t xml:space="preserve"> Engagement</w:t>
      </w:r>
      <w:r w:rsidRPr="00BF6C32">
        <w:t xml:space="preserve"> functions.</w:t>
      </w:r>
    </w:p>
    <w:p w14:paraId="66402F5A" w14:textId="77777777" w:rsidR="00BF6C32" w:rsidRPr="00BF6C32" w:rsidRDefault="00BF6C32" w:rsidP="00BF6C32">
      <w:r w:rsidRPr="00BF6C32">
        <w:pict w14:anchorId="19CFA46B">
          <v:rect id="_x0000_i1085" style="width:0;height:1.5pt" o:hralign="center" o:hrstd="t" o:hr="t" fillcolor="#a0a0a0" stroked="f"/>
        </w:pict>
      </w:r>
    </w:p>
    <w:p w14:paraId="47656CFB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CORE COMPETENCIES</w:t>
      </w:r>
    </w:p>
    <w:p w14:paraId="1912B87F" w14:textId="77777777" w:rsidR="00BF6C32" w:rsidRPr="00BF6C32" w:rsidRDefault="00BF6C32" w:rsidP="00BF6C32">
      <w:r w:rsidRPr="00BF6C32">
        <w:rPr>
          <w:b/>
          <w:bCs/>
        </w:rPr>
        <w:t>Enterprise Program Leadership:</w:t>
      </w:r>
      <w:r w:rsidRPr="00BF6C32">
        <w:t xml:space="preserve"> Portfolio Management | Program Governance | Strategic Roadmap Development | Risk &amp; Dependency Management | Performance Metrics &amp; KPIs | PMO Establishment | Multi-Year Initiative Delivery</w:t>
      </w:r>
    </w:p>
    <w:p w14:paraId="7E3C9568" w14:textId="77777777" w:rsidR="00BF6C32" w:rsidRPr="00BF6C32" w:rsidRDefault="00BF6C32" w:rsidP="00BF6C32">
      <w:r w:rsidRPr="00BF6C32">
        <w:rPr>
          <w:b/>
          <w:bCs/>
        </w:rPr>
        <w:t>Executive Stakeholder Management:</w:t>
      </w:r>
      <w:r w:rsidRPr="00BF6C32">
        <w:t xml:space="preserve"> C-Suite Advisory | Board Presentations | Executive Briefings | Cross-Functional Alignment | Strategic Communications | Change Management | Conflict Resolution</w:t>
      </w:r>
    </w:p>
    <w:p w14:paraId="753CBC9A" w14:textId="77777777" w:rsidR="00BF6C32" w:rsidRPr="00BF6C32" w:rsidRDefault="00BF6C32" w:rsidP="00BF6C32">
      <w:r w:rsidRPr="00BF6C32">
        <w:rPr>
          <w:b/>
          <w:bCs/>
        </w:rPr>
        <w:t>Technical &amp; Methodological Expertise:</w:t>
      </w:r>
      <w:r w:rsidRPr="00BF6C32">
        <w:t xml:space="preserve"> SDLC (Agile, Waterfall, Hybrid) | Digital Transformation | Cloud Migration Programs | Post-Merger Integration | Process Optimization | Business Intelligence &amp; Analytics</w:t>
      </w:r>
    </w:p>
    <w:p w14:paraId="361C49AC" w14:textId="34B30B78" w:rsidR="00BF6C32" w:rsidRPr="00BF6C32" w:rsidRDefault="00BF6C32" w:rsidP="00BF6C32">
      <w:r w:rsidRPr="00BF6C32">
        <w:rPr>
          <w:b/>
          <w:bCs/>
        </w:rPr>
        <w:t>Delivery Excellence:</w:t>
      </w:r>
      <w:r w:rsidRPr="00BF6C32">
        <w:t xml:space="preserve"> Budget Management ($</w:t>
      </w:r>
      <w:r>
        <w:t>50</w:t>
      </w:r>
      <w:r w:rsidRPr="00BF6C32">
        <w:t>M+) | Resource Allocation | Matrixed Organization Leadership | Quality Assurance | Continuous Improvement | Performance Optimization</w:t>
      </w:r>
    </w:p>
    <w:p w14:paraId="76430A59" w14:textId="77777777" w:rsidR="00BF6C32" w:rsidRPr="00BF6C32" w:rsidRDefault="00BF6C32" w:rsidP="00BF6C32">
      <w:r w:rsidRPr="00BF6C32">
        <w:pict w14:anchorId="4DE35718">
          <v:rect id="_x0000_i1086" style="width:0;height:1.5pt" o:hralign="center" o:hrstd="t" o:hr="t" fillcolor="#a0a0a0" stroked="f"/>
        </w:pict>
      </w:r>
    </w:p>
    <w:p w14:paraId="04F0E163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PROFESSIONAL EXPERIENCE</w:t>
      </w:r>
    </w:p>
    <w:p w14:paraId="2803398E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CAREGIVING SABBATICAL | Houston, TX | 2023 – Present</w:t>
      </w:r>
    </w:p>
    <w:p w14:paraId="1EC3C4F8" w14:textId="77777777" w:rsidR="00BF6C32" w:rsidRPr="00BF6C32" w:rsidRDefault="00BF6C32" w:rsidP="00BF6C32">
      <w:r w:rsidRPr="00BF6C32">
        <w:rPr>
          <w:b/>
          <w:bCs/>
        </w:rPr>
        <w:t>Primary Caregiver</w:t>
      </w:r>
    </w:p>
    <w:p w14:paraId="57682367" w14:textId="250A755D" w:rsidR="00BF6C32" w:rsidRDefault="00BF6C32" w:rsidP="00BF6C32">
      <w:r w:rsidRPr="00BF6C32">
        <w:t xml:space="preserve">Served as full-time caregiver during family medical crisis while maintaining professional development in program management methodologies, technology trends, and strategic </w:t>
      </w:r>
      <w:r w:rsidRPr="00BF6C32">
        <w:lastRenderedPageBreak/>
        <w:t>planning frameworks.</w:t>
      </w:r>
      <w:r w:rsidR="00DE25EC">
        <w:t xml:space="preserve"> Part time consultant for Tanzanian small &amp; medium sized enterprises.</w:t>
      </w:r>
    </w:p>
    <w:p w14:paraId="588C4D42" w14:textId="4F6BCA81" w:rsidR="00DE25EC" w:rsidRDefault="00DE25EC" w:rsidP="00DE25EC">
      <w:pPr>
        <w:numPr>
          <w:ilvl w:val="0"/>
          <w:numId w:val="3"/>
        </w:numPr>
      </w:pPr>
      <w:r w:rsidRPr="00BF6C32">
        <w:rPr>
          <w:b/>
          <w:bCs/>
        </w:rPr>
        <w:t>Executive Advisory:</w:t>
      </w:r>
      <w:r w:rsidRPr="00BF6C32">
        <w:t xml:space="preserve"> </w:t>
      </w:r>
      <w:r>
        <w:t xml:space="preserve">Developed business plan for $5M fintech company focused on microfinance and $12M Gold mining company </w:t>
      </w:r>
      <w:r>
        <w:t>in Tanzania</w:t>
      </w:r>
    </w:p>
    <w:p w14:paraId="6EA702FA" w14:textId="3027CED3" w:rsidR="00DE25EC" w:rsidRDefault="00DE25EC" w:rsidP="00DE25EC">
      <w:pPr>
        <w:numPr>
          <w:ilvl w:val="0"/>
          <w:numId w:val="3"/>
        </w:numPr>
      </w:pPr>
      <w:r w:rsidRPr="00DE25EC">
        <w:rPr>
          <w:b/>
          <w:bCs/>
        </w:rPr>
        <w:t>Corporate</w:t>
      </w:r>
      <w:r w:rsidRPr="00BF6C32">
        <w:rPr>
          <w:b/>
          <w:bCs/>
        </w:rPr>
        <w:t xml:space="preserve"> </w:t>
      </w:r>
      <w:r>
        <w:rPr>
          <w:b/>
          <w:bCs/>
        </w:rPr>
        <w:t>Finance</w:t>
      </w:r>
      <w:r w:rsidRPr="00BF6C32">
        <w:rPr>
          <w:b/>
          <w:bCs/>
        </w:rPr>
        <w:t>:</w:t>
      </w:r>
      <w:r w:rsidRPr="00BF6C32">
        <w:t xml:space="preserve"> </w:t>
      </w:r>
      <w:r>
        <w:t>Engaged to raise $10M Series A financing for fintech company and $20M mezzanine financing for digital technology company focused on providing PAYGO technology to water utilities</w:t>
      </w:r>
    </w:p>
    <w:p w14:paraId="54D0E668" w14:textId="77777777" w:rsidR="00650311" w:rsidRDefault="00650311" w:rsidP="00DE25EC">
      <w:pPr>
        <w:numPr>
          <w:ilvl w:val="0"/>
          <w:numId w:val="3"/>
        </w:numPr>
      </w:pPr>
    </w:p>
    <w:p w14:paraId="512300EE" w14:textId="77777777" w:rsidR="00BF6C32" w:rsidRPr="00BF6C32" w:rsidRDefault="00BF6C32" w:rsidP="00BF6C32">
      <w:r w:rsidRPr="00BF6C32">
        <w:pict w14:anchorId="2591035F">
          <v:rect id="_x0000_i1087" style="width:0;height:1.5pt" o:hralign="center" o:hrstd="t" o:hr="t" fillcolor="#a0a0a0" stroked="f"/>
        </w:pict>
      </w:r>
    </w:p>
    <w:p w14:paraId="4FA173C0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OPEN CAPITAL ADVISORS | Nairobi, Kenya | 2021 – 2023</w:t>
      </w:r>
    </w:p>
    <w:p w14:paraId="7FE26024" w14:textId="77777777" w:rsidR="00BF6C32" w:rsidRPr="00BF6C32" w:rsidRDefault="00BF6C32" w:rsidP="00BF6C32">
      <w:r w:rsidRPr="00BF6C32">
        <w:rPr>
          <w:i/>
          <w:iCs/>
        </w:rPr>
        <w:t>Management Consultancy &amp; Financial Advisory</w:t>
      </w:r>
      <w:r>
        <w:rPr>
          <w:i/>
          <w:iCs/>
        </w:rPr>
        <w:t xml:space="preserve"> Firm</w:t>
      </w:r>
    </w:p>
    <w:p w14:paraId="2A8F4BA7" w14:textId="77777777" w:rsidR="00BF6C32" w:rsidRPr="00BF6C32" w:rsidRDefault="00BF6C32" w:rsidP="00BF6C32">
      <w:r w:rsidRPr="00BF6C32">
        <w:rPr>
          <w:b/>
          <w:bCs/>
        </w:rPr>
        <w:t>Principal – Strategy &amp; Transformation</w:t>
      </w:r>
    </w:p>
    <w:p w14:paraId="565601D6" w14:textId="77777777" w:rsidR="00BF6C32" w:rsidRPr="00BF6C32" w:rsidRDefault="00BF6C32" w:rsidP="00BF6C32">
      <w:r w:rsidRPr="00BF6C32">
        <w:t xml:space="preserve">Led strategic consulting practice advising executive teams on organizational transformation, capital raising, and scalable growth strategies for </w:t>
      </w:r>
      <w:r>
        <w:t xml:space="preserve">African Small &amp; Medium sized </w:t>
      </w:r>
      <w:r w:rsidRPr="00BF6C32">
        <w:t>companies.</w:t>
      </w:r>
    </w:p>
    <w:p w14:paraId="3C91431D" w14:textId="77777777" w:rsidR="00BF6C32" w:rsidRPr="00BF6C32" w:rsidRDefault="00BF6C32" w:rsidP="00BF6C32">
      <w:pPr>
        <w:numPr>
          <w:ilvl w:val="0"/>
          <w:numId w:val="3"/>
        </w:numPr>
      </w:pPr>
      <w:r w:rsidRPr="00BF6C32">
        <w:rPr>
          <w:b/>
          <w:bCs/>
        </w:rPr>
        <w:t>Executive Advisory:</w:t>
      </w:r>
      <w:r w:rsidRPr="00BF6C32">
        <w:t xml:space="preserve"> Partnered with C-suite leaders to develop strategic growth roadmaps, resulting in 25% average revenue increase across portfolio companies</w:t>
      </w:r>
    </w:p>
    <w:p w14:paraId="2BC8773E" w14:textId="6ABBAAB3" w:rsidR="00BF6C32" w:rsidRPr="00BF6C32" w:rsidRDefault="00BF6C32" w:rsidP="00BF6C32">
      <w:pPr>
        <w:numPr>
          <w:ilvl w:val="0"/>
          <w:numId w:val="3"/>
        </w:numPr>
      </w:pPr>
      <w:r>
        <w:rPr>
          <w:b/>
          <w:bCs/>
        </w:rPr>
        <w:t>Corporate</w:t>
      </w:r>
      <w:r w:rsidRPr="00BF6C32">
        <w:rPr>
          <w:b/>
          <w:bCs/>
        </w:rPr>
        <w:t xml:space="preserve"> Strategy:</w:t>
      </w:r>
      <w:r w:rsidRPr="00BF6C32">
        <w:t xml:space="preserve"> Conducted comprehensive feasibility studies and competitive analysis to identify </w:t>
      </w:r>
      <w:r>
        <w:t>strategic growth</w:t>
      </w:r>
      <w:r w:rsidRPr="00BF6C32">
        <w:t xml:space="preserve"> opportunities and develop implementation roadmaps</w:t>
      </w:r>
    </w:p>
    <w:p w14:paraId="449358D8" w14:textId="77777777" w:rsidR="00BF6C32" w:rsidRPr="00BF6C32" w:rsidRDefault="00BF6C32" w:rsidP="00BF6C32">
      <w:pPr>
        <w:numPr>
          <w:ilvl w:val="0"/>
          <w:numId w:val="3"/>
        </w:numPr>
      </w:pPr>
      <w:r w:rsidRPr="00BF6C32">
        <w:rPr>
          <w:b/>
          <w:bCs/>
        </w:rPr>
        <w:t xml:space="preserve">Capital </w:t>
      </w:r>
      <w:r>
        <w:rPr>
          <w:b/>
          <w:bCs/>
        </w:rPr>
        <w:t>Raising</w:t>
      </w:r>
      <w:r w:rsidRPr="00BF6C32">
        <w:rPr>
          <w:b/>
          <w:bCs/>
        </w:rPr>
        <w:t>:</w:t>
      </w:r>
      <w:r w:rsidRPr="00BF6C32">
        <w:t xml:space="preserve"> Directed $</w:t>
      </w:r>
      <w:r>
        <w:t>5</w:t>
      </w:r>
      <w:r w:rsidRPr="00BF6C32">
        <w:t>0M+ capital raising initiatives, coordinating across multiple stakeholder groups and managing complex partner ecosystems</w:t>
      </w:r>
    </w:p>
    <w:p w14:paraId="3D00C1B3" w14:textId="77777777" w:rsidR="00BF6C32" w:rsidRPr="00BF6C32" w:rsidRDefault="00BF6C32" w:rsidP="00BF6C32">
      <w:r w:rsidRPr="00BF6C32">
        <w:pict w14:anchorId="473B0A36">
          <v:rect id="_x0000_i1088" style="width:0;height:1.5pt" o:hralign="center" o:hrstd="t" o:hr="t" fillcolor="#a0a0a0" stroked="f"/>
        </w:pict>
      </w:r>
    </w:p>
    <w:p w14:paraId="6D05A44E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ACCENTURE PLC | Houston, TX | 2019 – 202</w:t>
      </w:r>
      <w:r>
        <w:rPr>
          <w:b/>
          <w:bCs/>
        </w:rPr>
        <w:t>1</w:t>
      </w:r>
    </w:p>
    <w:p w14:paraId="0C7D2BAA" w14:textId="77777777" w:rsidR="00BF6C32" w:rsidRPr="00BF6C32" w:rsidRDefault="00BF6C32" w:rsidP="00BF6C32">
      <w:r w:rsidRPr="00BF6C32">
        <w:rPr>
          <w:i/>
          <w:iCs/>
        </w:rPr>
        <w:t>Global Management Consulting &amp; Technology Services</w:t>
      </w:r>
    </w:p>
    <w:p w14:paraId="3900DED1" w14:textId="77777777" w:rsidR="00BF6C32" w:rsidRPr="00BF6C32" w:rsidRDefault="00BF6C32" w:rsidP="00BF6C32">
      <w:r w:rsidRPr="00BF6C32">
        <w:rPr>
          <w:b/>
          <w:bCs/>
        </w:rPr>
        <w:t>Senior Principal – Enterprise Program Management</w:t>
      </w:r>
    </w:p>
    <w:p w14:paraId="7170CB65" w14:textId="77777777" w:rsidR="00BF6C32" w:rsidRPr="00BF6C32" w:rsidRDefault="00BF6C32" w:rsidP="00BF6C32">
      <w:r w:rsidRPr="00BF6C32">
        <w:t>Directed enterprise-</w:t>
      </w:r>
      <w:r>
        <w:t>level</w:t>
      </w:r>
      <w:r w:rsidRPr="00BF6C32">
        <w:t xml:space="preserve"> transformation programs for Fortune 500 clients, serving as primary executive liaison and establishing program governance frameworks for multi-year strategic initiatives.</w:t>
      </w:r>
    </w:p>
    <w:p w14:paraId="0F37C8DF" w14:textId="77777777" w:rsidR="00BF6C32" w:rsidRPr="00BF6C32" w:rsidRDefault="00BF6C32" w:rsidP="00BF6C32">
      <w:r w:rsidRPr="00BF6C32">
        <w:rPr>
          <w:b/>
          <w:bCs/>
        </w:rPr>
        <w:t>$100M+ Digital Transformation Program – Major Airline (40,000+ users):</w:t>
      </w:r>
    </w:p>
    <w:p w14:paraId="6A21CB21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lastRenderedPageBreak/>
        <w:t>Executive Program Leadership:</w:t>
      </w:r>
      <w:r w:rsidRPr="00BF6C32">
        <w:t xml:space="preserve"> Served as primary C-suite liaison, delivering monthly executive steering committee presentations and Board-level briefings on program health, risks, dependencies, and strategic opportunities</w:t>
      </w:r>
    </w:p>
    <w:p w14:paraId="2D7AB311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t>Program Governance:</w:t>
      </w:r>
      <w:r w:rsidRPr="00BF6C32">
        <w:t xml:space="preserve"> Established comprehensive governance framework including success metrics, risk management protocols, and performance measurement system that reduced costs by $15M annually</w:t>
      </w:r>
    </w:p>
    <w:p w14:paraId="5734533D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t>Strategic Roadmap Development:</w:t>
      </w:r>
      <w:r w:rsidRPr="00BF6C32">
        <w:t xml:space="preserve"> Created enterprise program roadmap spanning 4+ mission-critical systems with clear dependencies, resource requirements, and phased delivery approach for cloud migration initiative</w:t>
      </w:r>
    </w:p>
    <w:p w14:paraId="0D6A309E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t>Cross-Functional Collaboration:</w:t>
      </w:r>
      <w:r w:rsidRPr="00BF6C32">
        <w:t xml:space="preserve"> Directed matrixed teams across Operations, Technology, Product, and Customer Success, resolving resource conflicts and ensuring optimal allocation across competing priorities</w:t>
      </w:r>
    </w:p>
    <w:p w14:paraId="3DD7CEA0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t>Delivery Methodology:</w:t>
      </w:r>
      <w:r w:rsidRPr="00BF6C32">
        <w:t xml:space="preserve"> Implemented hybrid SDLC approach combining Agile and Waterfall methodologies, ensuring on-time delivery while maintaining operational continuity</w:t>
      </w:r>
    </w:p>
    <w:p w14:paraId="1B1EB6EE" w14:textId="77777777" w:rsidR="00BF6C32" w:rsidRPr="00BF6C32" w:rsidRDefault="00BF6C32" w:rsidP="00BF6C32">
      <w:pPr>
        <w:numPr>
          <w:ilvl w:val="0"/>
          <w:numId w:val="1"/>
        </w:numPr>
      </w:pPr>
      <w:r w:rsidRPr="00BF6C32">
        <w:rPr>
          <w:b/>
          <w:bCs/>
        </w:rPr>
        <w:t>Stakeholder Alignment:</w:t>
      </w:r>
      <w:r w:rsidRPr="00BF6C32">
        <w:t xml:space="preserve"> Facilitated enterprise-level calibration sessions with internal and external stakeholders to maintain consistency, quality, and customer satisfaction across all workstreams</w:t>
      </w:r>
    </w:p>
    <w:p w14:paraId="045C8408" w14:textId="6AF0EBC4" w:rsidR="00BF6C32" w:rsidRPr="00BF6C32" w:rsidRDefault="00BF6C32" w:rsidP="00BF6C32">
      <w:r w:rsidRPr="00BF6C32">
        <w:rPr>
          <w:b/>
          <w:bCs/>
        </w:rPr>
        <w:t>Strategic Program Advisory – Hospitality Sector:</w:t>
      </w:r>
    </w:p>
    <w:p w14:paraId="6C41E9E4" w14:textId="77777777" w:rsidR="00BF6C32" w:rsidRPr="00BF6C32" w:rsidRDefault="00BF6C32" w:rsidP="00BF6C32">
      <w:pPr>
        <w:numPr>
          <w:ilvl w:val="0"/>
          <w:numId w:val="2"/>
        </w:numPr>
      </w:pPr>
      <w:r w:rsidRPr="00BF6C32">
        <w:t xml:space="preserve">Developed market entry strategy </w:t>
      </w:r>
      <w:proofErr w:type="gramStart"/>
      <w:r w:rsidRPr="00BF6C32">
        <w:t>and program</w:t>
      </w:r>
      <w:proofErr w:type="gramEnd"/>
      <w:r w:rsidRPr="00BF6C32">
        <w:t xml:space="preserve"> implementation roadmap for major hospitality </w:t>
      </w:r>
      <w:proofErr w:type="gramStart"/>
      <w:r w:rsidRPr="00BF6C32">
        <w:t>company</w:t>
      </w:r>
      <w:proofErr w:type="gramEnd"/>
      <w:r w:rsidRPr="00BF6C32">
        <w:t xml:space="preserve"> expanding into adjacent markets</w:t>
      </w:r>
    </w:p>
    <w:p w14:paraId="37B6B881" w14:textId="77777777" w:rsidR="00BF6C32" w:rsidRPr="00BF6C32" w:rsidRDefault="00BF6C32" w:rsidP="00BF6C32">
      <w:pPr>
        <w:numPr>
          <w:ilvl w:val="0"/>
          <w:numId w:val="2"/>
        </w:numPr>
      </w:pPr>
      <w:r w:rsidRPr="00BF6C32">
        <w:t>Conducted strategic analysis translating complex operational requirements into actionable executive recommendations</w:t>
      </w:r>
    </w:p>
    <w:p w14:paraId="4DFFC9B1" w14:textId="77777777" w:rsidR="00BF6C32" w:rsidRPr="00BF6C32" w:rsidRDefault="00BF6C32" w:rsidP="00BF6C32">
      <w:r w:rsidRPr="00BF6C32">
        <w:pict w14:anchorId="3F038405">
          <v:rect id="_x0000_i1089" style="width:0;height:1.5pt" o:hralign="center" o:hrstd="t" o:hr="t" fillcolor="#a0a0a0" stroked="f"/>
        </w:pict>
      </w:r>
    </w:p>
    <w:p w14:paraId="68E977DF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ENAXIS CONSULTING LLC (Acquired by Accenture) | Houston, TX | 2012 – 2019</w:t>
      </w:r>
    </w:p>
    <w:p w14:paraId="5FA8876B" w14:textId="77777777" w:rsidR="00BF6C32" w:rsidRPr="00BF6C32" w:rsidRDefault="00BF6C32" w:rsidP="00BF6C32">
      <w:r w:rsidRPr="00BF6C32">
        <w:rPr>
          <w:i/>
          <w:iCs/>
        </w:rPr>
        <w:t>Strategy &amp; Management Consulting</w:t>
      </w:r>
    </w:p>
    <w:p w14:paraId="5F5FF2CE" w14:textId="77777777" w:rsidR="00BF6C32" w:rsidRPr="00BF6C32" w:rsidRDefault="00BF6C32" w:rsidP="00BF6C32">
      <w:r w:rsidRPr="00BF6C32">
        <w:rPr>
          <w:b/>
          <w:bCs/>
        </w:rPr>
        <w:t>Senior Manager – Enterprise Program Management</w:t>
      </w:r>
    </w:p>
    <w:p w14:paraId="7EF2A7FE" w14:textId="77777777" w:rsidR="00BF6C32" w:rsidRPr="00BF6C32" w:rsidRDefault="00BF6C32" w:rsidP="00BF6C32">
      <w:r w:rsidRPr="00BF6C32">
        <w:rPr>
          <w:b/>
          <w:bCs/>
        </w:rPr>
        <w:t>Post-Merger Integration Program – Major Airline (4-year initiative):</w:t>
      </w:r>
    </w:p>
    <w:p w14:paraId="3E23AF56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t>Program Portfolio Management:</w:t>
      </w:r>
      <w:r w:rsidRPr="00BF6C32">
        <w:t xml:space="preserve"> Directed enterprise program with $55M annual budget, managing 150+ applications and 200+ cross-functional resources including project managers, business analysts, and technical teams</w:t>
      </w:r>
    </w:p>
    <w:p w14:paraId="7A0A5E04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lastRenderedPageBreak/>
        <w:t>Enterprise Roadmap:</w:t>
      </w:r>
      <w:r w:rsidRPr="00BF6C32">
        <w:t xml:space="preserve"> Developed comprehensive program roadmap managing parallel delivery streams across Operations, Technology, Change Management, Regulatory Compliance, and Process Optimization</w:t>
      </w:r>
    </w:p>
    <w:p w14:paraId="7AC5AF3E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t>Risk &amp; Dependency Management:</w:t>
      </w:r>
      <w:r w:rsidRPr="00BF6C32">
        <w:t xml:space="preserve"> Implemented program-level risk management framework with contingency planning, ensuring zero operational disruption throughout 4-year integration</w:t>
      </w:r>
    </w:p>
    <w:p w14:paraId="0CE0DE07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t>Budget &amp; Timeline Delivery:</w:t>
      </w:r>
      <w:r w:rsidRPr="00BF6C32">
        <w:t xml:space="preserve"> Delivered complex organizational transformation </w:t>
      </w:r>
      <w:proofErr w:type="gramStart"/>
      <w:r w:rsidRPr="00BF6C32">
        <w:t>on-time</w:t>
      </w:r>
      <w:proofErr w:type="gramEnd"/>
      <w:r w:rsidRPr="00BF6C32">
        <w:t xml:space="preserve"> and within budget through rigorous performance monitoring and proactive resource reallocation</w:t>
      </w:r>
    </w:p>
    <w:p w14:paraId="29B279CD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t>Executive Governance:</w:t>
      </w:r>
      <w:r w:rsidRPr="00BF6C32">
        <w:t xml:space="preserve"> Led weekly executive steering committee meetings with Chief Customer Officer and monthly Board of Directors presentations, translating technical complexity into strategic insights</w:t>
      </w:r>
    </w:p>
    <w:p w14:paraId="3EF77D59" w14:textId="77777777" w:rsidR="00BF6C32" w:rsidRPr="00BF6C32" w:rsidRDefault="00BF6C32" w:rsidP="00BF6C32">
      <w:pPr>
        <w:numPr>
          <w:ilvl w:val="0"/>
          <w:numId w:val="4"/>
        </w:numPr>
      </w:pPr>
      <w:r w:rsidRPr="00BF6C32">
        <w:rPr>
          <w:b/>
          <w:bCs/>
        </w:rPr>
        <w:t>Stakeholder Management:</w:t>
      </w:r>
      <w:r w:rsidRPr="00BF6C32">
        <w:t xml:space="preserve"> Built trust across diverse stakeholder groups including Sales, Operations, Technology, Labor Relations, and Regulatory teams in highly matrixed environment</w:t>
      </w:r>
    </w:p>
    <w:p w14:paraId="37908AEF" w14:textId="77777777" w:rsidR="00BF6C32" w:rsidRPr="00BF6C32" w:rsidRDefault="00BF6C32" w:rsidP="00BF6C32">
      <w:r w:rsidRPr="00BF6C32">
        <w:rPr>
          <w:b/>
          <w:bCs/>
        </w:rPr>
        <w:t>PMO Establishment – $11B Energy Transformation Program:</w:t>
      </w:r>
    </w:p>
    <w:p w14:paraId="3F2ED73A" w14:textId="77777777" w:rsidR="00BF6C32" w:rsidRPr="00BF6C32" w:rsidRDefault="00BF6C32" w:rsidP="00BF6C32">
      <w:pPr>
        <w:numPr>
          <w:ilvl w:val="0"/>
          <w:numId w:val="5"/>
        </w:numPr>
      </w:pPr>
      <w:r w:rsidRPr="00BF6C32">
        <w:rPr>
          <w:b/>
          <w:bCs/>
        </w:rPr>
        <w:t>Program Governance Framework:</w:t>
      </w:r>
      <w:r w:rsidRPr="00BF6C32">
        <w:t xml:space="preserve"> Established Program Management Office for enterprise-wide transformation spanning 50+ business units</w:t>
      </w:r>
    </w:p>
    <w:p w14:paraId="0303B533" w14:textId="77777777" w:rsidR="00BF6C32" w:rsidRPr="00BF6C32" w:rsidRDefault="00BF6C32" w:rsidP="00BF6C32">
      <w:pPr>
        <w:numPr>
          <w:ilvl w:val="0"/>
          <w:numId w:val="5"/>
        </w:numPr>
      </w:pPr>
      <w:r w:rsidRPr="00BF6C32">
        <w:rPr>
          <w:b/>
          <w:bCs/>
        </w:rPr>
        <w:t>Performance Measurement:</w:t>
      </w:r>
      <w:r w:rsidRPr="00BF6C32">
        <w:t xml:space="preserve"> Developed business intelligence platform and performance scorecard tracking OKRs, KPIs, and transformation impact across organization</w:t>
      </w:r>
    </w:p>
    <w:p w14:paraId="404B12EF" w14:textId="77777777" w:rsidR="00BF6C32" w:rsidRPr="00BF6C32" w:rsidRDefault="00BF6C32" w:rsidP="00BF6C32">
      <w:pPr>
        <w:numPr>
          <w:ilvl w:val="0"/>
          <w:numId w:val="5"/>
        </w:numPr>
      </w:pPr>
      <w:r w:rsidRPr="00BF6C32">
        <w:rPr>
          <w:b/>
          <w:bCs/>
        </w:rPr>
        <w:t>Executive Reporting:</w:t>
      </w:r>
      <w:r w:rsidRPr="00BF6C32">
        <w:t xml:space="preserve"> Delivered weekly strategic briefings to Chief Operating Officer on program health, dependencies, and alignment with corporate strategy</w:t>
      </w:r>
    </w:p>
    <w:p w14:paraId="1B223784" w14:textId="77777777" w:rsidR="00BF6C32" w:rsidRPr="00BF6C32" w:rsidRDefault="00BF6C32" w:rsidP="00BF6C32">
      <w:pPr>
        <w:numPr>
          <w:ilvl w:val="0"/>
          <w:numId w:val="5"/>
        </w:numPr>
      </w:pPr>
      <w:r w:rsidRPr="00BF6C32">
        <w:rPr>
          <w:b/>
          <w:bCs/>
        </w:rPr>
        <w:t>Process Standardization:</w:t>
      </w:r>
      <w:r w:rsidRPr="00BF6C32">
        <w:t xml:space="preserve"> Created program delivery best practices and calibration methodologies ensuring consistency and quality across all initiatives</w:t>
      </w:r>
    </w:p>
    <w:p w14:paraId="0AB88186" w14:textId="77777777" w:rsidR="00BF6C32" w:rsidRPr="00BF6C32" w:rsidRDefault="00BF6C32" w:rsidP="00BF6C32">
      <w:r w:rsidRPr="00BF6C32">
        <w:pict w14:anchorId="04EC9BD2">
          <v:rect id="_x0000_i1090" style="width:0;height:1.5pt" o:hralign="center" o:hrstd="t" o:hr="t" fillcolor="#a0a0a0" stroked="f"/>
        </w:pict>
      </w:r>
    </w:p>
    <w:p w14:paraId="634D987E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EDP RENEWABLE ENERGY LLC | Houston, TX | 2008 – 2012</w:t>
      </w:r>
    </w:p>
    <w:p w14:paraId="32DFF70F" w14:textId="77777777" w:rsidR="00BF6C32" w:rsidRPr="00BF6C32" w:rsidRDefault="00BF6C32" w:rsidP="00BF6C32">
      <w:r w:rsidRPr="00BF6C32">
        <w:rPr>
          <w:i/>
          <w:iCs/>
        </w:rPr>
        <w:t>Global Renewable Energy Company (8GW+ North America Assets)</w:t>
      </w:r>
    </w:p>
    <w:p w14:paraId="5515D9C2" w14:textId="77777777" w:rsidR="00BF6C32" w:rsidRPr="00BF6C32" w:rsidRDefault="00BF6C32" w:rsidP="00BF6C32">
      <w:r w:rsidRPr="00BF6C32">
        <w:rPr>
          <w:b/>
          <w:bCs/>
        </w:rPr>
        <w:t>Strategic Planning Manager</w:t>
      </w:r>
    </w:p>
    <w:p w14:paraId="424FC31D" w14:textId="77777777" w:rsidR="00BF6C32" w:rsidRPr="00BF6C32" w:rsidRDefault="00BF6C32" w:rsidP="00BF6C32">
      <w:pPr>
        <w:numPr>
          <w:ilvl w:val="0"/>
          <w:numId w:val="6"/>
        </w:numPr>
      </w:pPr>
      <w:r w:rsidRPr="00BF6C32">
        <w:rPr>
          <w:b/>
          <w:bCs/>
        </w:rPr>
        <w:t>Corporate Strategy:</w:t>
      </w:r>
      <w:r w:rsidRPr="00BF6C32">
        <w:t xml:space="preserve"> Led strategic planning initiatives including market penetration roadmaps, revenue goals, and operational optimization for $1B+ organization</w:t>
      </w:r>
    </w:p>
    <w:p w14:paraId="08FD0EFF" w14:textId="77777777" w:rsidR="00BF6C32" w:rsidRPr="00BF6C32" w:rsidRDefault="00BF6C32" w:rsidP="00BF6C32">
      <w:pPr>
        <w:numPr>
          <w:ilvl w:val="0"/>
          <w:numId w:val="6"/>
        </w:numPr>
      </w:pPr>
      <w:r w:rsidRPr="00BF6C32">
        <w:rPr>
          <w:b/>
          <w:bCs/>
        </w:rPr>
        <w:lastRenderedPageBreak/>
        <w:t>Financial Program Management:</w:t>
      </w:r>
      <w:r w:rsidRPr="00BF6C32">
        <w:t xml:space="preserve"> Managed annual budget development and quarterly forecasting for $1B capital expenditures, $600M revenues, and $400M operating costs</w:t>
      </w:r>
    </w:p>
    <w:p w14:paraId="6F350FD8" w14:textId="77777777" w:rsidR="00BF6C32" w:rsidRPr="00BF6C32" w:rsidRDefault="00BF6C32" w:rsidP="00BF6C32">
      <w:pPr>
        <w:numPr>
          <w:ilvl w:val="0"/>
          <w:numId w:val="6"/>
        </w:numPr>
      </w:pPr>
      <w:r w:rsidRPr="00BF6C32">
        <w:rPr>
          <w:b/>
          <w:bCs/>
        </w:rPr>
        <w:t>Cross-Functional Leadership:</w:t>
      </w:r>
      <w:r w:rsidRPr="00BF6C32">
        <w:t xml:space="preserve"> Coordinated strategic initiatives across Sales, Operations, Development, and Finance teams</w:t>
      </w:r>
    </w:p>
    <w:p w14:paraId="61ADCF0C" w14:textId="77777777" w:rsidR="00BF6C32" w:rsidRPr="00BF6C32" w:rsidRDefault="00BF6C32" w:rsidP="00BF6C32">
      <w:r w:rsidRPr="00BF6C32">
        <w:pict w14:anchorId="04227F44">
          <v:rect id="_x0000_i1091" style="width:0;height:1.5pt" o:hralign="center" o:hrstd="t" o:hr="t" fillcolor="#a0a0a0" stroked="f"/>
        </w:pict>
      </w:r>
    </w:p>
    <w:p w14:paraId="63ECE9AE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NORTHWEST AIRLINES | Eagan, MN | 2005 – 2007</w:t>
      </w:r>
    </w:p>
    <w:p w14:paraId="12CDAEC0" w14:textId="77777777" w:rsidR="00BF6C32" w:rsidRPr="00BF6C32" w:rsidRDefault="00BF6C32" w:rsidP="00BF6C32">
      <w:r w:rsidRPr="00BF6C32">
        <w:rPr>
          <w:i/>
          <w:iCs/>
        </w:rPr>
        <w:t>Global Airline (Acquired by Delta Airlines)</w:t>
      </w:r>
    </w:p>
    <w:p w14:paraId="77B5BCDC" w14:textId="77777777" w:rsidR="00BF6C32" w:rsidRPr="00BF6C32" w:rsidRDefault="00BF6C32" w:rsidP="00BF6C32">
      <w:r w:rsidRPr="00BF6C32">
        <w:rPr>
          <w:b/>
          <w:bCs/>
        </w:rPr>
        <w:t>Operations Analyst – Strategic Operations</w:t>
      </w:r>
    </w:p>
    <w:p w14:paraId="121B3E35" w14:textId="77777777" w:rsidR="00BF6C32" w:rsidRPr="00BF6C32" w:rsidRDefault="00BF6C32" w:rsidP="00BF6C32">
      <w:pPr>
        <w:numPr>
          <w:ilvl w:val="0"/>
          <w:numId w:val="7"/>
        </w:numPr>
      </w:pPr>
      <w:r w:rsidRPr="00BF6C32">
        <w:rPr>
          <w:b/>
          <w:bCs/>
        </w:rPr>
        <w:t>Program Performance Analytics:</w:t>
      </w:r>
      <w:r w:rsidRPr="00BF6C32">
        <w:t xml:space="preserve"> Developed operational performance measurement tools improving service delivery by 10% across 140-airport network</w:t>
      </w:r>
    </w:p>
    <w:p w14:paraId="3A2E3B84" w14:textId="77777777" w:rsidR="00BF6C32" w:rsidRPr="00BF6C32" w:rsidRDefault="00BF6C32" w:rsidP="00BF6C32">
      <w:pPr>
        <w:numPr>
          <w:ilvl w:val="0"/>
          <w:numId w:val="7"/>
        </w:numPr>
      </w:pPr>
      <w:r w:rsidRPr="00BF6C32">
        <w:rPr>
          <w:b/>
          <w:bCs/>
        </w:rPr>
        <w:t>Enterprise Process Improvement:</w:t>
      </w:r>
      <w:r w:rsidRPr="00BF6C32">
        <w:t xml:space="preserve"> Led continuous improvement program for luggage handling operations spanning 10,000 employees at 100+ locations</w:t>
      </w:r>
    </w:p>
    <w:p w14:paraId="1AADFCA4" w14:textId="77777777" w:rsidR="00BF6C32" w:rsidRPr="00BF6C32" w:rsidRDefault="00BF6C32" w:rsidP="00BF6C32">
      <w:pPr>
        <w:numPr>
          <w:ilvl w:val="0"/>
          <w:numId w:val="7"/>
        </w:numPr>
      </w:pPr>
      <w:r w:rsidRPr="00BF6C32">
        <w:rPr>
          <w:b/>
          <w:bCs/>
        </w:rPr>
        <w:t>Cross-Functional Collaboration:</w:t>
      </w:r>
      <w:r w:rsidRPr="00BF6C32">
        <w:t xml:space="preserve"> Partnered with Operations, Technology, and Customer Service teams to implement process optimization initiatives</w:t>
      </w:r>
    </w:p>
    <w:p w14:paraId="1FC1D035" w14:textId="77777777" w:rsidR="00BF6C32" w:rsidRPr="00BF6C32" w:rsidRDefault="00BF6C32" w:rsidP="00BF6C32">
      <w:r w:rsidRPr="00BF6C32">
        <w:pict w14:anchorId="3A78FB1E">
          <v:rect id="_x0000_i1092" style="width:0;height:1.5pt" o:hralign="center" o:hrstd="t" o:hr="t" fillcolor="#a0a0a0" stroked="f"/>
        </w:pict>
      </w:r>
    </w:p>
    <w:p w14:paraId="695D56AC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EDUCATION</w:t>
      </w:r>
    </w:p>
    <w:p w14:paraId="3CD2E105" w14:textId="77777777" w:rsidR="00BF6C32" w:rsidRPr="00BF6C32" w:rsidRDefault="00BF6C32" w:rsidP="00BF6C32">
      <w:r w:rsidRPr="00BF6C32">
        <w:rPr>
          <w:b/>
          <w:bCs/>
        </w:rPr>
        <w:t>MBA, General Management &amp; Finance</w:t>
      </w:r>
      <w:r w:rsidRPr="00BF6C32">
        <w:t xml:space="preserve"> | Harvard Business School | Boston, MA</w:t>
      </w:r>
      <w:r w:rsidRPr="00BF6C32">
        <w:br/>
      </w:r>
      <w:r w:rsidRPr="00BF6C32">
        <w:rPr>
          <w:b/>
          <w:bCs/>
        </w:rPr>
        <w:t>BA, Economics &amp; Computer Science</w:t>
      </w:r>
      <w:r w:rsidRPr="00BF6C32">
        <w:t xml:space="preserve"> | Macalester College | Saint Paul, MN</w:t>
      </w:r>
    </w:p>
    <w:p w14:paraId="010F632C" w14:textId="77777777" w:rsidR="00BF6C32" w:rsidRPr="00BF6C32" w:rsidRDefault="00BF6C32" w:rsidP="00BF6C32">
      <w:r w:rsidRPr="00BF6C32">
        <w:pict w14:anchorId="4E467634">
          <v:rect id="_x0000_i1093" style="width:0;height:1.5pt" o:hralign="center" o:hrstd="t" o:hr="t" fillcolor="#a0a0a0" stroked="f"/>
        </w:pict>
      </w:r>
    </w:p>
    <w:p w14:paraId="465C471B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TECHNICAL PROFICIENCIES</w:t>
      </w:r>
    </w:p>
    <w:p w14:paraId="5D20B285" w14:textId="77777777" w:rsidR="00BF6C32" w:rsidRPr="00BF6C32" w:rsidRDefault="00BF6C32" w:rsidP="00BF6C32">
      <w:r w:rsidRPr="00BF6C32">
        <w:rPr>
          <w:b/>
          <w:bCs/>
        </w:rPr>
        <w:t>Program Management Tools:</w:t>
      </w:r>
      <w:r w:rsidRPr="00BF6C32">
        <w:t xml:space="preserve"> MS Office Suite (Advanced Excel, PowerPoint, Word) | Business Intelligence Platforms | Program Portfolio Management Systems</w:t>
      </w:r>
    </w:p>
    <w:p w14:paraId="4A6D8A35" w14:textId="77777777" w:rsidR="00BF6C32" w:rsidRPr="00BF6C32" w:rsidRDefault="00BF6C32" w:rsidP="00BF6C32">
      <w:r w:rsidRPr="00BF6C32">
        <w:rPr>
          <w:b/>
          <w:bCs/>
        </w:rPr>
        <w:t>Methodologies:</w:t>
      </w:r>
      <w:r w:rsidRPr="00BF6C32">
        <w:t xml:space="preserve"> SDLC (Agile, Waterfall, Hybrid) | Change Management Frameworks | Risk Management | Program Governance | OKR/KPI Management</w:t>
      </w:r>
    </w:p>
    <w:p w14:paraId="675BF0B0" w14:textId="77777777" w:rsidR="00BF6C32" w:rsidRPr="00BF6C32" w:rsidRDefault="00BF6C32" w:rsidP="00BF6C32">
      <w:r w:rsidRPr="00BF6C32">
        <w:pict w14:anchorId="00318D99">
          <v:rect id="_x0000_i1094" style="width:0;height:1.5pt" o:hralign="center" o:hrstd="t" o:hr="t" fillcolor="#a0a0a0" stroked="f"/>
        </w:pict>
      </w:r>
    </w:p>
    <w:p w14:paraId="4D2D7D2F" w14:textId="77777777" w:rsidR="00BF6C32" w:rsidRPr="00BF6C32" w:rsidRDefault="00BF6C32" w:rsidP="00BF6C32">
      <w:pPr>
        <w:rPr>
          <w:b/>
          <w:bCs/>
        </w:rPr>
      </w:pPr>
      <w:r w:rsidRPr="00BF6C32">
        <w:rPr>
          <w:b/>
          <w:bCs/>
        </w:rPr>
        <w:t>CERTIFICATIONS &amp; PROFESSIONAL DEVELOPMENT</w:t>
      </w:r>
    </w:p>
    <w:p w14:paraId="65284778" w14:textId="6FAA0542" w:rsidR="00BF6C32" w:rsidRPr="00BF6C32" w:rsidRDefault="00BF6C32" w:rsidP="00BF6C32">
      <w:r w:rsidRPr="00BF6C32">
        <w:rPr>
          <w:i/>
          <w:iCs/>
        </w:rPr>
        <w:t>PMP</w:t>
      </w:r>
    </w:p>
    <w:p w14:paraId="0445CDD4" w14:textId="77777777" w:rsidR="00BF6C32" w:rsidRDefault="00BF6C32"/>
    <w:sectPr w:rsidR="00BF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676"/>
    <w:multiLevelType w:val="multilevel"/>
    <w:tmpl w:val="C3E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4F67"/>
    <w:multiLevelType w:val="multilevel"/>
    <w:tmpl w:val="AE3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6E66"/>
    <w:multiLevelType w:val="multilevel"/>
    <w:tmpl w:val="21C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05C1"/>
    <w:multiLevelType w:val="multilevel"/>
    <w:tmpl w:val="DD2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319A"/>
    <w:multiLevelType w:val="multilevel"/>
    <w:tmpl w:val="4DB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6086B"/>
    <w:multiLevelType w:val="multilevel"/>
    <w:tmpl w:val="266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B7A6A"/>
    <w:multiLevelType w:val="multilevel"/>
    <w:tmpl w:val="1A7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92069">
    <w:abstractNumId w:val="2"/>
  </w:num>
  <w:num w:numId="2" w16cid:durableId="697048322">
    <w:abstractNumId w:val="0"/>
  </w:num>
  <w:num w:numId="3" w16cid:durableId="63183900">
    <w:abstractNumId w:val="4"/>
  </w:num>
  <w:num w:numId="4" w16cid:durableId="802965985">
    <w:abstractNumId w:val="1"/>
  </w:num>
  <w:num w:numId="5" w16cid:durableId="1081874495">
    <w:abstractNumId w:val="6"/>
  </w:num>
  <w:num w:numId="6" w16cid:durableId="1571501703">
    <w:abstractNumId w:val="5"/>
  </w:num>
  <w:num w:numId="7" w16cid:durableId="203341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32"/>
    <w:rsid w:val="00650311"/>
    <w:rsid w:val="00A96473"/>
    <w:rsid w:val="00BF6C32"/>
    <w:rsid w:val="00DE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FB53"/>
  <w15:chartTrackingRefBased/>
  <w15:docId w15:val="{6EB6E73D-D1B3-4784-86F0-36C8FF48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Mrema</dc:creator>
  <cp:keywords/>
  <dc:description/>
  <cp:lastModifiedBy>Chris Mrema</cp:lastModifiedBy>
  <cp:revision>2</cp:revision>
  <dcterms:created xsi:type="dcterms:W3CDTF">2025-09-29T15:26:00Z</dcterms:created>
  <dcterms:modified xsi:type="dcterms:W3CDTF">2025-09-29T15:46:00Z</dcterms:modified>
</cp:coreProperties>
</file>