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6C4E" w14:textId="49506986" w:rsidR="00297568" w:rsidRPr="00F463EC" w:rsidRDefault="00000000" w:rsidP="000D59B3">
      <w:pPr>
        <w:pStyle w:val="Title"/>
        <w:spacing w:after="0"/>
        <w:rPr>
          <w:rFonts w:cstheme="majorHAnsi"/>
          <w:color w:val="012169"/>
        </w:rPr>
      </w:pPr>
      <w:r w:rsidRPr="00F463EC">
        <w:rPr>
          <w:rFonts w:cstheme="majorHAnsi"/>
          <w:color w:val="012169"/>
        </w:rPr>
        <w:t>Kenneth E. Schmitz</w:t>
      </w:r>
    </w:p>
    <w:p w14:paraId="7824D349" w14:textId="0656BC5D" w:rsidR="00297568" w:rsidRPr="00F463EC" w:rsidRDefault="00000000" w:rsidP="00CB086B">
      <w:pPr>
        <w:spacing w:after="0"/>
        <w:rPr>
          <w:rFonts w:asciiTheme="majorHAnsi" w:hAnsiTheme="majorHAnsi" w:cstheme="majorHAnsi"/>
          <w:color w:val="000000" w:themeColor="text1"/>
        </w:rPr>
      </w:pPr>
      <w:r w:rsidRPr="00F463EC">
        <w:rPr>
          <w:rFonts w:asciiTheme="majorHAnsi" w:hAnsiTheme="majorHAnsi" w:cstheme="majorHAnsi"/>
          <w:color w:val="000000" w:themeColor="text1"/>
        </w:rPr>
        <w:t xml:space="preserve">Barstow, CA </w:t>
      </w:r>
      <w:r w:rsidR="005A7859">
        <w:rPr>
          <w:rFonts w:asciiTheme="majorHAnsi" w:hAnsiTheme="majorHAnsi" w:cstheme="majorHAnsi"/>
          <w:color w:val="000000" w:themeColor="text1"/>
        </w:rPr>
        <w:t>| Open to Remote, Relocate, Hybrid, On-Site</w:t>
      </w:r>
    </w:p>
    <w:p w14:paraId="4C1C840B" w14:textId="77777777" w:rsidR="002521DD" w:rsidRDefault="00000000" w:rsidP="002521DD">
      <w:pPr>
        <w:spacing w:after="0"/>
      </w:pPr>
      <w:r w:rsidRPr="00F463EC">
        <w:rPr>
          <w:rFonts w:asciiTheme="majorHAnsi" w:hAnsiTheme="majorHAnsi" w:cstheme="majorHAnsi"/>
          <w:color w:val="000000" w:themeColor="text1"/>
        </w:rPr>
        <w:t xml:space="preserve">916.992.4717 | kenschmitzjr@gmail.com | </w:t>
      </w:r>
      <w:hyperlink r:id="rId6" w:history="1">
        <w:hyperlink r:id="rId7" w:history="1">
          <w:r w:rsidR="004B7DBD" w:rsidRPr="006F7CC5">
            <w:rPr>
              <w:rStyle w:val="Hyperlink"/>
              <w:rFonts w:asciiTheme="majorHAnsi" w:hAnsiTheme="majorHAnsi" w:cstheme="majorHAnsi"/>
            </w:rPr>
            <w:t>Professional Website</w:t>
          </w:r>
        </w:hyperlink>
      </w:hyperlink>
      <w:r w:rsidR="006F7CC5">
        <w:t xml:space="preserve"> | </w:t>
      </w:r>
      <w:hyperlink r:id="rId8" w:history="1">
        <w:proofErr w:type="spellStart"/>
        <w:r w:rsidR="008E2506" w:rsidRPr="008E2506">
          <w:rPr>
            <w:rStyle w:val="Hyperlink"/>
          </w:rPr>
          <w:t>PowerBI</w:t>
        </w:r>
        <w:proofErr w:type="spellEnd"/>
      </w:hyperlink>
      <w:r w:rsidR="002065B8">
        <w:t xml:space="preserve"> | </w:t>
      </w:r>
      <w:hyperlink r:id="rId9" w:history="1">
        <w:r w:rsidR="002065B8" w:rsidRPr="001B29E9">
          <w:rPr>
            <w:rStyle w:val="Hyperlink"/>
          </w:rPr>
          <w:t>ETL Solution</w:t>
        </w:r>
      </w:hyperlink>
    </w:p>
    <w:p w14:paraId="13C995E6" w14:textId="77777777" w:rsidR="002521DD" w:rsidRDefault="002521DD" w:rsidP="002521DD">
      <w:pPr>
        <w:spacing w:after="0"/>
        <w:jc w:val="center"/>
        <w:rPr>
          <w:rFonts w:cstheme="majorHAnsi"/>
          <w:color w:val="012169"/>
        </w:rPr>
      </w:pPr>
    </w:p>
    <w:p w14:paraId="278698AF" w14:textId="719C49D6" w:rsidR="002521DD" w:rsidRPr="005A7859" w:rsidRDefault="002521DD" w:rsidP="002521DD">
      <w:pPr>
        <w:spacing w:after="0"/>
        <w:jc w:val="center"/>
        <w:rPr>
          <w:rFonts w:asciiTheme="majorHAnsi" w:hAnsiTheme="majorHAnsi" w:cstheme="majorHAnsi"/>
          <w:b/>
          <w:bCs/>
          <w:color w:val="012169"/>
          <w:sz w:val="28"/>
          <w:szCs w:val="28"/>
        </w:rPr>
      </w:pPr>
      <w:r w:rsidRPr="005A7859">
        <w:rPr>
          <w:rFonts w:asciiTheme="majorHAnsi" w:hAnsiTheme="majorHAnsi" w:cstheme="majorHAnsi"/>
          <w:b/>
          <w:bCs/>
          <w:color w:val="012169"/>
          <w:sz w:val="28"/>
          <w:szCs w:val="28"/>
        </w:rPr>
        <w:t>DIRECTOR | DATA ANALYTICS, OPERATIONS, PROJECT MANAGEMENT</w:t>
      </w:r>
    </w:p>
    <w:p w14:paraId="791B6E00" w14:textId="77777777" w:rsidR="002521DD" w:rsidRPr="005A7859" w:rsidRDefault="002521DD" w:rsidP="002521DD">
      <w:pPr>
        <w:spacing w:after="0"/>
        <w:jc w:val="center"/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Delivering Complex Data Products | Driving Operational Efficiency | Building High-Performance Teams</w:t>
      </w:r>
      <w:r w:rsidRPr="005A7859">
        <w:rPr>
          <w:rFonts w:asciiTheme="majorHAnsi" w:hAnsiTheme="majorHAnsi" w:cstheme="majorHAnsi"/>
          <w:color w:val="000000" w:themeColor="text1"/>
        </w:rPr>
        <w:t xml:space="preserve"> </w:t>
      </w:r>
    </w:p>
    <w:p w14:paraId="5E129893" w14:textId="77777777" w:rsidR="002521DD" w:rsidRPr="005A7859" w:rsidRDefault="002521DD" w:rsidP="002521DD">
      <w:pPr>
        <w:spacing w:after="0" w:line="360" w:lineRule="auto"/>
        <w:jc w:val="center"/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Bridging Gaps across Teams | Turning Data into Insights</w:t>
      </w:r>
      <w:r w:rsidRPr="005A7859">
        <w:rPr>
          <w:rFonts w:asciiTheme="majorHAnsi" w:hAnsiTheme="majorHAnsi" w:cstheme="majorHAnsi"/>
          <w:color w:val="000000" w:themeColor="text1"/>
        </w:rPr>
        <w:t xml:space="preserve"> </w:t>
      </w:r>
      <w:r w:rsidR="00000000" w:rsidRPr="005A7859">
        <w:rPr>
          <w:rFonts w:asciiTheme="majorHAnsi" w:hAnsiTheme="majorHAnsi" w:cstheme="majorHAnsi"/>
          <w:color w:val="000000" w:themeColor="text1"/>
        </w:rPr>
        <w:t>Professional Summary</w:t>
      </w:r>
    </w:p>
    <w:p w14:paraId="260873EA" w14:textId="77777777" w:rsidR="002521DD" w:rsidRPr="002521DD" w:rsidRDefault="002521DD" w:rsidP="002521DD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2521DD">
        <w:rPr>
          <w:rFonts w:asciiTheme="majorHAnsi" w:hAnsiTheme="majorHAnsi" w:cstheme="majorHAnsi"/>
          <w:color w:val="000000" w:themeColor="text1"/>
        </w:rPr>
        <w:t>Strategic and analytical data leader with over a decade of progressive leadership experience, known for</w:t>
      </w:r>
      <w:r w:rsidRPr="002521DD">
        <w:rPr>
          <w:rFonts w:asciiTheme="majorHAnsi" w:hAnsiTheme="majorHAnsi" w:cstheme="majorHAnsi"/>
          <w:b/>
          <w:bCs/>
          <w:color w:val="000000" w:themeColor="text1"/>
        </w:rPr>
        <w:t xml:space="preserve"> </w:t>
      </w:r>
      <w:r w:rsidRPr="002521DD">
        <w:rPr>
          <w:rFonts w:asciiTheme="majorHAnsi" w:hAnsiTheme="majorHAnsi" w:cstheme="majorHAnsi"/>
          <w:color w:val="000000" w:themeColor="text1"/>
        </w:rPr>
        <w:t>developing high-performing teams, delivering enterprise-wide data solutions, and optimizing operational</w:t>
      </w:r>
      <w:r w:rsidRPr="002521DD">
        <w:rPr>
          <w:rFonts w:asciiTheme="majorHAnsi" w:hAnsiTheme="majorHAnsi" w:cstheme="majorHAnsi"/>
          <w:b/>
          <w:bCs/>
          <w:color w:val="000000" w:themeColor="text1"/>
        </w:rPr>
        <w:t xml:space="preserve"> </w:t>
      </w:r>
      <w:r w:rsidRPr="002521DD">
        <w:rPr>
          <w:rFonts w:asciiTheme="majorHAnsi" w:hAnsiTheme="majorHAnsi" w:cstheme="majorHAnsi"/>
          <w:color w:val="000000" w:themeColor="text1"/>
        </w:rPr>
        <w:t>workflows. Recognized for effectively bridging the gap between business and technology through stakeholder</w:t>
      </w:r>
      <w:r w:rsidRPr="002521DD">
        <w:rPr>
          <w:rFonts w:asciiTheme="majorHAnsi" w:hAnsiTheme="majorHAnsi" w:cstheme="majorHAnsi"/>
          <w:b/>
          <w:bCs/>
          <w:color w:val="000000" w:themeColor="text1"/>
        </w:rPr>
        <w:t xml:space="preserve"> </w:t>
      </w:r>
      <w:r w:rsidRPr="002521DD">
        <w:rPr>
          <w:rFonts w:asciiTheme="majorHAnsi" w:hAnsiTheme="majorHAnsi" w:cstheme="majorHAnsi"/>
          <w:color w:val="000000" w:themeColor="text1"/>
        </w:rPr>
        <w:t>engagement, data governance, and project management leadership. A proven driver of scalable, compliant, and</w:t>
      </w:r>
      <w:r w:rsidRPr="002521DD">
        <w:rPr>
          <w:rFonts w:asciiTheme="majorHAnsi" w:hAnsiTheme="majorHAnsi" w:cstheme="majorHAnsi"/>
          <w:b/>
          <w:bCs/>
          <w:color w:val="000000" w:themeColor="text1"/>
        </w:rPr>
        <w:t xml:space="preserve"> </w:t>
      </w:r>
      <w:r w:rsidRPr="002521DD">
        <w:rPr>
          <w:rFonts w:asciiTheme="majorHAnsi" w:hAnsiTheme="majorHAnsi" w:cstheme="majorHAnsi"/>
          <w:color w:val="000000" w:themeColor="text1"/>
        </w:rPr>
        <w:t>quality-focused systems, consistently producing measurable results in fast-paced, data-centric environments.</w:t>
      </w:r>
      <w:r w:rsidRPr="002521DD">
        <w:rPr>
          <w:rFonts w:asciiTheme="majorHAnsi" w:hAnsiTheme="majorHAnsi" w:cstheme="majorHAnsi"/>
          <w:b/>
          <w:bCs/>
          <w:color w:val="000000" w:themeColor="text1"/>
        </w:rPr>
        <w:t xml:space="preserve"> </w:t>
      </w:r>
      <w:r w:rsidRPr="002521DD">
        <w:rPr>
          <w:rFonts w:asciiTheme="majorHAnsi" w:hAnsiTheme="majorHAnsi" w:cstheme="majorHAnsi"/>
          <w:color w:val="000000" w:themeColor="text1"/>
        </w:rPr>
        <w:t>Experienced in ingesting and consolidating data from multiple third-party vendors through data engineering</w:t>
      </w:r>
      <w:r w:rsidRPr="002521DD">
        <w:rPr>
          <w:rFonts w:asciiTheme="majorHAnsi" w:hAnsiTheme="majorHAnsi" w:cstheme="majorHAnsi"/>
          <w:b/>
          <w:bCs/>
          <w:color w:val="000000" w:themeColor="text1"/>
        </w:rPr>
        <w:t xml:space="preserve"> </w:t>
      </w:r>
      <w:r w:rsidRPr="002521DD">
        <w:rPr>
          <w:rFonts w:asciiTheme="majorHAnsi" w:hAnsiTheme="majorHAnsi" w:cstheme="majorHAnsi"/>
          <w:color w:val="000000" w:themeColor="text1"/>
        </w:rPr>
        <w:t>pipelines, with robust QA processes to ensure accuracy and consistency. Adept in leading cross-functional</w:t>
      </w:r>
      <w:r w:rsidRPr="002521DD">
        <w:rPr>
          <w:rFonts w:asciiTheme="majorHAnsi" w:hAnsiTheme="majorHAnsi" w:cstheme="majorHAnsi"/>
          <w:b/>
          <w:bCs/>
          <w:color w:val="000000" w:themeColor="text1"/>
        </w:rPr>
        <w:t xml:space="preserve"> </w:t>
      </w:r>
      <w:r w:rsidRPr="002521DD">
        <w:rPr>
          <w:rFonts w:asciiTheme="majorHAnsi" w:hAnsiTheme="majorHAnsi" w:cstheme="majorHAnsi"/>
          <w:color w:val="000000" w:themeColor="text1"/>
        </w:rPr>
        <w:t>collaborations and mentoring junior talent while cultivating a strong, transparent team culture. Combines fluency</w:t>
      </w:r>
      <w:r w:rsidRPr="002521DD">
        <w:rPr>
          <w:rFonts w:asciiTheme="majorHAnsi" w:hAnsiTheme="majorHAnsi" w:cstheme="majorHAnsi"/>
          <w:b/>
          <w:bCs/>
          <w:color w:val="000000" w:themeColor="text1"/>
        </w:rPr>
        <w:t xml:space="preserve"> </w:t>
      </w:r>
      <w:r w:rsidRPr="002521DD">
        <w:rPr>
          <w:rFonts w:asciiTheme="majorHAnsi" w:hAnsiTheme="majorHAnsi" w:cstheme="majorHAnsi"/>
          <w:color w:val="000000" w:themeColor="text1"/>
        </w:rPr>
        <w:t xml:space="preserve">in SQL, </w:t>
      </w:r>
      <w:proofErr w:type="spellStart"/>
      <w:r w:rsidRPr="002521DD">
        <w:rPr>
          <w:rFonts w:asciiTheme="majorHAnsi" w:hAnsiTheme="majorHAnsi" w:cstheme="majorHAnsi"/>
          <w:color w:val="000000" w:themeColor="text1"/>
        </w:rPr>
        <w:t>PowerBI</w:t>
      </w:r>
      <w:proofErr w:type="spellEnd"/>
      <w:r w:rsidRPr="002521DD">
        <w:rPr>
          <w:rFonts w:asciiTheme="majorHAnsi" w:hAnsiTheme="majorHAnsi" w:cstheme="majorHAnsi"/>
          <w:color w:val="000000" w:themeColor="text1"/>
        </w:rPr>
        <w:t>, and product management frameworks with the ability to structure teams, streamline pipelines,</w:t>
      </w:r>
      <w:r w:rsidRPr="002521DD">
        <w:rPr>
          <w:rFonts w:asciiTheme="majorHAnsi" w:hAnsiTheme="majorHAnsi" w:cstheme="majorHAnsi"/>
          <w:b/>
          <w:bCs/>
          <w:color w:val="000000" w:themeColor="text1"/>
        </w:rPr>
        <w:t xml:space="preserve"> </w:t>
      </w:r>
      <w:r w:rsidRPr="002521DD">
        <w:rPr>
          <w:rFonts w:asciiTheme="majorHAnsi" w:hAnsiTheme="majorHAnsi" w:cstheme="majorHAnsi"/>
          <w:color w:val="000000" w:themeColor="text1"/>
        </w:rPr>
        <w:t>and increase organizational agility. Curious and driven to explore, evaluate, and prototype emerging tools and</w:t>
      </w:r>
      <w:r w:rsidRPr="002521DD">
        <w:rPr>
          <w:rFonts w:asciiTheme="majorHAnsi" w:hAnsiTheme="majorHAnsi" w:cstheme="majorHAnsi"/>
          <w:b/>
          <w:bCs/>
          <w:color w:val="000000" w:themeColor="text1"/>
        </w:rPr>
        <w:t xml:space="preserve"> </w:t>
      </w:r>
      <w:r w:rsidRPr="002521DD">
        <w:rPr>
          <w:rFonts w:asciiTheme="majorHAnsi" w:hAnsiTheme="majorHAnsi" w:cstheme="majorHAnsi"/>
          <w:color w:val="000000" w:themeColor="text1"/>
        </w:rPr>
        <w:t>best practices to enhance data insights and reporting. Thrives in ambiguous environments, consistently</w:t>
      </w:r>
      <w:r w:rsidRPr="002521DD">
        <w:rPr>
          <w:rFonts w:asciiTheme="majorHAnsi" w:hAnsiTheme="majorHAnsi" w:cstheme="majorHAnsi"/>
          <w:b/>
          <w:bCs/>
          <w:color w:val="000000" w:themeColor="text1"/>
        </w:rPr>
        <w:t xml:space="preserve"> </w:t>
      </w:r>
      <w:r w:rsidRPr="002521DD">
        <w:rPr>
          <w:rFonts w:asciiTheme="majorHAnsi" w:hAnsiTheme="majorHAnsi" w:cstheme="majorHAnsi"/>
          <w:color w:val="000000" w:themeColor="text1"/>
        </w:rPr>
        <w:t>introducing structure and clarity that drive long-term business growth.</w:t>
      </w:r>
      <w:r w:rsidRPr="002521DD">
        <w:rPr>
          <w:rFonts w:asciiTheme="majorHAnsi" w:hAnsiTheme="majorHAnsi" w:cstheme="majorHAnsi"/>
          <w:color w:val="000000" w:themeColor="text1"/>
        </w:rPr>
        <w:t xml:space="preserve"> </w:t>
      </w:r>
    </w:p>
    <w:p w14:paraId="7A097AFB" w14:textId="77777777" w:rsidR="002521DD" w:rsidRPr="002521DD" w:rsidRDefault="002521DD" w:rsidP="002521DD">
      <w:pPr>
        <w:spacing w:after="0"/>
        <w:jc w:val="both"/>
        <w:rPr>
          <w:rFonts w:cstheme="majorHAnsi"/>
          <w:b/>
          <w:bCs/>
          <w:color w:val="000000" w:themeColor="text1"/>
        </w:rPr>
      </w:pPr>
    </w:p>
    <w:p w14:paraId="592227F7" w14:textId="33725A7F" w:rsidR="005A7859" w:rsidRPr="005A7859" w:rsidRDefault="005A7859" w:rsidP="002521DD">
      <w:pPr>
        <w:spacing w:after="0"/>
        <w:jc w:val="both"/>
        <w:rPr>
          <w:rFonts w:asciiTheme="majorHAnsi" w:hAnsiTheme="majorHAnsi" w:cstheme="majorHAnsi"/>
          <w:b/>
          <w:bCs/>
          <w:color w:val="012169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12169"/>
          <w:sz w:val="28"/>
          <w:szCs w:val="28"/>
        </w:rPr>
        <w:t>Scaling Data Solutions and Operations with Precision, and Measurable Impact.</w:t>
      </w:r>
    </w:p>
    <w:p w14:paraId="49EAF332" w14:textId="3A34B3D8" w:rsidR="002521DD" w:rsidRPr="002521DD" w:rsidRDefault="002521DD" w:rsidP="002521DD">
      <w:pPr>
        <w:pStyle w:val="ListParagraph"/>
        <w:numPr>
          <w:ilvl w:val="0"/>
          <w:numId w:val="36"/>
        </w:num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2521DD">
        <w:rPr>
          <w:rFonts w:asciiTheme="majorHAnsi" w:hAnsiTheme="majorHAnsi" w:cstheme="majorHAnsi"/>
          <w:color w:val="000000" w:themeColor="text1"/>
        </w:rPr>
        <w:t xml:space="preserve">Grew the data team from </w:t>
      </w:r>
      <w:r w:rsidRPr="002521DD">
        <w:rPr>
          <w:rFonts w:asciiTheme="majorHAnsi" w:hAnsiTheme="majorHAnsi" w:cstheme="majorHAnsi"/>
          <w:color w:val="000000" w:themeColor="text1"/>
        </w:rPr>
        <w:t>0</w:t>
      </w:r>
      <w:r w:rsidRPr="002521DD">
        <w:rPr>
          <w:rFonts w:asciiTheme="majorHAnsi" w:hAnsiTheme="majorHAnsi" w:cstheme="majorHAnsi"/>
          <w:color w:val="000000" w:themeColor="text1"/>
        </w:rPr>
        <w:t xml:space="preserve"> to </w:t>
      </w:r>
      <w:r w:rsidRPr="002521DD">
        <w:rPr>
          <w:rFonts w:asciiTheme="majorHAnsi" w:hAnsiTheme="majorHAnsi" w:cstheme="majorHAnsi"/>
          <w:color w:val="000000" w:themeColor="text1"/>
        </w:rPr>
        <w:t>4</w:t>
      </w:r>
      <w:r w:rsidRPr="002521DD">
        <w:rPr>
          <w:rFonts w:asciiTheme="majorHAnsi" w:hAnsiTheme="majorHAnsi" w:cstheme="majorHAnsi"/>
          <w:color w:val="000000" w:themeColor="text1"/>
        </w:rPr>
        <w:t xml:space="preserve"> while improving data quality by 50%</w:t>
      </w:r>
    </w:p>
    <w:p w14:paraId="6C941034" w14:textId="0101D476" w:rsidR="002521DD" w:rsidRPr="002521DD" w:rsidRDefault="002521DD" w:rsidP="002521DD">
      <w:pPr>
        <w:pStyle w:val="ListParagraph"/>
        <w:numPr>
          <w:ilvl w:val="0"/>
          <w:numId w:val="36"/>
        </w:num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2521DD">
        <w:rPr>
          <w:rFonts w:asciiTheme="majorHAnsi" w:hAnsiTheme="majorHAnsi" w:cstheme="majorHAnsi"/>
          <w:color w:val="000000" w:themeColor="text1"/>
        </w:rPr>
        <w:t xml:space="preserve">Reduced data and trading QA workload by </w:t>
      </w:r>
      <w:r w:rsidR="005A7859">
        <w:rPr>
          <w:rFonts w:asciiTheme="majorHAnsi" w:hAnsiTheme="majorHAnsi" w:cstheme="majorHAnsi"/>
          <w:color w:val="000000" w:themeColor="text1"/>
        </w:rPr>
        <w:t>80</w:t>
      </w:r>
      <w:r w:rsidRPr="002521DD">
        <w:rPr>
          <w:rFonts w:asciiTheme="majorHAnsi" w:hAnsiTheme="majorHAnsi" w:cstheme="majorHAnsi"/>
          <w:color w:val="000000" w:themeColor="text1"/>
        </w:rPr>
        <w:t xml:space="preserve">% via SQL and </w:t>
      </w:r>
      <w:proofErr w:type="spellStart"/>
      <w:r w:rsidRPr="002521DD">
        <w:rPr>
          <w:rFonts w:asciiTheme="majorHAnsi" w:hAnsiTheme="majorHAnsi" w:cstheme="majorHAnsi"/>
          <w:color w:val="000000" w:themeColor="text1"/>
        </w:rPr>
        <w:t>PowerBI</w:t>
      </w:r>
      <w:proofErr w:type="spellEnd"/>
      <w:r w:rsidRPr="002521DD">
        <w:rPr>
          <w:rFonts w:asciiTheme="majorHAnsi" w:hAnsiTheme="majorHAnsi" w:cstheme="majorHAnsi"/>
          <w:color w:val="000000" w:themeColor="text1"/>
        </w:rPr>
        <w:t xml:space="preserve"> dashboard innovation</w:t>
      </w:r>
    </w:p>
    <w:p w14:paraId="63E57644" w14:textId="71B58CD9" w:rsidR="002521DD" w:rsidRPr="002521DD" w:rsidRDefault="005A7859" w:rsidP="002521DD">
      <w:pPr>
        <w:pStyle w:val="ListParagraph"/>
        <w:numPr>
          <w:ilvl w:val="0"/>
          <w:numId w:val="36"/>
        </w:numPr>
        <w:spacing w:after="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Architected SQL data warehouse and data marts to enhance </w:t>
      </w:r>
      <w:r w:rsidR="002521DD" w:rsidRPr="002521DD">
        <w:rPr>
          <w:rFonts w:asciiTheme="majorHAnsi" w:hAnsiTheme="majorHAnsi" w:cstheme="majorHAnsi"/>
          <w:color w:val="000000" w:themeColor="text1"/>
        </w:rPr>
        <w:t xml:space="preserve">usability and </w:t>
      </w:r>
      <w:r>
        <w:rPr>
          <w:rFonts w:asciiTheme="majorHAnsi" w:hAnsiTheme="majorHAnsi" w:cstheme="majorHAnsi"/>
          <w:color w:val="000000" w:themeColor="text1"/>
        </w:rPr>
        <w:t>readiness</w:t>
      </w:r>
    </w:p>
    <w:p w14:paraId="2D40F66F" w14:textId="77777777" w:rsidR="002521DD" w:rsidRPr="002521DD" w:rsidRDefault="002521DD" w:rsidP="002521DD">
      <w:pPr>
        <w:pStyle w:val="ListParagraph"/>
        <w:numPr>
          <w:ilvl w:val="0"/>
          <w:numId w:val="36"/>
        </w:num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2521DD">
        <w:rPr>
          <w:rFonts w:asciiTheme="majorHAnsi" w:hAnsiTheme="majorHAnsi" w:cstheme="majorHAnsi"/>
          <w:color w:val="000000" w:themeColor="text1"/>
        </w:rPr>
        <w:t>Cut team meeting time by 67% while boosting project transparency and improved product backlog</w:t>
      </w:r>
    </w:p>
    <w:p w14:paraId="031C796A" w14:textId="7D6DDF46" w:rsidR="002521DD" w:rsidRPr="002521DD" w:rsidRDefault="002521DD" w:rsidP="005A7859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Theme="majorHAnsi" w:hAnsiTheme="majorHAnsi" w:cstheme="majorHAnsi"/>
          <w:color w:val="000000" w:themeColor="text1"/>
        </w:rPr>
      </w:pPr>
      <w:r w:rsidRPr="002521DD">
        <w:rPr>
          <w:rFonts w:asciiTheme="majorHAnsi" w:hAnsiTheme="majorHAnsi" w:cstheme="majorHAnsi"/>
          <w:color w:val="000000" w:themeColor="text1"/>
        </w:rPr>
        <w:t>Led creation of a data quality tool to streamline data resolutions</w:t>
      </w:r>
    </w:p>
    <w:p w14:paraId="39BA857F" w14:textId="6568DE13" w:rsidR="00297568" w:rsidRPr="00F463EC" w:rsidRDefault="00000000" w:rsidP="002521DD">
      <w:pPr>
        <w:pStyle w:val="Heading1"/>
        <w:rPr>
          <w:rFonts w:cstheme="majorHAnsi"/>
          <w:color w:val="012169"/>
        </w:rPr>
      </w:pPr>
      <w:r w:rsidRPr="00F463EC">
        <w:rPr>
          <w:rFonts w:cstheme="majorHAnsi"/>
          <w:color w:val="012169"/>
        </w:rPr>
        <w:t>Core Competencies</w:t>
      </w:r>
    </w:p>
    <w:p w14:paraId="43A0250A" w14:textId="7E973974" w:rsidR="00297568" w:rsidRPr="00F463EC" w:rsidRDefault="00000000" w:rsidP="005A7859">
      <w:pPr>
        <w:spacing w:after="0"/>
        <w:rPr>
          <w:rFonts w:asciiTheme="majorHAnsi" w:hAnsiTheme="majorHAnsi" w:cstheme="majorHAnsi"/>
          <w:color w:val="000000" w:themeColor="text1"/>
        </w:rPr>
      </w:pPr>
      <w:r w:rsidRPr="00F463EC">
        <w:rPr>
          <w:rFonts w:asciiTheme="majorHAnsi" w:hAnsiTheme="majorHAnsi" w:cstheme="majorHAnsi"/>
          <w:color w:val="000000" w:themeColor="text1"/>
        </w:rPr>
        <w:t>Risk Management • IT Infrastructure • Data Strategy &amp; Analytics</w:t>
      </w:r>
      <w:r w:rsidR="004B7DBD" w:rsidRPr="00F463EC">
        <w:rPr>
          <w:rFonts w:asciiTheme="majorHAnsi" w:hAnsiTheme="majorHAnsi" w:cstheme="majorHAnsi"/>
          <w:color w:val="000000" w:themeColor="text1"/>
        </w:rPr>
        <w:t xml:space="preserve"> </w:t>
      </w:r>
      <w:r w:rsidRPr="00F463EC">
        <w:rPr>
          <w:rFonts w:asciiTheme="majorHAnsi" w:hAnsiTheme="majorHAnsi" w:cstheme="majorHAnsi"/>
          <w:color w:val="000000" w:themeColor="text1"/>
        </w:rPr>
        <w:t>• Community Support • Staff Leadership &amp; Development • Process Improvement</w:t>
      </w:r>
      <w:r w:rsidR="00CB1CC7" w:rsidRPr="00F463EC">
        <w:rPr>
          <w:rFonts w:asciiTheme="majorHAnsi" w:hAnsiTheme="majorHAnsi" w:cstheme="majorHAnsi"/>
          <w:color w:val="000000" w:themeColor="text1"/>
        </w:rPr>
        <w:t xml:space="preserve"> • </w:t>
      </w:r>
      <w:r w:rsidR="00CB1CC7">
        <w:rPr>
          <w:rFonts w:asciiTheme="majorHAnsi" w:hAnsiTheme="majorHAnsi" w:cstheme="majorHAnsi"/>
          <w:color w:val="000000" w:themeColor="text1"/>
        </w:rPr>
        <w:t xml:space="preserve">Data Management </w:t>
      </w:r>
      <w:r w:rsidR="00CB1CC7" w:rsidRPr="00F463EC">
        <w:rPr>
          <w:rFonts w:asciiTheme="majorHAnsi" w:hAnsiTheme="majorHAnsi" w:cstheme="majorHAnsi"/>
          <w:color w:val="000000" w:themeColor="text1"/>
        </w:rPr>
        <w:t xml:space="preserve">• </w:t>
      </w:r>
      <w:r w:rsidR="00CB1CC7">
        <w:rPr>
          <w:rFonts w:asciiTheme="majorHAnsi" w:hAnsiTheme="majorHAnsi" w:cstheme="majorHAnsi"/>
          <w:color w:val="000000" w:themeColor="text1"/>
        </w:rPr>
        <w:t>Data Governance</w:t>
      </w:r>
      <w:r w:rsidRPr="00F463EC">
        <w:rPr>
          <w:rFonts w:asciiTheme="majorHAnsi" w:hAnsiTheme="majorHAnsi" w:cstheme="majorHAnsi"/>
          <w:color w:val="000000" w:themeColor="text1"/>
        </w:rPr>
        <w:t xml:space="preserve"> • Cross-Agency Coordination</w:t>
      </w:r>
      <w:r w:rsidR="004B7DBD" w:rsidRPr="00F463EC">
        <w:rPr>
          <w:rFonts w:asciiTheme="majorHAnsi" w:hAnsiTheme="majorHAnsi" w:cstheme="majorHAnsi"/>
          <w:color w:val="000000" w:themeColor="text1"/>
        </w:rPr>
        <w:t xml:space="preserve"> </w:t>
      </w:r>
      <w:r w:rsidRPr="00F463EC">
        <w:rPr>
          <w:rFonts w:asciiTheme="majorHAnsi" w:hAnsiTheme="majorHAnsi" w:cstheme="majorHAnsi"/>
          <w:color w:val="000000" w:themeColor="text1"/>
        </w:rPr>
        <w:t>• Cybersecurity &amp; Compliance • Digital Transformation • Strategic Planning</w:t>
      </w:r>
      <w:r w:rsidR="00FE4D94" w:rsidRPr="00F463EC">
        <w:rPr>
          <w:rFonts w:asciiTheme="majorHAnsi" w:hAnsiTheme="majorHAnsi" w:cstheme="majorHAnsi"/>
          <w:color w:val="000000" w:themeColor="text1"/>
        </w:rPr>
        <w:t xml:space="preserve"> • </w:t>
      </w:r>
      <w:r w:rsidR="00FE4D94">
        <w:rPr>
          <w:rFonts w:asciiTheme="majorHAnsi" w:hAnsiTheme="majorHAnsi" w:cstheme="majorHAnsi"/>
          <w:color w:val="000000" w:themeColor="text1"/>
        </w:rPr>
        <w:t xml:space="preserve">AI &amp; ML </w:t>
      </w:r>
      <w:r w:rsidR="00FE4D94" w:rsidRPr="00F463EC">
        <w:rPr>
          <w:rFonts w:asciiTheme="majorHAnsi" w:hAnsiTheme="majorHAnsi" w:cstheme="majorHAnsi"/>
          <w:color w:val="000000" w:themeColor="text1"/>
        </w:rPr>
        <w:t xml:space="preserve">Strategic Planning • </w:t>
      </w:r>
      <w:r w:rsidR="00FE4D94">
        <w:rPr>
          <w:rFonts w:asciiTheme="majorHAnsi" w:hAnsiTheme="majorHAnsi" w:cstheme="majorHAnsi"/>
          <w:color w:val="000000" w:themeColor="text1"/>
        </w:rPr>
        <w:t>n8n</w:t>
      </w:r>
      <w:r w:rsidR="00FE4D94" w:rsidRPr="00F463EC">
        <w:rPr>
          <w:rFonts w:asciiTheme="majorHAnsi" w:hAnsiTheme="majorHAnsi" w:cstheme="majorHAnsi"/>
          <w:color w:val="000000" w:themeColor="text1"/>
        </w:rPr>
        <w:t xml:space="preserve"> Planning • Strategic Planning</w:t>
      </w:r>
    </w:p>
    <w:p w14:paraId="2DE415D9" w14:textId="77777777" w:rsidR="007631E6" w:rsidRPr="005A7859" w:rsidRDefault="00000000" w:rsidP="005A7859">
      <w:pPr>
        <w:pStyle w:val="Heading1"/>
        <w:spacing w:line="240" w:lineRule="auto"/>
        <w:rPr>
          <w:rFonts w:cstheme="majorHAnsi"/>
          <w:color w:val="012169"/>
        </w:rPr>
      </w:pPr>
      <w:r w:rsidRPr="005A7859">
        <w:rPr>
          <w:rFonts w:cstheme="majorHAnsi"/>
          <w:color w:val="012169"/>
        </w:rPr>
        <w:t>Professional Experience</w:t>
      </w:r>
    </w:p>
    <w:p w14:paraId="7F9C357F" w14:textId="35378488" w:rsidR="00297568" w:rsidRPr="005A7859" w:rsidRDefault="00000000" w:rsidP="007631E6">
      <w:pPr>
        <w:pStyle w:val="Heading1"/>
        <w:spacing w:before="0"/>
        <w:rPr>
          <w:rFonts w:cstheme="majorHAnsi"/>
          <w:color w:val="012169"/>
        </w:rPr>
      </w:pPr>
      <w:r w:rsidRPr="005A7859">
        <w:rPr>
          <w:rFonts w:cstheme="majorHAnsi"/>
          <w:color w:val="012169"/>
        </w:rPr>
        <w:t>Data Analytics Manager</w:t>
      </w:r>
    </w:p>
    <w:p w14:paraId="26BD44D8" w14:textId="77777777" w:rsidR="00297568" w:rsidRPr="005A7859" w:rsidRDefault="00000000" w:rsidP="008C5DAD">
      <w:pPr>
        <w:spacing w:after="0"/>
        <w:rPr>
          <w:rFonts w:asciiTheme="majorHAnsi" w:hAnsiTheme="majorHAnsi" w:cstheme="majorHAnsi"/>
          <w:color w:val="012169"/>
        </w:rPr>
      </w:pPr>
      <w:r w:rsidRPr="005A7859">
        <w:rPr>
          <w:rFonts w:asciiTheme="majorHAnsi" w:hAnsiTheme="majorHAnsi" w:cstheme="majorHAnsi"/>
          <w:color w:val="012169"/>
        </w:rPr>
        <w:t>Farmers Insurance Federal Credit Union – Burbank, CA | Oct 2021 – Dec 2024</w:t>
      </w:r>
    </w:p>
    <w:p w14:paraId="273C3D67" w14:textId="629EF537" w:rsidR="004B7DBD" w:rsidRPr="005A7859" w:rsidRDefault="004B7DBD" w:rsidP="005A7859">
      <w:pPr>
        <w:pStyle w:val="ListParagraph"/>
        <w:numPr>
          <w:ilvl w:val="0"/>
          <w:numId w:val="32"/>
        </w:numPr>
        <w:spacing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5A7859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Delivered detailed ROI assessments to support the transition from manual reporting to Power BI dashboards, projecting $800K in annual savings.</w:t>
      </w:r>
    </w:p>
    <w:p w14:paraId="4D0C5449" w14:textId="3D780E06" w:rsidR="004B7DBD" w:rsidRPr="005A7859" w:rsidRDefault="004B7DBD" w:rsidP="004B7DBD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5A7859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Conducted cost-benefit analyses to compare internal automation vs. outsourcing options for reporting and analytics functions.</w:t>
      </w:r>
    </w:p>
    <w:p w14:paraId="6D0A5360" w14:textId="5C293A0C" w:rsidR="004B7DBD" w:rsidRPr="005A7859" w:rsidRDefault="004B7DBD" w:rsidP="004B7DBD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5A7859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Implemented a centralized risk tracking framework to support internal audits and ensure regulatory alignment across departments.</w:t>
      </w:r>
    </w:p>
    <w:p w14:paraId="7F0DF783" w14:textId="77777777" w:rsidR="00913EFF" w:rsidRPr="005A7859" w:rsidRDefault="00000000" w:rsidP="00913EFF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lastRenderedPageBreak/>
        <w:t>Led digital transformation and created enterprise SQL data lake to consolidate nine legacy systems, improving data accuracy by 35%.</w:t>
      </w:r>
    </w:p>
    <w:p w14:paraId="3D603752" w14:textId="77777777" w:rsidR="00913EFF" w:rsidRPr="005A7859" w:rsidRDefault="00000000" w:rsidP="00913EFF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Designed and implemented Power BI dashboards, reducing manual reporting by 50% and enabling real-time performance tracking.</w:t>
      </w:r>
    </w:p>
    <w:p w14:paraId="66B5A63D" w14:textId="77777777" w:rsidR="00913EFF" w:rsidRPr="005A7859" w:rsidRDefault="00000000" w:rsidP="00913EFF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Oversaw enterprise risk tracking and KPI documentation, supporting internal audit readiness and strategic goal alignment.</w:t>
      </w:r>
    </w:p>
    <w:p w14:paraId="01DDDE4D" w14:textId="77777777" w:rsidR="00913EFF" w:rsidRPr="005A7859" w:rsidRDefault="00000000" w:rsidP="00913EFF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Partnered with FinTech and marketing agencies to enhance analytics for member engagement, driving a 15% increase in outreach.</w:t>
      </w:r>
    </w:p>
    <w:p w14:paraId="651F6928" w14:textId="326A6D61" w:rsidR="005A7859" w:rsidRPr="005A7859" w:rsidRDefault="00000000" w:rsidP="005A7859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color w:val="012169"/>
        </w:rPr>
      </w:pPr>
      <w:r w:rsidRPr="005A7859">
        <w:rPr>
          <w:rFonts w:asciiTheme="majorHAnsi" w:hAnsiTheme="majorHAnsi" w:cstheme="majorHAnsi"/>
          <w:color w:val="000000" w:themeColor="text1"/>
        </w:rPr>
        <w:t>Guided cross-functional IT and analytics teams using Lean and Six Sigma methods to boost efficiency and reduce waste.</w:t>
      </w:r>
    </w:p>
    <w:p w14:paraId="04A9CFBA" w14:textId="31961138" w:rsidR="00297568" w:rsidRPr="005A7859" w:rsidRDefault="00000000" w:rsidP="005A7859">
      <w:pPr>
        <w:spacing w:after="0"/>
        <w:rPr>
          <w:rFonts w:asciiTheme="majorHAnsi" w:hAnsiTheme="majorHAnsi" w:cstheme="majorHAnsi"/>
          <w:b/>
          <w:bCs/>
          <w:color w:val="012169"/>
          <w:sz w:val="28"/>
          <w:szCs w:val="28"/>
        </w:rPr>
      </w:pPr>
      <w:r w:rsidRPr="005A7859">
        <w:rPr>
          <w:rFonts w:asciiTheme="majorHAnsi" w:hAnsiTheme="majorHAnsi" w:cstheme="majorHAnsi"/>
          <w:b/>
          <w:bCs/>
          <w:color w:val="012169"/>
          <w:sz w:val="28"/>
          <w:szCs w:val="28"/>
        </w:rPr>
        <w:t>Director of Data Strategy &amp; Analytics</w:t>
      </w:r>
    </w:p>
    <w:p w14:paraId="0192D15D" w14:textId="77777777" w:rsidR="00297568" w:rsidRPr="005A7859" w:rsidRDefault="00000000" w:rsidP="008C5DAD">
      <w:pPr>
        <w:spacing w:after="0"/>
        <w:rPr>
          <w:rFonts w:asciiTheme="majorHAnsi" w:hAnsiTheme="majorHAnsi" w:cstheme="majorHAnsi"/>
          <w:color w:val="012169"/>
        </w:rPr>
      </w:pPr>
      <w:r w:rsidRPr="005A7859">
        <w:rPr>
          <w:rFonts w:asciiTheme="majorHAnsi" w:hAnsiTheme="majorHAnsi" w:cstheme="majorHAnsi"/>
          <w:color w:val="012169"/>
        </w:rPr>
        <w:t>Sapphire Business Solutions – Ontario, CA | Apr 2020 – Oct 2021</w:t>
      </w:r>
    </w:p>
    <w:p w14:paraId="2C21A511" w14:textId="77777777" w:rsidR="004B7DBD" w:rsidRPr="005A7859" w:rsidRDefault="004B7DBD" w:rsidP="00913EFF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Quantified ROI from IT system consolidation and acquisition integration, demonstrating a 35% reduction in overhead costs.</w:t>
      </w:r>
    </w:p>
    <w:p w14:paraId="78C55DC9" w14:textId="010EF749" w:rsidR="00297568" w:rsidRPr="005A7859" w:rsidRDefault="00000000" w:rsidP="00913EFF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Implemented a secure domain-controlled infrastructure, reducing incidents by 90% and boosting uptime to 99.9%.</w:t>
      </w:r>
    </w:p>
    <w:p w14:paraId="46ABD3FE" w14:textId="45953570" w:rsidR="00297568" w:rsidRPr="005A7859" w:rsidRDefault="00000000" w:rsidP="00913EFF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Directed cybersecurity upgrades and compliance initiatives to protect sensitive data and ensure regulatory alignment.</w:t>
      </w:r>
    </w:p>
    <w:p w14:paraId="48F0875F" w14:textId="6E2EFED5" w:rsidR="00297568" w:rsidRPr="005A7859" w:rsidRDefault="00000000" w:rsidP="00913EFF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Guided multi-site technology migrations and oversaw a USPS mailing operation that increased company profits by 30%.</w:t>
      </w:r>
    </w:p>
    <w:p w14:paraId="4E862805" w14:textId="79CEF750" w:rsidR="00297568" w:rsidRPr="005A7859" w:rsidRDefault="00000000" w:rsidP="00913EFF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Established change management and knowledge-sharing protocols to enhance stakeholder and employee experiences.</w:t>
      </w:r>
    </w:p>
    <w:p w14:paraId="0BBA1FDC" w14:textId="77777777" w:rsidR="00297568" w:rsidRPr="005A7859" w:rsidRDefault="00000000">
      <w:pPr>
        <w:pStyle w:val="Heading2"/>
        <w:rPr>
          <w:rFonts w:cstheme="majorHAnsi"/>
          <w:color w:val="012169"/>
        </w:rPr>
      </w:pPr>
      <w:r w:rsidRPr="005A7859">
        <w:rPr>
          <w:rFonts w:cstheme="majorHAnsi"/>
          <w:color w:val="012169"/>
        </w:rPr>
        <w:t>Head of IT Strategy &amp; Digital Transformation</w:t>
      </w:r>
    </w:p>
    <w:p w14:paraId="7E64FECE" w14:textId="77777777" w:rsidR="00297568" w:rsidRPr="005A7859" w:rsidRDefault="00000000" w:rsidP="008C5DAD">
      <w:pPr>
        <w:spacing w:after="0"/>
        <w:rPr>
          <w:rFonts w:asciiTheme="majorHAnsi" w:hAnsiTheme="majorHAnsi" w:cstheme="majorHAnsi"/>
          <w:color w:val="012169"/>
        </w:rPr>
      </w:pPr>
      <w:r w:rsidRPr="005A7859">
        <w:rPr>
          <w:rFonts w:asciiTheme="majorHAnsi" w:hAnsiTheme="majorHAnsi" w:cstheme="majorHAnsi"/>
          <w:color w:val="012169"/>
        </w:rPr>
        <w:t>JP Business Solutions – Scottsdale, AZ | Apr 2011 – Apr 2020</w:t>
      </w:r>
    </w:p>
    <w:p w14:paraId="298D52AE" w14:textId="350A4DE7" w:rsidR="004B7DBD" w:rsidRPr="005A7859" w:rsidRDefault="004B7DBD" w:rsidP="005A7859">
      <w:pPr>
        <w:pStyle w:val="ListParagraph"/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5A7859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Evaluated the long-term ROI of SaaS platform (PageDNA) expansion, supporting 40 storefronts with scalable infrastructure.</w:t>
      </w:r>
    </w:p>
    <w:p w14:paraId="2DA9AB4A" w14:textId="63440C76" w:rsidR="004B7DBD" w:rsidRPr="005A7859" w:rsidRDefault="004B7DBD" w:rsidP="004B7DB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5A7859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Led cybersecurity risk assessments, resulting in proactive protocol updates and zero major compliance issues in external audits.</w:t>
      </w:r>
    </w:p>
    <w:p w14:paraId="611CF3B2" w14:textId="0B64202C" w:rsidR="004B7DBD" w:rsidRPr="005A7859" w:rsidRDefault="004B7DBD" w:rsidP="004B7DB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5A7859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Used cost-benefit analysis to recommend virtualization and cloud migration for multi-state IT operations.</w:t>
      </w:r>
    </w:p>
    <w:p w14:paraId="496B9F17" w14:textId="796311FA" w:rsidR="00297568" w:rsidRPr="005A7859" w:rsidRDefault="00000000" w:rsidP="00913EFF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Architected and maintained enterprise IT infrastructure (Hyper-V, VMWare, SonicWall) for a multi-state remote workforce.</w:t>
      </w:r>
    </w:p>
    <w:p w14:paraId="1644A1AD" w14:textId="34EB88BB" w:rsidR="00297568" w:rsidRPr="005A7859" w:rsidRDefault="00000000" w:rsidP="00913EFF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Created VBA/MS Access tools to enhance project tracking, team communication, and client reporting.</w:t>
      </w:r>
    </w:p>
    <w:p w14:paraId="61FB1E25" w14:textId="7FFC8242" w:rsidR="00297568" w:rsidRPr="005A7859" w:rsidRDefault="00000000" w:rsidP="00913EFF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Led external audits and passed with zero major findings, validating compliance procedures.</w:t>
      </w:r>
    </w:p>
    <w:p w14:paraId="0FC2A05F" w14:textId="161D5BB1" w:rsidR="00297568" w:rsidRPr="005A7859" w:rsidRDefault="00000000">
      <w:pPr>
        <w:pStyle w:val="Heading2"/>
        <w:rPr>
          <w:rFonts w:cstheme="majorHAnsi"/>
          <w:color w:val="012169"/>
        </w:rPr>
      </w:pPr>
      <w:r w:rsidRPr="005A7859">
        <w:rPr>
          <w:rFonts w:cstheme="majorHAnsi"/>
          <w:color w:val="012169"/>
        </w:rPr>
        <w:t>IT Director / Data Manager</w:t>
      </w:r>
    </w:p>
    <w:p w14:paraId="388F1D7A" w14:textId="3509B635" w:rsidR="00297568" w:rsidRPr="005A7859" w:rsidRDefault="00000000" w:rsidP="008C5DAD">
      <w:pPr>
        <w:spacing w:after="0"/>
        <w:rPr>
          <w:rFonts w:asciiTheme="majorHAnsi" w:hAnsiTheme="majorHAnsi" w:cstheme="majorHAnsi"/>
          <w:color w:val="012169"/>
        </w:rPr>
      </w:pPr>
      <w:proofErr w:type="spellStart"/>
      <w:r w:rsidRPr="005A7859">
        <w:rPr>
          <w:rFonts w:asciiTheme="majorHAnsi" w:hAnsiTheme="majorHAnsi" w:cstheme="majorHAnsi"/>
          <w:color w:val="012169"/>
        </w:rPr>
        <w:t>QuickSort</w:t>
      </w:r>
      <w:proofErr w:type="spellEnd"/>
      <w:r w:rsidRPr="005A7859">
        <w:rPr>
          <w:rFonts w:asciiTheme="majorHAnsi" w:hAnsiTheme="majorHAnsi" w:cstheme="majorHAnsi"/>
          <w:color w:val="012169"/>
        </w:rPr>
        <w:t xml:space="preserve"> / Roadrunner Company – San Ramon, CA | Sep 2004 – </w:t>
      </w:r>
      <w:r w:rsidR="006F7CC5" w:rsidRPr="005A7859">
        <w:rPr>
          <w:rFonts w:asciiTheme="majorHAnsi" w:hAnsiTheme="majorHAnsi" w:cstheme="majorHAnsi"/>
          <w:color w:val="012169"/>
        </w:rPr>
        <w:t>Apr 2011</w:t>
      </w:r>
    </w:p>
    <w:p w14:paraId="3CE4AF62" w14:textId="49D78EF0" w:rsidR="00913EFF" w:rsidRPr="005A7859" w:rsidRDefault="00913EFF" w:rsidP="00913EFF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Identified operational risks in legacy reporting systems and guided technical upgrades to reduce downtime and improve accuracy.</w:t>
      </w:r>
    </w:p>
    <w:p w14:paraId="656A974D" w14:textId="3BA5837B" w:rsidR="00297568" w:rsidRPr="005A7859" w:rsidRDefault="00000000" w:rsidP="00913EFF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Designed and deployed company-wide IT infrastructure supporting agile, scalable production systems.</w:t>
      </w:r>
    </w:p>
    <w:p w14:paraId="453B57D6" w14:textId="0EA505D2" w:rsidR="00297568" w:rsidRPr="005A7859" w:rsidRDefault="00000000" w:rsidP="00913EFF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Built centralized costing systems and improved real-time reporting across distributed production environments.</w:t>
      </w:r>
    </w:p>
    <w:p w14:paraId="10A5980B" w14:textId="2F63073A" w:rsidR="00297568" w:rsidRPr="005A7859" w:rsidRDefault="00000000" w:rsidP="00913EFF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 xml:space="preserve">Led investigations and </w:t>
      </w:r>
      <w:r w:rsidR="006F7CC5" w:rsidRPr="005A7859">
        <w:rPr>
          <w:rFonts w:asciiTheme="majorHAnsi" w:hAnsiTheme="majorHAnsi" w:cstheme="majorHAnsi"/>
          <w:color w:val="000000" w:themeColor="text1"/>
        </w:rPr>
        <w:t xml:space="preserve">Six Sigma </w:t>
      </w:r>
      <w:r w:rsidRPr="005A7859">
        <w:rPr>
          <w:rFonts w:asciiTheme="majorHAnsi" w:hAnsiTheme="majorHAnsi" w:cstheme="majorHAnsi"/>
          <w:color w:val="000000" w:themeColor="text1"/>
        </w:rPr>
        <w:t>root cause analysis to support continuous improvement in data and system reliability.</w:t>
      </w:r>
    </w:p>
    <w:p w14:paraId="149132FC" w14:textId="77777777" w:rsidR="006F7CC5" w:rsidRPr="005A7859" w:rsidRDefault="006F7CC5" w:rsidP="006F7CC5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lastRenderedPageBreak/>
        <w:t>Directed operational strategy across five facilities, implementing WAN (Fortinet, Cisco), backup (VEEAM), and server (Dell) systems.</w:t>
      </w:r>
    </w:p>
    <w:p w14:paraId="215DB3AF" w14:textId="77777777" w:rsidR="006F7CC5" w:rsidRPr="005A7859" w:rsidRDefault="006F7CC5" w:rsidP="006F7CC5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Performed regular risk and cost evaluations tied to business continuity plans and vendor contract negotiations.</w:t>
      </w:r>
      <w:r w:rsidRPr="005A7859">
        <w:rPr>
          <w:rFonts w:asciiTheme="majorHAnsi" w:hAnsiTheme="majorHAnsi" w:cstheme="majorHAnsi"/>
          <w:noProof/>
        </w:rPr>
        <w:t xml:space="preserve"> </w:t>
      </w:r>
    </w:p>
    <w:p w14:paraId="22C2F4A7" w14:textId="77777777" w:rsidR="006F7CC5" w:rsidRPr="005A7859" w:rsidRDefault="006F7CC5" w:rsidP="006F7CC5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Improved production uptime and efficiency by automating workflows and minimizing system downtime by 35%.</w:t>
      </w:r>
    </w:p>
    <w:p w14:paraId="2C30675D" w14:textId="77777777" w:rsidR="006F7CC5" w:rsidRPr="005A7859" w:rsidRDefault="006F7CC5" w:rsidP="006F7CC5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Negotiated vendor contracts and implemented a digital BCP plan to ensure production continuity.</w:t>
      </w:r>
    </w:p>
    <w:p w14:paraId="76E08B28" w14:textId="45002BEE" w:rsidR="00337A65" w:rsidRPr="005A7859" w:rsidRDefault="006F7CC5" w:rsidP="00342B15">
      <w:pPr>
        <w:pStyle w:val="ListParagraph"/>
        <w:numPr>
          <w:ilvl w:val="0"/>
          <w:numId w:val="19"/>
        </w:numPr>
        <w:rPr>
          <w:rFonts w:asciiTheme="majorHAnsi" w:eastAsiaTheme="majorEastAsia" w:hAnsiTheme="majorHAnsi" w:cstheme="majorHAnsi"/>
          <w:b/>
          <w:bCs/>
          <w:color w:val="012169"/>
          <w:sz w:val="26"/>
          <w:szCs w:val="26"/>
        </w:rPr>
      </w:pPr>
      <w:r w:rsidRPr="005A7859">
        <w:rPr>
          <w:rFonts w:asciiTheme="majorHAnsi" w:hAnsiTheme="majorHAnsi" w:cstheme="majorHAnsi"/>
          <w:color w:val="000000" w:themeColor="text1"/>
        </w:rPr>
        <w:t>Managed P&amp;L responsibility and used tech adoption to drive measurable cost savings and productivity gains.</w:t>
      </w:r>
    </w:p>
    <w:p w14:paraId="3BC695AB" w14:textId="7A53AB53" w:rsidR="00297568" w:rsidRPr="005A7859" w:rsidRDefault="00000000">
      <w:pPr>
        <w:pStyle w:val="Heading2"/>
        <w:rPr>
          <w:rFonts w:cstheme="majorHAnsi"/>
          <w:color w:val="012169"/>
        </w:rPr>
      </w:pPr>
      <w:r w:rsidRPr="005A7859">
        <w:rPr>
          <w:rFonts w:cstheme="majorHAnsi"/>
          <w:color w:val="012169"/>
        </w:rPr>
        <w:t>Technical Manager / Project Manager</w:t>
      </w:r>
    </w:p>
    <w:p w14:paraId="4C689963" w14:textId="34FB1A7A" w:rsidR="00297568" w:rsidRPr="005A7859" w:rsidRDefault="00000000" w:rsidP="008C5DAD">
      <w:pPr>
        <w:spacing w:after="0"/>
        <w:rPr>
          <w:rFonts w:asciiTheme="majorHAnsi" w:hAnsiTheme="majorHAnsi" w:cstheme="majorHAnsi"/>
          <w:color w:val="012169"/>
        </w:rPr>
      </w:pPr>
      <w:r w:rsidRPr="005A7859">
        <w:rPr>
          <w:rFonts w:asciiTheme="majorHAnsi" w:hAnsiTheme="majorHAnsi" w:cstheme="majorHAnsi"/>
          <w:color w:val="012169"/>
        </w:rPr>
        <w:t>The Standard Register Company – West Sacramento, CA | Mar 1995 – Jul 2004</w:t>
      </w:r>
    </w:p>
    <w:p w14:paraId="25910515" w14:textId="0E8B5A3B" w:rsidR="00913EFF" w:rsidRPr="005A7859" w:rsidRDefault="00913EFF" w:rsidP="00913EFF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Justified infrastructure investments and contingency plans through detailed ROI projections and risk reduction models.</w:t>
      </w:r>
    </w:p>
    <w:p w14:paraId="477CBAAA" w14:textId="27BE1786" w:rsidR="00913EFF" w:rsidRPr="005A7859" w:rsidRDefault="00913EFF" w:rsidP="00913EFF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Designed load balancing systems and conducted risk analysis for mail/fulfillment operations under HIPAA and GLBA compliance mandates.</w:t>
      </w:r>
    </w:p>
    <w:p w14:paraId="63D143C1" w14:textId="68789ACA" w:rsidR="00297568" w:rsidRPr="005A7859" w:rsidRDefault="00000000" w:rsidP="00913EFF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Led a 14-member technical team supporting production systems and custom programming for large-scale clients.</w:t>
      </w:r>
    </w:p>
    <w:p w14:paraId="6E212651" w14:textId="016FD9AC" w:rsidR="00297568" w:rsidRPr="005A7859" w:rsidRDefault="00000000" w:rsidP="00913EFF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Streamlined HIPAA- and GDPR-compliant mail/fulfillment operations, improving output speed and reducing errors.</w:t>
      </w:r>
    </w:p>
    <w:p w14:paraId="08C7DE27" w14:textId="1E4213BB" w:rsidR="00297568" w:rsidRPr="005A7859" w:rsidRDefault="00000000" w:rsidP="00913EFF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Used Six Sigma Black Belt methods (DMAIC/DFSS) to eliminate bottlenecks and ensure data security.</w:t>
      </w:r>
    </w:p>
    <w:p w14:paraId="4763D5C2" w14:textId="0554D4B0" w:rsidR="008E2506" w:rsidRDefault="002C496E" w:rsidP="006F7CC5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</w:rPr>
      </w:pPr>
      <w:r w:rsidRPr="005A7859">
        <w:rPr>
          <w:rFonts w:asciiTheme="majorHAnsi" w:hAnsiTheme="majorHAnsi" w:cstheme="majorHAnsi"/>
          <w:color w:val="000000" w:themeColor="text1"/>
        </w:rPr>
        <w:t>Designed and maintained secure contingency systems including load balancing and remote data center access.</w:t>
      </w:r>
    </w:p>
    <w:p w14:paraId="5A6A05B3" w14:textId="3C46F6CF" w:rsidR="00D06762" w:rsidRPr="00D06762" w:rsidRDefault="00D06762" w:rsidP="00D06762">
      <w:pPr>
        <w:spacing w:after="0"/>
        <w:rPr>
          <w:rFonts w:asciiTheme="majorHAnsi" w:hAnsiTheme="majorHAnsi" w:cstheme="majorHAnsi"/>
          <w:b/>
          <w:bCs/>
          <w:color w:val="012169"/>
          <w:sz w:val="26"/>
          <w:szCs w:val="26"/>
        </w:rPr>
      </w:pPr>
      <w:r w:rsidRPr="00D06762">
        <w:rPr>
          <w:rFonts w:asciiTheme="majorHAnsi" w:hAnsiTheme="majorHAnsi" w:cstheme="majorHAnsi"/>
          <w:b/>
          <w:bCs/>
          <w:color w:val="012169"/>
          <w:sz w:val="26"/>
          <w:szCs w:val="26"/>
        </w:rPr>
        <w:t>A</w:t>
      </w:r>
      <w:r>
        <w:rPr>
          <w:rFonts w:asciiTheme="majorHAnsi" w:hAnsiTheme="majorHAnsi" w:cstheme="majorHAnsi"/>
          <w:b/>
          <w:bCs/>
          <w:color w:val="012169"/>
          <w:sz w:val="26"/>
          <w:szCs w:val="26"/>
        </w:rPr>
        <w:t>dditional Competencies</w:t>
      </w:r>
    </w:p>
    <w:p w14:paraId="1415F94A" w14:textId="0D190450" w:rsidR="00D06762" w:rsidRPr="00D06762" w:rsidRDefault="00D06762" w:rsidP="00D06762">
      <w:pPr>
        <w:spacing w:after="0"/>
        <w:rPr>
          <w:rFonts w:asciiTheme="majorHAnsi" w:hAnsiTheme="majorHAnsi" w:cstheme="majorHAnsi"/>
          <w:color w:val="000000" w:themeColor="text1"/>
        </w:rPr>
      </w:pPr>
      <w:r w:rsidRPr="00D06762">
        <w:rPr>
          <w:rFonts w:asciiTheme="majorHAnsi" w:hAnsiTheme="majorHAnsi" w:cstheme="majorHAnsi"/>
          <w:color w:val="000000" w:themeColor="text1"/>
        </w:rPr>
        <w:t>INDUSTRY EXPERIENCE: Financial Services | Consumer Products | Retail Data | Technology |</w:t>
      </w:r>
      <w:r>
        <w:rPr>
          <w:rFonts w:asciiTheme="majorHAnsi" w:hAnsiTheme="majorHAnsi" w:cstheme="majorHAnsi"/>
          <w:color w:val="000000" w:themeColor="text1"/>
        </w:rPr>
        <w:t xml:space="preserve"> </w:t>
      </w:r>
      <w:r w:rsidRPr="00D06762">
        <w:rPr>
          <w:rFonts w:asciiTheme="majorHAnsi" w:hAnsiTheme="majorHAnsi" w:cstheme="majorHAnsi"/>
          <w:color w:val="000000" w:themeColor="text1"/>
        </w:rPr>
        <w:t>Healthcare</w:t>
      </w:r>
    </w:p>
    <w:p w14:paraId="41D306F2" w14:textId="2AE64FD7" w:rsidR="00D06762" w:rsidRPr="00D06762" w:rsidRDefault="00D06762" w:rsidP="00D06762">
      <w:pPr>
        <w:spacing w:after="0"/>
        <w:rPr>
          <w:rFonts w:asciiTheme="majorHAnsi" w:hAnsiTheme="majorHAnsi" w:cstheme="majorHAnsi"/>
          <w:color w:val="000000" w:themeColor="text1"/>
        </w:rPr>
      </w:pPr>
      <w:r w:rsidRPr="00D06762">
        <w:rPr>
          <w:rFonts w:asciiTheme="majorHAnsi" w:hAnsiTheme="majorHAnsi" w:cstheme="majorHAnsi"/>
          <w:color w:val="000000" w:themeColor="text1"/>
        </w:rPr>
        <w:t xml:space="preserve">SYSTEMS: SQL Server | </w:t>
      </w:r>
      <w:proofErr w:type="spellStart"/>
      <w:r>
        <w:rPr>
          <w:rFonts w:asciiTheme="majorHAnsi" w:hAnsiTheme="majorHAnsi" w:cstheme="majorHAnsi"/>
          <w:color w:val="000000" w:themeColor="text1"/>
        </w:rPr>
        <w:t>PowerBI</w:t>
      </w:r>
      <w:proofErr w:type="spellEnd"/>
      <w:r w:rsidRPr="00D06762">
        <w:rPr>
          <w:rFonts w:asciiTheme="majorHAnsi" w:hAnsiTheme="majorHAnsi" w:cstheme="majorHAnsi"/>
          <w:color w:val="000000" w:themeColor="text1"/>
        </w:rPr>
        <w:t xml:space="preserve"> | </w:t>
      </w:r>
      <w:r>
        <w:rPr>
          <w:rFonts w:asciiTheme="majorHAnsi" w:hAnsiTheme="majorHAnsi" w:cstheme="majorHAnsi"/>
          <w:color w:val="000000" w:themeColor="text1"/>
        </w:rPr>
        <w:t>Meridian Link</w:t>
      </w:r>
      <w:r w:rsidRPr="00D06762">
        <w:rPr>
          <w:rFonts w:asciiTheme="majorHAnsi" w:hAnsiTheme="majorHAnsi" w:cstheme="majorHAnsi"/>
          <w:color w:val="000000" w:themeColor="text1"/>
        </w:rPr>
        <w:t xml:space="preserve"> | </w:t>
      </w:r>
      <w:r>
        <w:rPr>
          <w:rFonts w:asciiTheme="majorHAnsi" w:hAnsiTheme="majorHAnsi" w:cstheme="majorHAnsi"/>
          <w:color w:val="000000" w:themeColor="text1"/>
        </w:rPr>
        <w:t>PageDNA</w:t>
      </w:r>
      <w:r w:rsidRPr="00D06762">
        <w:rPr>
          <w:rFonts w:asciiTheme="majorHAnsi" w:hAnsiTheme="majorHAnsi" w:cstheme="majorHAnsi"/>
          <w:color w:val="000000" w:themeColor="text1"/>
        </w:rPr>
        <w:t xml:space="preserve"> | </w:t>
      </w:r>
    </w:p>
    <w:p w14:paraId="57BE4289" w14:textId="39E88579" w:rsidR="00D06762" w:rsidRPr="00D06762" w:rsidRDefault="00D06762" w:rsidP="00D06762">
      <w:pPr>
        <w:spacing w:after="0"/>
        <w:rPr>
          <w:rFonts w:asciiTheme="majorHAnsi" w:hAnsiTheme="majorHAnsi" w:cstheme="majorHAnsi"/>
          <w:color w:val="000000" w:themeColor="text1"/>
        </w:rPr>
      </w:pPr>
      <w:r w:rsidRPr="00D06762">
        <w:rPr>
          <w:rFonts w:asciiTheme="majorHAnsi" w:hAnsiTheme="majorHAnsi" w:cstheme="majorHAnsi"/>
          <w:color w:val="000000" w:themeColor="text1"/>
        </w:rPr>
        <w:t xml:space="preserve">LANGUAGES | FRAMEWORKS: SQL | SAS | Python (novice) | R (novice) | SQL | </w:t>
      </w:r>
      <w:r>
        <w:rPr>
          <w:rFonts w:asciiTheme="majorHAnsi" w:hAnsiTheme="majorHAnsi" w:cstheme="majorHAnsi"/>
          <w:color w:val="000000" w:themeColor="text1"/>
        </w:rPr>
        <w:t>Access</w:t>
      </w:r>
      <w:r w:rsidRPr="00D06762">
        <w:rPr>
          <w:rFonts w:asciiTheme="majorHAnsi" w:hAnsiTheme="majorHAnsi" w:cstheme="majorHAnsi"/>
          <w:color w:val="000000" w:themeColor="text1"/>
        </w:rPr>
        <w:t xml:space="preserve"> VBA</w:t>
      </w:r>
      <w:r>
        <w:rPr>
          <w:rFonts w:asciiTheme="majorHAnsi" w:hAnsiTheme="majorHAnsi" w:cstheme="majorHAnsi"/>
          <w:color w:val="000000" w:themeColor="text1"/>
        </w:rPr>
        <w:t xml:space="preserve"> (Master)</w:t>
      </w:r>
    </w:p>
    <w:p w14:paraId="390B6CB1" w14:textId="3BCE7116" w:rsidR="00D06762" w:rsidRPr="00D06762" w:rsidRDefault="00D06762" w:rsidP="00D06762">
      <w:pPr>
        <w:spacing w:after="0"/>
        <w:rPr>
          <w:rFonts w:asciiTheme="majorHAnsi" w:hAnsiTheme="majorHAnsi" w:cstheme="majorHAnsi"/>
          <w:color w:val="000000" w:themeColor="text1"/>
        </w:rPr>
      </w:pPr>
      <w:r w:rsidRPr="00D06762">
        <w:rPr>
          <w:rFonts w:asciiTheme="majorHAnsi" w:hAnsiTheme="majorHAnsi" w:cstheme="majorHAnsi"/>
          <w:color w:val="000000" w:themeColor="text1"/>
        </w:rPr>
        <w:t>METHODOLOGIES: SDLC | Agile | Kanban | Lean Project Management</w:t>
      </w:r>
      <w:r>
        <w:rPr>
          <w:rFonts w:asciiTheme="majorHAnsi" w:hAnsiTheme="majorHAnsi" w:cstheme="majorHAnsi"/>
          <w:color w:val="000000" w:themeColor="text1"/>
        </w:rPr>
        <w:t xml:space="preserve"> | </w:t>
      </w:r>
      <w:proofErr w:type="spellStart"/>
      <w:r>
        <w:rPr>
          <w:rFonts w:asciiTheme="majorHAnsi" w:hAnsiTheme="majorHAnsi" w:cstheme="majorHAnsi"/>
          <w:color w:val="000000" w:themeColor="text1"/>
        </w:rPr>
        <w:t>SixSigma</w:t>
      </w:r>
      <w:proofErr w:type="spellEnd"/>
    </w:p>
    <w:p w14:paraId="0655A3DC" w14:textId="77777777" w:rsidR="00D06762" w:rsidRPr="00D06762" w:rsidRDefault="00D06762" w:rsidP="00D06762">
      <w:pPr>
        <w:spacing w:after="0"/>
        <w:rPr>
          <w:rFonts w:asciiTheme="majorHAnsi" w:hAnsiTheme="majorHAnsi" w:cstheme="majorHAnsi"/>
          <w:color w:val="000000" w:themeColor="text1"/>
        </w:rPr>
      </w:pPr>
      <w:r w:rsidRPr="00D06762">
        <w:rPr>
          <w:rFonts w:asciiTheme="majorHAnsi" w:hAnsiTheme="majorHAnsi" w:cstheme="majorHAnsi"/>
          <w:color w:val="000000" w:themeColor="text1"/>
        </w:rPr>
        <w:t>TECHNOLOGY: Cloud Collaboration | Big Data Platforms | ETL | Dashboards | Data Quality Systems | Google</w:t>
      </w:r>
    </w:p>
    <w:p w14:paraId="1E7BF56F" w14:textId="2DA6B7E5" w:rsidR="00D06762" w:rsidRPr="00D06762" w:rsidRDefault="00D06762" w:rsidP="00D06762">
      <w:pPr>
        <w:spacing w:after="0"/>
        <w:rPr>
          <w:rFonts w:asciiTheme="majorHAnsi" w:hAnsiTheme="majorHAnsi" w:cstheme="majorHAnsi"/>
          <w:color w:val="000000" w:themeColor="text1"/>
        </w:rPr>
      </w:pPr>
      <w:r w:rsidRPr="00D06762">
        <w:rPr>
          <w:rFonts w:asciiTheme="majorHAnsi" w:hAnsiTheme="majorHAnsi" w:cstheme="majorHAnsi"/>
          <w:color w:val="000000" w:themeColor="text1"/>
        </w:rPr>
        <w:t>Workspace | Microsoft 365 |</w:t>
      </w:r>
      <w:r w:rsidR="002D0C05">
        <w:rPr>
          <w:rFonts w:asciiTheme="majorHAnsi" w:hAnsiTheme="majorHAnsi" w:cstheme="majorHAnsi"/>
          <w:color w:val="000000" w:themeColor="text1"/>
        </w:rPr>
        <w:t xml:space="preserve"> n8n </w:t>
      </w:r>
      <w:proofErr w:type="spellStart"/>
      <w:r w:rsidR="002D0C05">
        <w:rPr>
          <w:rFonts w:asciiTheme="majorHAnsi" w:hAnsiTheme="majorHAnsi" w:cstheme="majorHAnsi"/>
          <w:color w:val="000000" w:themeColor="text1"/>
        </w:rPr>
        <w:t>WorkFlows</w:t>
      </w:r>
      <w:proofErr w:type="spellEnd"/>
      <w:r w:rsidR="002D0C05">
        <w:rPr>
          <w:rFonts w:asciiTheme="majorHAnsi" w:hAnsiTheme="majorHAnsi" w:cstheme="majorHAnsi"/>
          <w:color w:val="000000" w:themeColor="text1"/>
        </w:rPr>
        <w:t xml:space="preserve"> &amp; Tools</w:t>
      </w:r>
    </w:p>
    <w:p w14:paraId="148353E1" w14:textId="77777777" w:rsidR="00D06762" w:rsidRPr="00D06762" w:rsidRDefault="00D06762" w:rsidP="00D06762">
      <w:pPr>
        <w:spacing w:after="0"/>
        <w:rPr>
          <w:rFonts w:asciiTheme="majorHAnsi" w:hAnsiTheme="majorHAnsi" w:cstheme="majorHAnsi"/>
          <w:color w:val="000000" w:themeColor="text1"/>
        </w:rPr>
      </w:pPr>
      <w:r w:rsidRPr="00D06762">
        <w:rPr>
          <w:rFonts w:asciiTheme="majorHAnsi" w:hAnsiTheme="majorHAnsi" w:cstheme="majorHAnsi"/>
          <w:color w:val="000000" w:themeColor="text1"/>
        </w:rPr>
        <w:t>ADDITIONAL COMPETENCIES: Data Analytics | Data Governance | Data Quality | Data Visualization | Data</w:t>
      </w:r>
    </w:p>
    <w:p w14:paraId="0D35AD31" w14:textId="77777777" w:rsidR="00D06762" w:rsidRPr="00D06762" w:rsidRDefault="00D06762" w:rsidP="00D06762">
      <w:pPr>
        <w:spacing w:after="0"/>
        <w:rPr>
          <w:rFonts w:asciiTheme="majorHAnsi" w:hAnsiTheme="majorHAnsi" w:cstheme="majorHAnsi"/>
          <w:color w:val="000000" w:themeColor="text1"/>
        </w:rPr>
      </w:pPr>
      <w:r w:rsidRPr="00D06762">
        <w:rPr>
          <w:rFonts w:asciiTheme="majorHAnsi" w:hAnsiTheme="majorHAnsi" w:cstheme="majorHAnsi"/>
          <w:color w:val="000000" w:themeColor="text1"/>
        </w:rPr>
        <w:t>Science | Operational Strategy | Stakeholder Engagement | Team Leadership | SDLC | Cross-Functional</w:t>
      </w:r>
    </w:p>
    <w:p w14:paraId="5F41EB18" w14:textId="6F1542F0" w:rsidR="00D06762" w:rsidRPr="00D06762" w:rsidRDefault="00D06762" w:rsidP="00D06762">
      <w:pPr>
        <w:spacing w:after="0"/>
        <w:rPr>
          <w:rFonts w:asciiTheme="majorHAnsi" w:hAnsiTheme="majorHAnsi" w:cstheme="majorHAnsi"/>
          <w:color w:val="000000" w:themeColor="text1"/>
        </w:rPr>
      </w:pPr>
      <w:r w:rsidRPr="00D06762">
        <w:rPr>
          <w:rFonts w:asciiTheme="majorHAnsi" w:hAnsiTheme="majorHAnsi" w:cstheme="majorHAnsi"/>
          <w:color w:val="000000" w:themeColor="text1"/>
        </w:rPr>
        <w:t xml:space="preserve">Collaboration | Project Lifecycle Management | Change Leadership | KPI Development | </w:t>
      </w:r>
      <w:r w:rsidR="002D0C05">
        <w:rPr>
          <w:rFonts w:asciiTheme="majorHAnsi" w:hAnsiTheme="majorHAnsi" w:cstheme="majorHAnsi"/>
          <w:color w:val="000000" w:themeColor="text1"/>
        </w:rPr>
        <w:t xml:space="preserve">ISO </w:t>
      </w:r>
      <w:r w:rsidRPr="00D06762">
        <w:rPr>
          <w:rFonts w:asciiTheme="majorHAnsi" w:hAnsiTheme="majorHAnsi" w:cstheme="majorHAnsi"/>
          <w:color w:val="000000" w:themeColor="text1"/>
        </w:rPr>
        <w:t>Documentation |</w:t>
      </w:r>
    </w:p>
    <w:p w14:paraId="4F7578FE" w14:textId="7624070A" w:rsidR="00D06762" w:rsidRPr="00D06762" w:rsidRDefault="00D06762" w:rsidP="00D06762">
      <w:pPr>
        <w:spacing w:after="0"/>
        <w:rPr>
          <w:rFonts w:asciiTheme="majorHAnsi" w:hAnsiTheme="majorHAnsi" w:cstheme="majorHAnsi"/>
          <w:color w:val="000000" w:themeColor="text1"/>
        </w:rPr>
      </w:pPr>
      <w:r w:rsidRPr="00D06762">
        <w:rPr>
          <w:rFonts w:asciiTheme="majorHAnsi" w:hAnsiTheme="majorHAnsi" w:cstheme="majorHAnsi"/>
          <w:color w:val="000000" w:themeColor="text1"/>
        </w:rPr>
        <w:t>Remote Team Enablement | Technical Strategy | Vendor Oversight | Hiring</w:t>
      </w:r>
      <w:r w:rsidR="002D0C05">
        <w:rPr>
          <w:rFonts w:asciiTheme="majorHAnsi" w:hAnsiTheme="majorHAnsi" w:cstheme="majorHAnsi"/>
          <w:color w:val="000000" w:themeColor="text1"/>
        </w:rPr>
        <w:t xml:space="preserve"> </w:t>
      </w:r>
    </w:p>
    <w:sectPr w:rsidR="00D06762" w:rsidRPr="00D06762" w:rsidSect="000D59B3">
      <w:pgSz w:w="12240" w:h="15840"/>
      <w:pgMar w:top="720" w:right="72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37D4F"/>
    <w:multiLevelType w:val="hybridMultilevel"/>
    <w:tmpl w:val="CA363636"/>
    <w:lvl w:ilvl="0" w:tplc="BE52EC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D575E7"/>
    <w:multiLevelType w:val="hybridMultilevel"/>
    <w:tmpl w:val="D9BC8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2E0EE3"/>
    <w:multiLevelType w:val="hybridMultilevel"/>
    <w:tmpl w:val="0996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AB6A7C"/>
    <w:multiLevelType w:val="hybridMultilevel"/>
    <w:tmpl w:val="EDAED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1002DC"/>
    <w:multiLevelType w:val="hybridMultilevel"/>
    <w:tmpl w:val="BC9C5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8A7D74"/>
    <w:multiLevelType w:val="hybridMultilevel"/>
    <w:tmpl w:val="DF8693CA"/>
    <w:lvl w:ilvl="0" w:tplc="BE52EC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DD690D"/>
    <w:multiLevelType w:val="hybridMultilevel"/>
    <w:tmpl w:val="5930F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CF3EE7"/>
    <w:multiLevelType w:val="hybridMultilevel"/>
    <w:tmpl w:val="FBC41C72"/>
    <w:lvl w:ilvl="0" w:tplc="BE52EC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AD2954"/>
    <w:multiLevelType w:val="hybridMultilevel"/>
    <w:tmpl w:val="6324EAD6"/>
    <w:lvl w:ilvl="0" w:tplc="BE52EC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245143"/>
    <w:multiLevelType w:val="hybridMultilevel"/>
    <w:tmpl w:val="7946F734"/>
    <w:lvl w:ilvl="0" w:tplc="BE52EC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F33579"/>
    <w:multiLevelType w:val="hybridMultilevel"/>
    <w:tmpl w:val="67F23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1E6A2B"/>
    <w:multiLevelType w:val="hybridMultilevel"/>
    <w:tmpl w:val="C6263678"/>
    <w:lvl w:ilvl="0" w:tplc="BE52EC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E60EA7A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E05CC7"/>
    <w:multiLevelType w:val="hybridMultilevel"/>
    <w:tmpl w:val="113EB7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C2AD7E">
      <w:numFmt w:val="bullet"/>
      <w:lvlText w:val="-"/>
      <w:lvlJc w:val="left"/>
      <w:pPr>
        <w:ind w:left="180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4B3669A"/>
    <w:multiLevelType w:val="hybridMultilevel"/>
    <w:tmpl w:val="EF9E4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554E5"/>
    <w:multiLevelType w:val="hybridMultilevel"/>
    <w:tmpl w:val="287A5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6B5A71"/>
    <w:multiLevelType w:val="hybridMultilevel"/>
    <w:tmpl w:val="D52A5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2812D2"/>
    <w:multiLevelType w:val="hybridMultilevel"/>
    <w:tmpl w:val="7518B5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42B6A6F"/>
    <w:multiLevelType w:val="hybridMultilevel"/>
    <w:tmpl w:val="03309422"/>
    <w:lvl w:ilvl="0" w:tplc="BE52EC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215842"/>
    <w:multiLevelType w:val="hybridMultilevel"/>
    <w:tmpl w:val="350ED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E1917"/>
    <w:multiLevelType w:val="hybridMultilevel"/>
    <w:tmpl w:val="A3F46188"/>
    <w:lvl w:ilvl="0" w:tplc="AEC2C54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242897"/>
    <w:multiLevelType w:val="hybridMultilevel"/>
    <w:tmpl w:val="CD189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760334"/>
    <w:multiLevelType w:val="hybridMultilevel"/>
    <w:tmpl w:val="121647D6"/>
    <w:lvl w:ilvl="0" w:tplc="BE52EC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FF31CC"/>
    <w:multiLevelType w:val="hybridMultilevel"/>
    <w:tmpl w:val="46BAD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337A02"/>
    <w:multiLevelType w:val="hybridMultilevel"/>
    <w:tmpl w:val="E40E8B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41A4FC9"/>
    <w:multiLevelType w:val="hybridMultilevel"/>
    <w:tmpl w:val="F7C60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CE1E36"/>
    <w:multiLevelType w:val="hybridMultilevel"/>
    <w:tmpl w:val="750E0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DD7EB1"/>
    <w:multiLevelType w:val="hybridMultilevel"/>
    <w:tmpl w:val="52ECB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188461">
    <w:abstractNumId w:val="8"/>
  </w:num>
  <w:num w:numId="2" w16cid:durableId="1063601831">
    <w:abstractNumId w:val="6"/>
  </w:num>
  <w:num w:numId="3" w16cid:durableId="185366104">
    <w:abstractNumId w:val="5"/>
  </w:num>
  <w:num w:numId="4" w16cid:durableId="325790517">
    <w:abstractNumId w:val="4"/>
  </w:num>
  <w:num w:numId="5" w16cid:durableId="1314871627">
    <w:abstractNumId w:val="7"/>
  </w:num>
  <w:num w:numId="6" w16cid:durableId="321591253">
    <w:abstractNumId w:val="3"/>
  </w:num>
  <w:num w:numId="7" w16cid:durableId="1515917312">
    <w:abstractNumId w:val="2"/>
  </w:num>
  <w:num w:numId="8" w16cid:durableId="1464271591">
    <w:abstractNumId w:val="1"/>
  </w:num>
  <w:num w:numId="9" w16cid:durableId="963122924">
    <w:abstractNumId w:val="0"/>
  </w:num>
  <w:num w:numId="10" w16cid:durableId="824589023">
    <w:abstractNumId w:val="29"/>
  </w:num>
  <w:num w:numId="11" w16cid:durableId="1361008708">
    <w:abstractNumId w:val="20"/>
  </w:num>
  <w:num w:numId="12" w16cid:durableId="1743916656">
    <w:abstractNumId w:val="18"/>
  </w:num>
  <w:num w:numId="13" w16cid:durableId="1164393679">
    <w:abstractNumId w:val="17"/>
  </w:num>
  <w:num w:numId="14" w16cid:durableId="2014843443">
    <w:abstractNumId w:val="28"/>
  </w:num>
  <w:num w:numId="15" w16cid:durableId="716274048">
    <w:abstractNumId w:val="34"/>
  </w:num>
  <w:num w:numId="16" w16cid:durableId="751004332">
    <w:abstractNumId w:val="13"/>
  </w:num>
  <w:num w:numId="17" w16cid:durableId="894704400">
    <w:abstractNumId w:val="16"/>
  </w:num>
  <w:num w:numId="18" w16cid:durableId="254169282">
    <w:abstractNumId w:val="32"/>
  </w:num>
  <w:num w:numId="19" w16cid:durableId="1807579188">
    <w:abstractNumId w:val="27"/>
  </w:num>
  <w:num w:numId="20" w16cid:durableId="1131821517">
    <w:abstractNumId w:val="22"/>
  </w:num>
  <w:num w:numId="21" w16cid:durableId="859272275">
    <w:abstractNumId w:val="14"/>
  </w:num>
  <w:num w:numId="22" w16cid:durableId="679620577">
    <w:abstractNumId w:val="33"/>
  </w:num>
  <w:num w:numId="23" w16cid:durableId="866219843">
    <w:abstractNumId w:val="10"/>
  </w:num>
  <w:num w:numId="24" w16cid:durableId="1775392966">
    <w:abstractNumId w:val="9"/>
  </w:num>
  <w:num w:numId="25" w16cid:durableId="1879077556">
    <w:abstractNumId w:val="15"/>
  </w:num>
  <w:num w:numId="26" w16cid:durableId="1768693387">
    <w:abstractNumId w:val="35"/>
  </w:num>
  <w:num w:numId="27" w16cid:durableId="1682972583">
    <w:abstractNumId w:val="26"/>
  </w:num>
  <w:num w:numId="28" w16cid:durableId="1549493611">
    <w:abstractNumId w:val="11"/>
  </w:num>
  <w:num w:numId="29" w16cid:durableId="1987276338">
    <w:abstractNumId w:val="24"/>
  </w:num>
  <w:num w:numId="30" w16cid:durableId="191265049">
    <w:abstractNumId w:val="30"/>
  </w:num>
  <w:num w:numId="31" w16cid:durableId="239095634">
    <w:abstractNumId w:val="19"/>
  </w:num>
  <w:num w:numId="32" w16cid:durableId="1011419500">
    <w:abstractNumId w:val="21"/>
  </w:num>
  <w:num w:numId="33" w16cid:durableId="216010538">
    <w:abstractNumId w:val="31"/>
  </w:num>
  <w:num w:numId="34" w16cid:durableId="743844324">
    <w:abstractNumId w:val="25"/>
  </w:num>
  <w:num w:numId="35" w16cid:durableId="1556697838">
    <w:abstractNumId w:val="23"/>
  </w:num>
  <w:num w:numId="36" w16cid:durableId="5920536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9B3"/>
    <w:rsid w:val="0015074B"/>
    <w:rsid w:val="001B29E9"/>
    <w:rsid w:val="002065B8"/>
    <w:rsid w:val="002521DD"/>
    <w:rsid w:val="0029639D"/>
    <w:rsid w:val="00297568"/>
    <w:rsid w:val="002C496E"/>
    <w:rsid w:val="002D0C05"/>
    <w:rsid w:val="002E7E70"/>
    <w:rsid w:val="003220B9"/>
    <w:rsid w:val="00326F90"/>
    <w:rsid w:val="00337A65"/>
    <w:rsid w:val="00373F2D"/>
    <w:rsid w:val="003859A5"/>
    <w:rsid w:val="004570E7"/>
    <w:rsid w:val="004B7DBD"/>
    <w:rsid w:val="004E3415"/>
    <w:rsid w:val="005A7859"/>
    <w:rsid w:val="006A365C"/>
    <w:rsid w:val="006F7CC5"/>
    <w:rsid w:val="007631E6"/>
    <w:rsid w:val="008C5DAD"/>
    <w:rsid w:val="008E2506"/>
    <w:rsid w:val="00913EFF"/>
    <w:rsid w:val="00956E73"/>
    <w:rsid w:val="009E1BA3"/>
    <w:rsid w:val="00AA1D8D"/>
    <w:rsid w:val="00AE0706"/>
    <w:rsid w:val="00B35980"/>
    <w:rsid w:val="00B47730"/>
    <w:rsid w:val="00B47877"/>
    <w:rsid w:val="00B77CD7"/>
    <w:rsid w:val="00C15257"/>
    <w:rsid w:val="00CB0664"/>
    <w:rsid w:val="00CB086B"/>
    <w:rsid w:val="00CB1CC7"/>
    <w:rsid w:val="00D06762"/>
    <w:rsid w:val="00E87D74"/>
    <w:rsid w:val="00E94563"/>
    <w:rsid w:val="00F463EC"/>
    <w:rsid w:val="00FC693F"/>
    <w:rsid w:val="00FE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89AAE"/>
  <w14:defaultImageDpi w14:val="330"/>
  <w15:docId w15:val="{D81BC0EF-F02E-40D1-B747-CB94613A6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13EF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B7D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D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7DB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8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powerbi.com/view?r=eyJrIjoiOWZkY2EzMjgtYTE4YS00NjBkLWIwNjgtZmIxMjFlNzRiN2YwIiwidCI6Ijg1YjlhYmE3LWI0ZTMtNDU3Yi05ZjhkLWEzOGY1ODhiZDkyNiIsImMiOjZ9" TargetMode="External"/><Relationship Id="rId3" Type="http://schemas.openxmlformats.org/officeDocument/2006/relationships/styles" Target="styles.xml"/><Relationship Id="rId7" Type="http://schemas.openxmlformats.org/officeDocument/2006/relationships/hyperlink" Target="https://sites.google.com/view/kenschmitzjr/home?authuser=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ites.google.com/view/kenschmitzjr/home?authuser=0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bFRWHyRq9T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1229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kenschmitzjr@gmail.com</dc:creator>
  <cp:keywords/>
  <dc:description>generated by python-docx</dc:description>
  <cp:lastModifiedBy>Kenneth Schmitz</cp:lastModifiedBy>
  <cp:revision>3</cp:revision>
  <cp:lastPrinted>2025-05-23T01:34:00Z</cp:lastPrinted>
  <dcterms:created xsi:type="dcterms:W3CDTF">2025-06-02T15:06:00Z</dcterms:created>
  <dcterms:modified xsi:type="dcterms:W3CDTF">2025-06-02T15:19:00Z</dcterms:modified>
  <cp:category/>
</cp:coreProperties>
</file>