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Padmakar Koushik Kanthreegala</w:t>
      </w:r>
    </w:p>
    <w:p>
      <w:pPr>
        <w:pStyle w:val="Normal0"/>
        <w:spacing w:before="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ssm-wax-6pe@mail.dice.com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6822680105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Oracle Fusion Consultant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Carrollton, TX,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No Preference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Now or in the future will require visa sponsorship for employment in the United States.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Friday, September 26, 2025</w:t>
            </w:r>
          </w:p>
        </w:tc>
      </w:tr>
    </w:tbl>
    <w:p w:rsidR="00A77B3E">
      <w:pPr>
        <w:pStyle w:val="Normal0"/>
        <w:sectPr>
          <w:pgSz w:w="12240" w:h="15840"/>
          <w:pgMar w:top="1440" w:right="1440" w:bottom="1440" w:left="1440" w:header="720" w:footer="720" w:gutter="0"/>
          <w:cols w:space="720"/>
          <w:docGrid w:linePitch="360"/>
        </w:sectPr>
      </w:pPr>
    </w:p>
    <w:p w:rsidR="008822F1" w14:paraId="53D94879" w14:textId="2F71CB66">
      <w:pPr>
        <w:spacing w:after="0" w:line="320" w:lineRule="atLeast"/>
        <w:jc w:val="both"/>
        <w:rPr>
          <w:rFonts w:ascii="Ebrima" w:hAnsi="Ebrima"/>
          <w:b/>
          <w:bCs/>
          <w:sz w:val="40"/>
          <w:szCs w:val="40"/>
        </w:rPr>
      </w:pPr>
      <w:r>
        <w:rPr>
          <w:rFonts w:ascii="Ebrima" w:hAnsi="Ebrima"/>
          <w:b/>
          <w:bCs/>
          <w:noProof/>
          <w:sz w:val="40"/>
          <w:szCs w:val="40"/>
        </w:rPr>
        <mc:AlternateContent>
          <mc:Choice Requires="wps">
            <w:drawing>
              <wp:anchor distT="0" distB="0" distL="114300" distR="114300" simplePos="0" relativeHeight="251663360" behindDoc="0" locked="0" layoutInCell="1" allowOverlap="1">
                <wp:simplePos x="0" y="0"/>
                <wp:positionH relativeFrom="column">
                  <wp:posOffset>4921885</wp:posOffset>
                </wp:positionH>
                <wp:positionV relativeFrom="paragraph">
                  <wp:posOffset>159385</wp:posOffset>
                </wp:positionV>
                <wp:extent cx="2341880" cy="341630"/>
                <wp:effectExtent l="0" t="0" r="0" b="1270"/>
                <wp:wrapNone/>
                <wp:docPr id="1905391425" name="Text 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2341880" cy="341630"/>
                        </a:xfrm>
                        <a:prstGeom prst="rect">
                          <a:avLst/>
                        </a:prstGeom>
                        <a:noFill/>
                        <a:ln w="6350">
                          <a:noFill/>
                        </a:ln>
                      </wps:spPr>
                      <wps:txbx>
                        <w:txbxContent>
                          <w:p w:rsidR="008822F1" w14:textId="1DB1F64D"/>
                        </w:txbxContent>
                      </wps:txbx>
                      <wps:bodyPr rot="0" spcFirstLastPara="0" vertOverflow="overflow" horzOverflow="overflow" vert="horz" wrap="square" lIns="91440" tIns="45720" rIns="91440" bIns="45720" numCol="1" spcCol="0" rtlCol="0" fromWordArt="0" anchor="t" anchorCtr="0" forceAA="0" compatLnSpc="1"/>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3" o:spid="_x0000_s1025" type="#_x0000_t202" style="width:184.4pt;height:26.9pt;margin-top:12.55pt;margin-left:387.55pt;mso-width-percent:0;mso-width-relative:margin;mso-wrap-distance-bottom:0;mso-wrap-distance-left:9pt;mso-wrap-distance-right:9pt;mso-wrap-distance-top:0;position:absolute;v-text-anchor:top;z-index:251662336" filled="f" fillcolor="this" stroked="f" strokeweight="0.5pt">
                <v:textbox>
                  <w:txbxContent>
                    <w:p w:rsidR="008822F1" w14:textId="1DB1F64D"/>
                  </w:txbxContent>
                </v:textbox>
              </v:shape>
            </w:pict>
          </mc:Fallback>
        </mc:AlternateContent>
      </w:r>
      <w:r>
        <w:rPr>
          <w:rFonts w:ascii="Ebrima" w:hAnsi="Ebrima"/>
          <w:b/>
          <w:bCs/>
          <w:noProof/>
          <w:sz w:val="28"/>
          <w:szCs w:val="28"/>
        </w:rPr>
        <mc:AlternateContent>
          <mc:Choice Requires="wps">
            <w:drawing>
              <wp:anchor distT="0" distB="0" distL="114300" distR="114300" simplePos="0" relativeHeight="251665408" behindDoc="0" locked="0" layoutInCell="1" allowOverlap="1">
                <wp:simplePos x="0" y="0"/>
                <wp:positionH relativeFrom="column">
                  <wp:posOffset>5026660</wp:posOffset>
                </wp:positionH>
                <wp:positionV relativeFrom="paragraph">
                  <wp:posOffset>320040</wp:posOffset>
                </wp:positionV>
                <wp:extent cx="2284730" cy="330835"/>
                <wp:effectExtent l="0" t="0" r="0" b="0"/>
                <wp:wrapNone/>
                <wp:docPr id="1371523927" name="Text Box 4"/>
                <wp:cNvGraphicFramePr/>
                <a:graphic xmlns:a="http://schemas.openxmlformats.org/drawingml/2006/main">
                  <a:graphicData uri="http://schemas.microsoft.com/office/word/2010/wordprocessingShape">
                    <wps:wsp xmlns:wps="http://schemas.microsoft.com/office/word/2010/wordprocessingShape">
                      <wps:cNvSpPr txBox="1"/>
                      <wps:spPr>
                        <a:xfrm>
                          <a:off x="0" y="0"/>
                          <a:ext cx="2284730" cy="330835"/>
                        </a:xfrm>
                        <a:prstGeom prst="rect">
                          <a:avLst/>
                        </a:prstGeom>
                        <a:noFill/>
                        <a:ln w="6350">
                          <a:noFill/>
                        </a:ln>
                      </wps:spPr>
                      <wps:txbx>
                        <w:txbxContent>
                          <w:p w:rsidR="008822F1" w14:textId="4C16B1DB">
                            <w:dir w:val="ltr">
                              <w:r>
                                <w:tab/>
                              </w:r>
                              <w:r>
                                <w:tab/>
                              </w:r>
                              <w:r w:rsidRPr="00AC4474">
                                <w:t>(682) 268-0105</w:t>
                              </w:r>
                              <w:r w:rsidRPr="00AC4474">
                                <w:t>‬</w:t>
                              </w:r>
                              <w:r>
                                <w:t xml:space="preserve"> </w:t>
                              </w:r>
                              <w:r>
                                <w:t>‬</w:t>
                              </w:r>
                              <w:r>
                                <w:t>‬</w:t>
                              </w:r>
                            </w:dir>
                          </w:p>
                          <w:p w:rsidR="008822F1" w14:textId="77777777"/>
                        </w:txbxContent>
                      </wps:txbx>
                      <wps:bodyPr rot="0" spcFirstLastPara="0" vertOverflow="overflow" horzOverflow="overflow" vert="horz" wrap="square" lIns="91440" tIns="45720" rIns="91440" bIns="45720" numCol="1" spcCol="0" rtlCol="0" fromWordArt="0" anchor="t" anchorCtr="0" forceAA="0" compatLnSpc="1"/>
                    </wps:wsp>
                  </a:graphicData>
                </a:graphic>
                <wp14:sizeRelV relativeFrom="margin">
                  <wp14:pctHeight>0</wp14:pctHeight>
                </wp14:sizeRelV>
              </wp:anchor>
            </w:drawing>
          </mc:Choice>
          <mc:Fallback>
            <w:pict>
              <v:shape id="Text Box 4" o:spid="_x0000_s1026" type="#_x0000_t202" style="width:179.9pt;height:26.05pt;margin-top:25.2pt;margin-left:395.8pt;mso-height-percent:0;mso-height-relative:margin;mso-wrap-distance-bottom:0;mso-wrap-distance-left:9pt;mso-wrap-distance-right:9pt;mso-wrap-distance-top:0;position:absolute;v-text-anchor:top;z-index:251664384" filled="f" fillcolor="this" stroked="f" strokeweight="0.5pt">
                <v:textbox>
                  <w:txbxContent>
                    <w:p w:rsidR="008822F1" w14:textId="4C16B1DB">
                      <w:dir w:val="ltr">
                        <w:r>
                          <w:tab/>
                        </w:r>
                        <w:r>
                          <w:tab/>
                        </w:r>
                        <w:r w:rsidRPr="00AC4474">
                          <w:t>(682) 268-0105</w:t>
                        </w:r>
                        <w:r w:rsidRPr="00AC4474">
                          <w:t>‬</w:t>
                        </w:r>
                        <w:r>
                          <w:t xml:space="preserve"> </w:t>
                        </w:r>
                        <w:r>
                          <w:t>‬</w:t>
                        </w:r>
                        <w:r>
                          <w:t>‬</w:t>
                        </w:r>
                      </w:dir>
                    </w:p>
                    <w:p w:rsidR="008822F1" w14:textId="77777777"/>
                  </w:txbxContent>
                </v:textbox>
              </v:shape>
            </w:pict>
          </mc:Fallback>
        </mc:AlternateContent>
      </w:r>
      <w:r>
        <w:rPr>
          <w:rFonts w:ascii="Ebrima" w:hAnsi="Ebrima"/>
          <w:b/>
          <w:bCs/>
          <w:noProof/>
          <w:sz w:val="40"/>
          <w:szCs w:val="40"/>
        </w:rPr>
        <mc:AlternateContent>
          <mc:Choice Requires="wps">
            <w:drawing>
              <wp:anchor distT="0" distB="0" distL="114300" distR="114300" simplePos="0" relativeHeight="251661312" behindDoc="0" locked="0" layoutInCell="1" allowOverlap="1">
                <wp:simplePos x="0" y="0"/>
                <wp:positionH relativeFrom="column">
                  <wp:posOffset>3887470</wp:posOffset>
                </wp:positionH>
                <wp:positionV relativeFrom="paragraph">
                  <wp:posOffset>1270</wp:posOffset>
                </wp:positionV>
                <wp:extent cx="913130" cy="572770"/>
                <wp:effectExtent l="0" t="0" r="0" b="0"/>
                <wp:wrapNone/>
                <wp:docPr id="1743637314" name="Text 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913130" cy="572770"/>
                        </a:xfrm>
                        <a:prstGeom prst="rect">
                          <a:avLst/>
                        </a:prstGeom>
                        <a:noFill/>
                        <a:ln w="6350">
                          <a:noFill/>
                        </a:ln>
                      </wps:spPr>
                      <wps:txbx>
                        <w:txbxContent>
                          <w:p w:rsidR="008822F1" w14:textId="77777777">
                            <w:r>
                              <w:rPr>
                                <w:noProof/>
                              </w:rPr>
                              <w:drawing>
                                <wp:inline distT="0" distB="0" distL="0" distR="0">
                                  <wp:extent cx="592455" cy="570865"/>
                                  <wp:effectExtent l="0" t="0" r="0" b="0"/>
                                  <wp:docPr id="1536939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3960" name="Picture 10"/>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602572" cy="58087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Text Box 2" o:spid="_x0000_s1027" type="#_x0000_t202" style="width:71.9pt;height:45.1pt;margin-top:0.1pt;margin-left:306.1pt;mso-wrap-distance-bottom:0;mso-wrap-distance-left:9pt;mso-wrap-distance-right:9pt;mso-wrap-distance-top:0;position:absolute;v-text-anchor:top;z-index:251660288" filled="f" fillcolor="this" stroked="f" strokeweight="0.5pt">
                <v:textbox>
                  <w:txbxContent>
                    <w:p w:rsidR="008822F1" w14:textId="77777777">
                      <w:drawing>
                        <wp:inline distT="0" distB="0" distL="0" distR="0">
                          <wp:extent cx="592455" cy="570865"/>
                          <wp:effectExtent l="0" t="0" r="0" b="0"/>
                          <wp:docPr id="1544279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7976" name="Picture 10"/>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602572" cy="580876"/>
                                  </a:xfrm>
                                  <a:prstGeom prst="rect">
                                    <a:avLst/>
                                  </a:prstGeom>
                                  <a:noFill/>
                                  <a:ln>
                                    <a:noFill/>
                                  </a:ln>
                                </pic:spPr>
                              </pic:pic>
                            </a:graphicData>
                          </a:graphic>
                        </wp:inline>
                      </w:drawing>
                    </w:p>
                  </w:txbxContent>
                </v:textbox>
              </v:shape>
            </w:pict>
          </mc:Fallback>
        </mc:AlternateContent>
      </w:r>
      <w:r>
        <w:rPr>
          <w:rFonts w:ascii="Ebrima" w:hAnsi="Ebrima"/>
          <w:b/>
          <w:bCs/>
          <w:sz w:val="40"/>
          <w:szCs w:val="40"/>
        </w:rPr>
        <w:t xml:space="preserve">Padmakar Koushik </w:t>
      </w:r>
      <w:r>
        <w:rPr>
          <w:rFonts w:ascii="Ebrima" w:hAnsi="Ebrima"/>
          <w:b/>
          <w:bCs/>
          <w:sz w:val="40"/>
          <w:szCs w:val="40"/>
        </w:rPr>
        <w:t>Kantheegala</w:t>
      </w:r>
    </w:p>
    <w:p w:rsidR="008822F1" w14:paraId="51BE3268" w14:textId="47F58808">
      <w:pPr>
        <w:spacing w:after="0" w:line="320" w:lineRule="atLeast"/>
        <w:jc w:val="both"/>
        <w:rPr>
          <w:rFonts w:ascii="Ebrima" w:hAnsi="Ebrima"/>
          <w:b/>
          <w:bCs/>
          <w:sz w:val="28"/>
          <w:szCs w:val="28"/>
        </w:rPr>
      </w:pPr>
      <w:r>
        <w:rPr>
          <w:rFonts w:ascii="Ebrima" w:hAnsi="Ebrima"/>
          <w:b/>
          <w:bCs/>
          <w:noProof/>
          <w:sz w:val="28"/>
          <w:szCs w:val="28"/>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247650</wp:posOffset>
                </wp:positionV>
                <wp:extent cx="6972300" cy="0"/>
                <wp:effectExtent l="0" t="0" r="0" b="0"/>
                <wp:wrapNone/>
                <wp:docPr id="737567061"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6972300" cy="0"/>
                        </a:xfrm>
                        <a:prstGeom prst="line">
                          <a:avLst/>
                        </a:prstGeom>
                        <a:ln w="190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8" style="mso-wrap-distance-bottom:0;mso-wrap-distance-left:9pt;mso-wrap-distance-right:9pt;mso-wrap-distance-top:0;position:absolute;v-text-anchor:top;z-index:251658240" from="0,19.5pt" to="549pt,19.5pt" fillcolor="this" stroked="t" strokecolor="#747474" strokeweight="1.5pt"/>
            </w:pict>
          </mc:Fallback>
        </mc:AlternateContent>
      </w:r>
      <w:r>
        <w:rPr>
          <w:rFonts w:ascii="Ebrima" w:hAnsi="Ebrima"/>
          <w:b/>
          <w:bCs/>
          <w:sz w:val="28"/>
          <w:szCs w:val="28"/>
        </w:rPr>
        <w:t>Oracle Fusion</w:t>
      </w:r>
    </w:p>
    <w:p w:rsidR="008822F1" w14:paraId="08A0A191" w14:textId="77777777">
      <w:pPr>
        <w:spacing w:before="120" w:after="0" w:line="320" w:lineRule="atLeast"/>
        <w:jc w:val="both"/>
        <w:rPr>
          <w:rFonts w:ascii="Ebrima" w:hAnsi="Ebrima"/>
          <w:sz w:val="20"/>
          <w:szCs w:val="20"/>
        </w:rPr>
      </w:pPr>
      <w:r>
        <w:rPr>
          <w:rFonts w:ascii="Ebrima" w:hAnsi="Ebrima"/>
          <w:b/>
          <w:bCs/>
          <w:sz w:val="24"/>
          <w:szCs w:val="24"/>
        </w:rPr>
        <w:t xml:space="preserve">ABOUT ME: </w:t>
      </w:r>
      <w:r>
        <w:rPr>
          <w:rFonts w:ascii="Ebrima" w:hAnsi="Ebrima"/>
          <w:sz w:val="20"/>
          <w:szCs w:val="20"/>
        </w:rPr>
        <w:t>Oracle Fusion SCM Functional Analyst with 6+ years of experience in delivering end-to-end cloud solutions. Skilled in optimizing business processes and integrating enterprise systems using tools like Oracle SOA, BPM, WebLogic, and Integration Cloud.</w:t>
      </w:r>
    </w:p>
    <w:p w:rsidR="008822F1" w14:paraId="1562ECBA" w14:textId="77777777">
      <w:pPr>
        <w:spacing w:before="120" w:after="0" w:line="320" w:lineRule="atLeast"/>
        <w:jc w:val="both"/>
        <w:rPr>
          <w:rFonts w:ascii="Ebrima" w:hAnsi="Ebrima"/>
          <w:b/>
          <w:bCs/>
          <w:sz w:val="24"/>
          <w:szCs w:val="24"/>
        </w:rPr>
      </w:pPr>
      <w:r>
        <w:rPr>
          <w:rFonts w:ascii="Ebrima" w:hAnsi="Ebrima"/>
          <w:b/>
          <w:bCs/>
          <w:sz w:val="24"/>
          <w:szCs w:val="24"/>
        </w:rPr>
        <w:t>PROFILE SUMMARY</w:t>
      </w:r>
    </w:p>
    <w:p w:rsidR="008822F1" w14:paraId="0F206621" w14:textId="77777777">
      <w:pPr>
        <w:pStyle w:val="ListParagraph"/>
        <w:numPr>
          <w:ilvl w:val="0"/>
          <w:numId w:val="1"/>
        </w:numPr>
        <w:spacing w:after="0" w:line="320" w:lineRule="atLeast"/>
        <w:ind w:left="284" w:hanging="284"/>
        <w:contextualSpacing w:val="0"/>
        <w:jc w:val="both"/>
        <w:rPr>
          <w:rFonts w:ascii="Ebrima" w:hAnsi="Ebrima"/>
          <w:sz w:val="20"/>
          <w:szCs w:val="20"/>
        </w:rPr>
      </w:pPr>
      <w:r>
        <w:rPr>
          <w:rFonts w:ascii="Ebrima" w:hAnsi="Ebrima"/>
          <w:b/>
          <w:bCs/>
          <w:sz w:val="20"/>
          <w:szCs w:val="20"/>
        </w:rPr>
        <w:t xml:space="preserve">6+ </w:t>
      </w:r>
      <w:r>
        <w:rPr>
          <w:rFonts w:ascii="Ebrima" w:hAnsi="Ebrima"/>
          <w:sz w:val="20"/>
          <w:szCs w:val="20"/>
        </w:rPr>
        <w:t xml:space="preserve">years of hands-on experience implementing and supporting </w:t>
      </w:r>
      <w:r>
        <w:rPr>
          <w:rFonts w:ascii="Ebrima" w:hAnsi="Ebrima"/>
          <w:b/>
          <w:bCs/>
          <w:sz w:val="20"/>
          <w:szCs w:val="20"/>
        </w:rPr>
        <w:t>Oracle Cloud Fusion SCM</w:t>
      </w:r>
      <w:r>
        <w:rPr>
          <w:rFonts w:ascii="Ebrima" w:hAnsi="Ebrima"/>
          <w:sz w:val="20"/>
          <w:szCs w:val="20"/>
        </w:rPr>
        <w:t xml:space="preserve"> and </w:t>
      </w:r>
      <w:r>
        <w:rPr>
          <w:rFonts w:ascii="Ebrima" w:hAnsi="Ebrima"/>
          <w:b/>
          <w:bCs/>
          <w:sz w:val="20"/>
          <w:szCs w:val="20"/>
        </w:rPr>
        <w:t>Manufacturing</w:t>
      </w:r>
      <w:r>
        <w:rPr>
          <w:rFonts w:ascii="Ebrima" w:hAnsi="Ebrima"/>
          <w:sz w:val="20"/>
          <w:szCs w:val="20"/>
        </w:rPr>
        <w:t xml:space="preserve"> modules across diverse industries.</w:t>
      </w:r>
    </w:p>
    <w:p w:rsidR="008822F1" w14:paraId="68FAA932" w14:textId="77777777">
      <w:pPr>
        <w:pStyle w:val="ListParagraph"/>
        <w:numPr>
          <w:ilvl w:val="0"/>
          <w:numId w:val="1"/>
        </w:numPr>
        <w:spacing w:after="0" w:line="320" w:lineRule="atLeast"/>
        <w:ind w:left="284" w:hanging="284"/>
        <w:contextualSpacing w:val="0"/>
        <w:jc w:val="both"/>
        <w:rPr>
          <w:rFonts w:ascii="Ebrima" w:hAnsi="Ebrima"/>
          <w:sz w:val="20"/>
          <w:szCs w:val="20"/>
        </w:rPr>
      </w:pPr>
      <w:r>
        <w:rPr>
          <w:rFonts w:ascii="Ebrima" w:hAnsi="Ebrima"/>
          <w:sz w:val="20"/>
          <w:szCs w:val="20"/>
        </w:rPr>
        <w:t xml:space="preserve">Strong functional expertise across </w:t>
      </w:r>
      <w:r>
        <w:rPr>
          <w:rFonts w:ascii="Ebrima" w:hAnsi="Ebrima"/>
          <w:b/>
          <w:bCs/>
          <w:sz w:val="20"/>
          <w:szCs w:val="20"/>
        </w:rPr>
        <w:t>Inventory</w:t>
      </w:r>
      <w:r>
        <w:rPr>
          <w:rFonts w:ascii="Ebrima" w:hAnsi="Ebrima"/>
          <w:sz w:val="20"/>
          <w:szCs w:val="20"/>
        </w:rPr>
        <w:t xml:space="preserve">, </w:t>
      </w:r>
      <w:r>
        <w:rPr>
          <w:rFonts w:ascii="Ebrima" w:hAnsi="Ebrima"/>
          <w:b/>
          <w:bCs/>
          <w:sz w:val="20"/>
          <w:szCs w:val="20"/>
        </w:rPr>
        <w:t>Procurement (PO, iProcurement)</w:t>
      </w:r>
      <w:r>
        <w:rPr>
          <w:rFonts w:ascii="Ebrima" w:hAnsi="Ebrima"/>
          <w:sz w:val="20"/>
          <w:szCs w:val="20"/>
        </w:rPr>
        <w:t xml:space="preserve">, </w:t>
      </w:r>
      <w:r>
        <w:rPr>
          <w:rFonts w:ascii="Ebrima" w:hAnsi="Ebrima"/>
          <w:b/>
          <w:bCs/>
          <w:sz w:val="20"/>
          <w:szCs w:val="20"/>
        </w:rPr>
        <w:t>Order Management (OM)</w:t>
      </w:r>
      <w:r>
        <w:rPr>
          <w:rFonts w:ascii="Ebrima" w:hAnsi="Ebrima"/>
          <w:sz w:val="20"/>
          <w:szCs w:val="20"/>
        </w:rPr>
        <w:t xml:space="preserve">, </w:t>
      </w:r>
      <w:r>
        <w:rPr>
          <w:rFonts w:ascii="Ebrima" w:hAnsi="Ebrima"/>
          <w:b/>
          <w:bCs/>
          <w:sz w:val="20"/>
          <w:szCs w:val="20"/>
        </w:rPr>
        <w:t>Costing</w:t>
      </w:r>
      <w:r>
        <w:rPr>
          <w:rFonts w:ascii="Ebrima" w:hAnsi="Ebrima"/>
          <w:sz w:val="20"/>
          <w:szCs w:val="20"/>
        </w:rPr>
        <w:t xml:space="preserve">, </w:t>
      </w:r>
      <w:r>
        <w:rPr>
          <w:rFonts w:ascii="Ebrima" w:hAnsi="Ebrima"/>
          <w:b/>
          <w:bCs/>
          <w:sz w:val="20"/>
          <w:szCs w:val="20"/>
        </w:rPr>
        <w:t>WIP</w:t>
      </w:r>
      <w:r>
        <w:rPr>
          <w:rFonts w:ascii="Ebrima" w:hAnsi="Ebrima"/>
          <w:sz w:val="20"/>
          <w:szCs w:val="20"/>
        </w:rPr>
        <w:t xml:space="preserve">, </w:t>
      </w:r>
      <w:r>
        <w:rPr>
          <w:rFonts w:ascii="Ebrima" w:hAnsi="Ebrima"/>
          <w:b/>
          <w:bCs/>
          <w:sz w:val="20"/>
          <w:szCs w:val="20"/>
        </w:rPr>
        <w:t>BOM</w:t>
      </w:r>
      <w:r>
        <w:rPr>
          <w:rFonts w:ascii="Ebrima" w:hAnsi="Ebrima"/>
          <w:sz w:val="20"/>
          <w:szCs w:val="20"/>
        </w:rPr>
        <w:t xml:space="preserve">, </w:t>
      </w:r>
      <w:r>
        <w:rPr>
          <w:rFonts w:ascii="Ebrima" w:hAnsi="Ebrima"/>
          <w:b/>
          <w:bCs/>
          <w:sz w:val="20"/>
          <w:szCs w:val="20"/>
        </w:rPr>
        <w:t>Advanced Pricing</w:t>
      </w:r>
      <w:r>
        <w:rPr>
          <w:rFonts w:ascii="Ebrima" w:hAnsi="Ebrima"/>
          <w:sz w:val="20"/>
          <w:szCs w:val="20"/>
        </w:rPr>
        <w:t xml:space="preserve">, and </w:t>
      </w:r>
      <w:r>
        <w:rPr>
          <w:rFonts w:ascii="Ebrima" w:hAnsi="Ebrima"/>
          <w:b/>
          <w:bCs/>
          <w:sz w:val="20"/>
          <w:szCs w:val="20"/>
        </w:rPr>
        <w:t>EAM</w:t>
      </w:r>
      <w:r>
        <w:rPr>
          <w:rFonts w:ascii="Ebrima" w:hAnsi="Ebrima"/>
          <w:sz w:val="20"/>
          <w:szCs w:val="20"/>
        </w:rPr>
        <w:t>.</w:t>
      </w:r>
    </w:p>
    <w:p w:rsidR="008822F1" w14:paraId="7339DF9E" w14:textId="77777777">
      <w:pPr>
        <w:pStyle w:val="ListParagraph"/>
        <w:numPr>
          <w:ilvl w:val="0"/>
          <w:numId w:val="1"/>
        </w:numPr>
        <w:spacing w:after="0" w:line="320" w:lineRule="atLeast"/>
        <w:ind w:left="284" w:hanging="284"/>
        <w:contextualSpacing w:val="0"/>
        <w:jc w:val="both"/>
        <w:rPr>
          <w:rFonts w:ascii="Ebrima" w:hAnsi="Ebrima"/>
          <w:sz w:val="20"/>
          <w:szCs w:val="20"/>
        </w:rPr>
      </w:pPr>
      <w:r>
        <w:rPr>
          <w:rFonts w:ascii="Ebrima" w:hAnsi="Ebrima"/>
          <w:sz w:val="20"/>
          <w:szCs w:val="20"/>
        </w:rPr>
        <w:t xml:space="preserve">Skilled in preparing detailed documentation including </w:t>
      </w:r>
      <w:r>
        <w:rPr>
          <w:rFonts w:ascii="Ebrima" w:hAnsi="Ebrima"/>
          <w:b/>
          <w:bCs/>
          <w:sz w:val="20"/>
          <w:szCs w:val="20"/>
        </w:rPr>
        <w:t>FSDs</w:t>
      </w:r>
      <w:r>
        <w:rPr>
          <w:rFonts w:ascii="Ebrima" w:hAnsi="Ebrima"/>
          <w:sz w:val="20"/>
          <w:szCs w:val="20"/>
        </w:rPr>
        <w:t xml:space="preserve">, </w:t>
      </w:r>
      <w:r>
        <w:rPr>
          <w:rFonts w:ascii="Ebrima" w:hAnsi="Ebrima"/>
          <w:b/>
          <w:bCs/>
          <w:sz w:val="20"/>
          <w:szCs w:val="20"/>
        </w:rPr>
        <w:t>BRDs</w:t>
      </w:r>
      <w:r>
        <w:rPr>
          <w:rFonts w:ascii="Ebrima" w:hAnsi="Ebrima"/>
          <w:sz w:val="20"/>
          <w:szCs w:val="20"/>
        </w:rPr>
        <w:t xml:space="preserve">, </w:t>
      </w:r>
      <w:r>
        <w:rPr>
          <w:rFonts w:ascii="Ebrima" w:hAnsi="Ebrima"/>
          <w:b/>
          <w:bCs/>
          <w:sz w:val="20"/>
          <w:szCs w:val="20"/>
        </w:rPr>
        <w:t>MD050</w:t>
      </w:r>
      <w:r>
        <w:rPr>
          <w:rFonts w:ascii="Ebrima" w:hAnsi="Ebrima"/>
          <w:sz w:val="20"/>
          <w:szCs w:val="20"/>
        </w:rPr>
        <w:t xml:space="preserve">, </w:t>
      </w:r>
      <w:r>
        <w:rPr>
          <w:rFonts w:ascii="Ebrima" w:hAnsi="Ebrima"/>
          <w:b/>
          <w:bCs/>
          <w:sz w:val="20"/>
          <w:szCs w:val="20"/>
        </w:rPr>
        <w:t>BR100</w:t>
      </w:r>
      <w:r>
        <w:rPr>
          <w:rFonts w:ascii="Ebrima" w:hAnsi="Ebrima"/>
          <w:sz w:val="20"/>
          <w:szCs w:val="20"/>
        </w:rPr>
        <w:t xml:space="preserve">, and conducting </w:t>
      </w:r>
      <w:r>
        <w:rPr>
          <w:rFonts w:ascii="Ebrima" w:hAnsi="Ebrima"/>
          <w:b/>
          <w:bCs/>
          <w:sz w:val="20"/>
          <w:szCs w:val="20"/>
        </w:rPr>
        <w:t>Gap Analysis</w:t>
      </w:r>
      <w:r>
        <w:rPr>
          <w:rFonts w:ascii="Ebrima" w:hAnsi="Ebrima"/>
          <w:sz w:val="20"/>
          <w:szCs w:val="20"/>
        </w:rPr>
        <w:t xml:space="preserve"> to align solutions with business requirements.</w:t>
      </w:r>
    </w:p>
    <w:p w:rsidR="008822F1" w14:paraId="0E44A54A" w14:textId="77777777">
      <w:pPr>
        <w:pStyle w:val="ListParagraph"/>
        <w:numPr>
          <w:ilvl w:val="0"/>
          <w:numId w:val="1"/>
        </w:numPr>
        <w:spacing w:after="0" w:line="320" w:lineRule="atLeast"/>
        <w:ind w:left="284" w:hanging="284"/>
        <w:contextualSpacing w:val="0"/>
        <w:jc w:val="both"/>
        <w:rPr>
          <w:rFonts w:ascii="Ebrima" w:hAnsi="Ebrima"/>
          <w:sz w:val="20"/>
          <w:szCs w:val="20"/>
        </w:rPr>
      </w:pPr>
      <w:r>
        <w:rPr>
          <w:rFonts w:ascii="Ebrima" w:hAnsi="Ebrima"/>
          <w:sz w:val="20"/>
          <w:szCs w:val="20"/>
        </w:rPr>
        <w:t xml:space="preserve">Proficient in building integrations using </w:t>
      </w:r>
      <w:r>
        <w:rPr>
          <w:rFonts w:ascii="Ebrima" w:hAnsi="Ebrima"/>
          <w:b/>
          <w:bCs/>
          <w:sz w:val="20"/>
          <w:szCs w:val="20"/>
        </w:rPr>
        <w:t>Oracle Integration Cloud (OIC)</w:t>
      </w:r>
      <w:r>
        <w:rPr>
          <w:rFonts w:ascii="Ebrima" w:hAnsi="Ebrima"/>
          <w:sz w:val="20"/>
          <w:szCs w:val="20"/>
        </w:rPr>
        <w:t xml:space="preserve">, and automating workflows with </w:t>
      </w:r>
      <w:r>
        <w:rPr>
          <w:rFonts w:ascii="Ebrima" w:hAnsi="Ebrima"/>
          <w:b/>
          <w:bCs/>
          <w:sz w:val="20"/>
          <w:szCs w:val="20"/>
        </w:rPr>
        <w:t>Oracle Process Cloud Service (PCS)</w:t>
      </w:r>
      <w:r>
        <w:rPr>
          <w:rFonts w:ascii="Ebrima" w:hAnsi="Ebrima"/>
          <w:sz w:val="20"/>
          <w:szCs w:val="20"/>
        </w:rPr>
        <w:t>.</w:t>
      </w:r>
    </w:p>
    <w:p w:rsidR="008822F1" w14:paraId="7A85C924" w14:textId="77777777">
      <w:pPr>
        <w:pStyle w:val="ListParagraph"/>
        <w:numPr>
          <w:ilvl w:val="0"/>
          <w:numId w:val="1"/>
        </w:numPr>
        <w:spacing w:after="0" w:line="320" w:lineRule="atLeast"/>
        <w:ind w:left="284" w:hanging="284"/>
        <w:contextualSpacing w:val="0"/>
        <w:jc w:val="both"/>
        <w:rPr>
          <w:rFonts w:ascii="Ebrima" w:hAnsi="Ebrima"/>
          <w:sz w:val="20"/>
          <w:szCs w:val="20"/>
        </w:rPr>
      </w:pPr>
      <w:r>
        <w:rPr>
          <w:rFonts w:ascii="Ebrima" w:hAnsi="Ebrima"/>
          <w:sz w:val="20"/>
          <w:szCs w:val="20"/>
        </w:rPr>
        <w:t xml:space="preserve">Experience with </w:t>
      </w:r>
      <w:r>
        <w:rPr>
          <w:rFonts w:ascii="Ebrima" w:hAnsi="Ebrima"/>
          <w:b/>
          <w:bCs/>
          <w:sz w:val="20"/>
          <w:szCs w:val="20"/>
        </w:rPr>
        <w:t>REST/SOAP API</w:t>
      </w:r>
      <w:r>
        <w:rPr>
          <w:rFonts w:ascii="Ebrima" w:hAnsi="Ebrima"/>
          <w:sz w:val="20"/>
          <w:szCs w:val="20"/>
        </w:rPr>
        <w:t xml:space="preserve"> integrations and using </w:t>
      </w:r>
      <w:r>
        <w:rPr>
          <w:rFonts w:ascii="Ebrima" w:hAnsi="Ebrima"/>
          <w:b/>
          <w:bCs/>
          <w:sz w:val="20"/>
          <w:szCs w:val="20"/>
        </w:rPr>
        <w:t>Oracle SOA Suite</w:t>
      </w:r>
      <w:r>
        <w:rPr>
          <w:rFonts w:ascii="Ebrima" w:hAnsi="Ebrima"/>
          <w:sz w:val="20"/>
          <w:szCs w:val="20"/>
        </w:rPr>
        <w:t xml:space="preserve"> for connecting Oracle Fusion with third-party systems.</w:t>
      </w:r>
    </w:p>
    <w:p w:rsidR="008822F1" w14:paraId="7982724B" w14:textId="77777777">
      <w:pPr>
        <w:pStyle w:val="ListParagraph"/>
        <w:numPr>
          <w:ilvl w:val="0"/>
          <w:numId w:val="1"/>
        </w:numPr>
        <w:spacing w:after="0" w:line="320" w:lineRule="atLeast"/>
        <w:ind w:left="284" w:hanging="284"/>
        <w:contextualSpacing w:val="0"/>
        <w:jc w:val="both"/>
        <w:rPr>
          <w:rFonts w:ascii="Ebrima" w:hAnsi="Ebrima"/>
          <w:sz w:val="20"/>
          <w:szCs w:val="20"/>
        </w:rPr>
      </w:pPr>
      <w:r>
        <w:rPr>
          <w:rFonts w:ascii="Ebrima" w:hAnsi="Ebrima"/>
          <w:sz w:val="20"/>
          <w:szCs w:val="20"/>
        </w:rPr>
        <w:t xml:space="preserve">Expertise in EDI mapping for transactions like </w:t>
      </w:r>
      <w:r>
        <w:rPr>
          <w:rFonts w:ascii="Ebrima" w:hAnsi="Ebrima"/>
          <w:b/>
          <w:bCs/>
          <w:sz w:val="20"/>
          <w:szCs w:val="20"/>
        </w:rPr>
        <w:t>850 (PO)</w:t>
      </w:r>
      <w:r>
        <w:rPr>
          <w:rFonts w:ascii="Ebrima" w:hAnsi="Ebrima"/>
          <w:sz w:val="20"/>
          <w:szCs w:val="20"/>
        </w:rPr>
        <w:t xml:space="preserve">, </w:t>
      </w:r>
      <w:r>
        <w:rPr>
          <w:rFonts w:ascii="Ebrima" w:hAnsi="Ebrima"/>
          <w:b/>
          <w:bCs/>
          <w:sz w:val="20"/>
          <w:szCs w:val="20"/>
        </w:rPr>
        <w:t>810 (Invoice)</w:t>
      </w:r>
      <w:r>
        <w:rPr>
          <w:rFonts w:ascii="Ebrima" w:hAnsi="Ebrima"/>
          <w:sz w:val="20"/>
          <w:szCs w:val="20"/>
        </w:rPr>
        <w:t xml:space="preserve">, </w:t>
      </w:r>
      <w:r>
        <w:rPr>
          <w:rFonts w:ascii="Ebrima" w:hAnsi="Ebrima"/>
          <w:b/>
          <w:bCs/>
          <w:sz w:val="20"/>
          <w:szCs w:val="20"/>
        </w:rPr>
        <w:t>856 (ASN)</w:t>
      </w:r>
      <w:r>
        <w:rPr>
          <w:rFonts w:ascii="Ebrima" w:hAnsi="Ebrima"/>
          <w:sz w:val="20"/>
          <w:szCs w:val="20"/>
        </w:rPr>
        <w:t xml:space="preserve">, </w:t>
      </w:r>
      <w:r>
        <w:rPr>
          <w:rFonts w:ascii="Ebrima" w:hAnsi="Ebrima"/>
          <w:b/>
          <w:bCs/>
          <w:sz w:val="20"/>
          <w:szCs w:val="20"/>
        </w:rPr>
        <w:t>832 (</w:t>
      </w:r>
      <w:r>
        <w:rPr>
          <w:rFonts w:ascii="Ebrima" w:hAnsi="Ebrima"/>
          <w:b/>
          <w:bCs/>
          <w:sz w:val="20"/>
          <w:szCs w:val="20"/>
        </w:rPr>
        <w:t>Catalogs</w:t>
      </w:r>
      <w:r>
        <w:rPr>
          <w:rFonts w:ascii="Ebrima" w:hAnsi="Ebrima"/>
          <w:b/>
          <w:bCs/>
          <w:sz w:val="20"/>
          <w:szCs w:val="20"/>
        </w:rPr>
        <w:t>)</w:t>
      </w:r>
      <w:r>
        <w:rPr>
          <w:rFonts w:ascii="Ebrima" w:hAnsi="Ebrima"/>
          <w:sz w:val="20"/>
          <w:szCs w:val="20"/>
        </w:rPr>
        <w:t xml:space="preserve">, and </w:t>
      </w:r>
      <w:r>
        <w:rPr>
          <w:rFonts w:ascii="Ebrima" w:hAnsi="Ebrima"/>
          <w:b/>
          <w:bCs/>
          <w:sz w:val="20"/>
          <w:szCs w:val="20"/>
        </w:rPr>
        <w:t>852 (Product Activity)</w:t>
      </w:r>
      <w:r>
        <w:rPr>
          <w:rFonts w:ascii="Ebrima" w:hAnsi="Ebrima"/>
          <w:sz w:val="20"/>
          <w:szCs w:val="20"/>
        </w:rPr>
        <w:t xml:space="preserve"> to streamline B2B operations.</w:t>
      </w:r>
    </w:p>
    <w:p w:rsidR="008822F1" w14:paraId="1C67B025" w14:textId="77777777">
      <w:pPr>
        <w:pStyle w:val="ListParagraph"/>
        <w:numPr>
          <w:ilvl w:val="0"/>
          <w:numId w:val="1"/>
        </w:numPr>
        <w:spacing w:after="0" w:line="320" w:lineRule="atLeast"/>
        <w:ind w:left="284" w:hanging="284"/>
        <w:contextualSpacing w:val="0"/>
        <w:jc w:val="both"/>
        <w:rPr>
          <w:rFonts w:ascii="Ebrima" w:hAnsi="Ebrima"/>
          <w:sz w:val="20"/>
          <w:szCs w:val="20"/>
        </w:rPr>
      </w:pPr>
      <w:r>
        <w:rPr>
          <w:rFonts w:ascii="Ebrima" w:hAnsi="Ebrima"/>
          <w:sz w:val="20"/>
          <w:szCs w:val="20"/>
        </w:rPr>
        <w:t xml:space="preserve">Advanced reporting and analytics using </w:t>
      </w:r>
      <w:r>
        <w:rPr>
          <w:rFonts w:ascii="Ebrima" w:hAnsi="Ebrima"/>
          <w:b/>
          <w:bCs/>
          <w:sz w:val="20"/>
          <w:szCs w:val="20"/>
        </w:rPr>
        <w:t>BI Publisher</w:t>
      </w:r>
      <w:r>
        <w:rPr>
          <w:rFonts w:ascii="Ebrima" w:hAnsi="Ebrima"/>
          <w:sz w:val="20"/>
          <w:szCs w:val="20"/>
        </w:rPr>
        <w:t xml:space="preserve">, </w:t>
      </w:r>
      <w:r>
        <w:rPr>
          <w:rFonts w:ascii="Ebrima" w:hAnsi="Ebrima"/>
          <w:b/>
          <w:bCs/>
          <w:sz w:val="20"/>
          <w:szCs w:val="20"/>
        </w:rPr>
        <w:t>OTBI</w:t>
      </w:r>
      <w:r>
        <w:rPr>
          <w:rFonts w:ascii="Ebrima" w:hAnsi="Ebrima"/>
          <w:sz w:val="20"/>
          <w:szCs w:val="20"/>
        </w:rPr>
        <w:t xml:space="preserve">, and </w:t>
      </w:r>
      <w:r>
        <w:rPr>
          <w:rFonts w:ascii="Ebrima" w:hAnsi="Ebrima"/>
          <w:b/>
          <w:bCs/>
          <w:sz w:val="20"/>
          <w:szCs w:val="20"/>
        </w:rPr>
        <w:t>Oracle Analytics Cloud (OAC)</w:t>
      </w:r>
      <w:r>
        <w:rPr>
          <w:rFonts w:ascii="Ebrima" w:hAnsi="Ebrima"/>
          <w:sz w:val="20"/>
          <w:szCs w:val="20"/>
        </w:rPr>
        <w:t xml:space="preserve"> for generating actionable business insights.</w:t>
      </w:r>
    </w:p>
    <w:p w:rsidR="008822F1" w14:paraId="50DD2986" w14:textId="77777777">
      <w:pPr>
        <w:pStyle w:val="ListParagraph"/>
        <w:numPr>
          <w:ilvl w:val="0"/>
          <w:numId w:val="1"/>
        </w:numPr>
        <w:spacing w:after="0" w:line="320" w:lineRule="atLeast"/>
        <w:ind w:left="284" w:hanging="284"/>
        <w:contextualSpacing w:val="0"/>
        <w:jc w:val="both"/>
        <w:rPr>
          <w:rFonts w:ascii="Ebrima" w:hAnsi="Ebrima"/>
          <w:sz w:val="20"/>
          <w:szCs w:val="20"/>
        </w:rPr>
      </w:pPr>
      <w:r>
        <w:rPr>
          <w:rFonts w:ascii="Ebrima" w:hAnsi="Ebrima"/>
          <w:sz w:val="20"/>
          <w:szCs w:val="20"/>
        </w:rPr>
        <w:t xml:space="preserve">Familiar with customization tools like </w:t>
      </w:r>
      <w:r>
        <w:rPr>
          <w:rFonts w:ascii="Ebrima" w:hAnsi="Ebrima"/>
          <w:b/>
          <w:bCs/>
          <w:sz w:val="20"/>
          <w:szCs w:val="20"/>
        </w:rPr>
        <w:t>Application Composer</w:t>
      </w:r>
      <w:r>
        <w:rPr>
          <w:rFonts w:ascii="Ebrima" w:hAnsi="Ebrima"/>
          <w:sz w:val="20"/>
          <w:szCs w:val="20"/>
        </w:rPr>
        <w:t xml:space="preserve">, </w:t>
      </w:r>
      <w:r>
        <w:rPr>
          <w:rFonts w:ascii="Ebrima" w:hAnsi="Ebrima"/>
          <w:b/>
          <w:bCs/>
          <w:sz w:val="20"/>
          <w:szCs w:val="20"/>
        </w:rPr>
        <w:t>Page Composer</w:t>
      </w:r>
      <w:r>
        <w:rPr>
          <w:rFonts w:ascii="Ebrima" w:hAnsi="Ebrima"/>
          <w:sz w:val="20"/>
          <w:szCs w:val="20"/>
        </w:rPr>
        <w:t xml:space="preserve">, and </w:t>
      </w:r>
      <w:r>
        <w:rPr>
          <w:rFonts w:ascii="Ebrima" w:hAnsi="Ebrima"/>
          <w:b/>
          <w:bCs/>
          <w:sz w:val="20"/>
          <w:szCs w:val="20"/>
        </w:rPr>
        <w:t>Groovy scripting</w:t>
      </w:r>
      <w:r>
        <w:rPr>
          <w:rFonts w:ascii="Ebrima" w:hAnsi="Ebrima"/>
          <w:sz w:val="20"/>
          <w:szCs w:val="20"/>
        </w:rPr>
        <w:t xml:space="preserve"> for tailoring Oracle applications.</w:t>
      </w:r>
    </w:p>
    <w:p w:rsidR="008822F1" w14:paraId="4F8EC85B" w14:textId="77777777">
      <w:pPr>
        <w:pStyle w:val="ListParagraph"/>
        <w:numPr>
          <w:ilvl w:val="0"/>
          <w:numId w:val="1"/>
        </w:numPr>
        <w:spacing w:after="0" w:line="320" w:lineRule="atLeast"/>
        <w:ind w:left="284" w:hanging="284"/>
        <w:contextualSpacing w:val="0"/>
        <w:jc w:val="both"/>
        <w:rPr>
          <w:rFonts w:ascii="Ebrima" w:hAnsi="Ebrima"/>
          <w:sz w:val="20"/>
          <w:szCs w:val="20"/>
        </w:rPr>
      </w:pPr>
      <w:r>
        <w:rPr>
          <w:rFonts w:ascii="Ebrima" w:hAnsi="Ebrima"/>
          <w:sz w:val="20"/>
          <w:szCs w:val="20"/>
        </w:rPr>
        <w:t xml:space="preserve">Experience with </w:t>
      </w:r>
      <w:r>
        <w:rPr>
          <w:rFonts w:ascii="Ebrima" w:hAnsi="Ebrima"/>
          <w:b/>
          <w:bCs/>
          <w:sz w:val="20"/>
          <w:szCs w:val="20"/>
        </w:rPr>
        <w:t>MSCA</w:t>
      </w:r>
      <w:r>
        <w:rPr>
          <w:rFonts w:ascii="Ebrima" w:hAnsi="Ebrima"/>
          <w:sz w:val="20"/>
          <w:szCs w:val="20"/>
        </w:rPr>
        <w:t xml:space="preserve">, </w:t>
      </w:r>
      <w:r>
        <w:rPr>
          <w:rFonts w:ascii="Ebrima" w:hAnsi="Ebrima"/>
          <w:b/>
          <w:bCs/>
          <w:sz w:val="20"/>
          <w:szCs w:val="20"/>
        </w:rPr>
        <w:t>ASCP</w:t>
      </w:r>
      <w:r>
        <w:rPr>
          <w:rFonts w:ascii="Ebrima" w:hAnsi="Ebrima"/>
          <w:sz w:val="20"/>
          <w:szCs w:val="20"/>
        </w:rPr>
        <w:t xml:space="preserve">, and </w:t>
      </w:r>
      <w:r>
        <w:rPr>
          <w:rFonts w:ascii="Ebrima" w:hAnsi="Ebrima"/>
          <w:b/>
          <w:bCs/>
          <w:sz w:val="20"/>
          <w:szCs w:val="20"/>
        </w:rPr>
        <w:t>Production Scheduling</w:t>
      </w:r>
      <w:r>
        <w:rPr>
          <w:rFonts w:ascii="Ebrima" w:hAnsi="Ebrima"/>
          <w:sz w:val="20"/>
          <w:szCs w:val="20"/>
        </w:rPr>
        <w:t xml:space="preserve"> tools to enhance supply chain visibility and operational planning.</w:t>
      </w:r>
    </w:p>
    <w:p w:rsidR="008822F1" w14:paraId="33A91A42" w14:textId="77777777">
      <w:pPr>
        <w:pStyle w:val="ListParagraph"/>
        <w:numPr>
          <w:ilvl w:val="0"/>
          <w:numId w:val="1"/>
        </w:numPr>
        <w:spacing w:after="0" w:line="320" w:lineRule="atLeast"/>
        <w:ind w:left="284" w:hanging="284"/>
        <w:contextualSpacing w:val="0"/>
        <w:jc w:val="both"/>
        <w:rPr>
          <w:rFonts w:ascii="Ebrima" w:hAnsi="Ebrima"/>
          <w:sz w:val="20"/>
          <w:szCs w:val="20"/>
        </w:rPr>
      </w:pPr>
      <w:r>
        <w:rPr>
          <w:rFonts w:ascii="Ebrima" w:hAnsi="Ebrima"/>
          <w:sz w:val="20"/>
          <w:szCs w:val="20"/>
        </w:rPr>
        <w:t xml:space="preserve">Knowledgeable in post-go-live support, </w:t>
      </w:r>
      <w:r>
        <w:rPr>
          <w:rFonts w:ascii="Ebrima" w:hAnsi="Ebrima"/>
          <w:b/>
          <w:bCs/>
          <w:sz w:val="20"/>
          <w:szCs w:val="20"/>
        </w:rPr>
        <w:t>patch management</w:t>
      </w:r>
      <w:r>
        <w:rPr>
          <w:rFonts w:ascii="Ebrima" w:hAnsi="Ebrima"/>
          <w:sz w:val="20"/>
          <w:szCs w:val="20"/>
        </w:rPr>
        <w:t xml:space="preserve">, and compliance processes using </w:t>
      </w:r>
      <w:r>
        <w:rPr>
          <w:rFonts w:ascii="Ebrima" w:hAnsi="Ebrima"/>
          <w:b/>
          <w:bCs/>
          <w:sz w:val="20"/>
          <w:szCs w:val="20"/>
        </w:rPr>
        <w:t>Fusion Middleware</w:t>
      </w:r>
      <w:r>
        <w:rPr>
          <w:rFonts w:ascii="Ebrima" w:hAnsi="Ebrima"/>
          <w:sz w:val="20"/>
          <w:szCs w:val="20"/>
        </w:rPr>
        <w:t xml:space="preserve"> tools and managing </w:t>
      </w:r>
      <w:r>
        <w:rPr>
          <w:rFonts w:ascii="Ebrima" w:hAnsi="Ebrima"/>
          <w:b/>
          <w:bCs/>
          <w:sz w:val="20"/>
          <w:szCs w:val="20"/>
        </w:rPr>
        <w:t>RBAC</w:t>
      </w:r>
      <w:r>
        <w:rPr>
          <w:rFonts w:ascii="Ebrima" w:hAnsi="Ebrima"/>
          <w:sz w:val="20"/>
          <w:szCs w:val="20"/>
        </w:rPr>
        <w:t xml:space="preserve"> for secure access control.</w:t>
      </w:r>
    </w:p>
    <w:p w:rsidR="008822F1" w14:paraId="79612F96" w14:textId="77777777">
      <w:pPr>
        <w:spacing w:before="120" w:after="0" w:line="320" w:lineRule="atLeast"/>
        <w:jc w:val="both"/>
        <w:rPr>
          <w:rFonts w:ascii="Ebrima" w:hAnsi="Ebrima"/>
          <w:b/>
          <w:bCs/>
          <w:sz w:val="24"/>
          <w:szCs w:val="24"/>
        </w:rPr>
      </w:pPr>
      <w:r>
        <w:rPr>
          <w:rFonts w:ascii="Ebrima" w:hAnsi="Ebrima"/>
          <w:b/>
          <w:bCs/>
          <w:sz w:val="24"/>
          <w:szCs w:val="24"/>
        </w:rPr>
        <w:t>TECHNICAL SKILLS</w:t>
      </w:r>
    </w:p>
    <w:p w:rsidR="008822F1" w14:paraId="206B96FD" w14:textId="77777777">
      <w:pPr>
        <w:numPr>
          <w:ilvl w:val="0"/>
          <w:numId w:val="2"/>
        </w:numPr>
        <w:spacing w:after="0" w:line="320" w:lineRule="atLeast"/>
        <w:ind w:left="284" w:hanging="284"/>
        <w:jc w:val="both"/>
        <w:rPr>
          <w:rFonts w:ascii="Ebrima" w:hAnsi="Ebrima" w:cs="Nirmala UI"/>
          <w:sz w:val="20"/>
          <w:szCs w:val="20"/>
        </w:rPr>
      </w:pPr>
      <w:r>
        <w:rPr>
          <w:rFonts w:ascii="Ebrima" w:hAnsi="Ebrima" w:cs="Nirmala UI"/>
          <w:b/>
          <w:bCs/>
          <w:sz w:val="20"/>
          <w:szCs w:val="20"/>
        </w:rPr>
        <w:t>Oracle E-Business Suite:</w:t>
      </w:r>
      <w:r>
        <w:rPr>
          <w:rFonts w:ascii="Ebrima" w:hAnsi="Ebrima" w:cs="Nirmala UI"/>
          <w:sz w:val="20"/>
          <w:szCs w:val="20"/>
        </w:rPr>
        <w:t xml:space="preserve"> Oracle Applications R12.2.8, 11.5.10.2, 11.5.8, 11.5.5 &amp; 11i</w:t>
      </w:r>
    </w:p>
    <w:p w:rsidR="008822F1" w14:paraId="5A8C2760" w14:textId="77777777">
      <w:pPr>
        <w:numPr>
          <w:ilvl w:val="0"/>
          <w:numId w:val="2"/>
        </w:numPr>
        <w:spacing w:after="0" w:line="320" w:lineRule="atLeast"/>
        <w:ind w:left="284" w:hanging="284"/>
        <w:jc w:val="both"/>
        <w:rPr>
          <w:rFonts w:ascii="Ebrima" w:hAnsi="Ebrima" w:cs="Nirmala UI"/>
          <w:sz w:val="20"/>
          <w:szCs w:val="20"/>
        </w:rPr>
      </w:pPr>
      <w:r>
        <w:rPr>
          <w:rFonts w:ascii="Ebrima" w:hAnsi="Ebrima" w:cs="Nirmala UI"/>
          <w:b/>
          <w:bCs/>
          <w:sz w:val="20"/>
          <w:szCs w:val="20"/>
        </w:rPr>
        <w:t>Oracle ERP Modules:</w:t>
      </w:r>
      <w:r>
        <w:rPr>
          <w:rFonts w:ascii="Ebrima" w:hAnsi="Ebrima" w:cs="Nirmala UI"/>
          <w:sz w:val="20"/>
          <w:szCs w:val="20"/>
        </w:rPr>
        <w:t xml:space="preserve"> Extensive Experience Financials (AR, AP, GL), OM, PO, </w:t>
      </w:r>
      <w:r>
        <w:rPr>
          <w:rFonts w:ascii="Ebrima" w:hAnsi="Ebrima" w:cs="Nirmala UI"/>
          <w:sz w:val="20"/>
          <w:szCs w:val="20"/>
        </w:rPr>
        <w:t>i</w:t>
      </w:r>
      <w:r>
        <w:rPr>
          <w:rFonts w:ascii="Ebrima" w:hAnsi="Ebrima" w:cs="Nirmala UI"/>
          <w:sz w:val="20"/>
          <w:szCs w:val="20"/>
        </w:rPr>
        <w:t>-Procurement, WMS, Configurator, Enterprise Asset Management (EAM), BOM, WMS, Inventory, Shipping, Engineering, Costing, WIP, ASCP, Costing, Advance Pricing, BOM, AR, Fusion Order Management, Distributed Order Orchestration (DOO), Supply Chain Order Orchestration, Shipping, Pricing, Receivables, Bill of Materials</w:t>
      </w:r>
    </w:p>
    <w:p w:rsidR="008822F1" w14:paraId="4DCF61F2" w14:textId="77777777">
      <w:pPr>
        <w:numPr>
          <w:ilvl w:val="0"/>
          <w:numId w:val="2"/>
        </w:numPr>
        <w:spacing w:after="0" w:line="320" w:lineRule="atLeast"/>
        <w:ind w:left="284" w:hanging="284"/>
        <w:jc w:val="both"/>
        <w:rPr>
          <w:rFonts w:ascii="Ebrima" w:hAnsi="Ebrima" w:cs="Nirmala UI"/>
          <w:sz w:val="20"/>
          <w:szCs w:val="20"/>
        </w:rPr>
      </w:pPr>
      <w:r>
        <w:rPr>
          <w:rFonts w:ascii="Ebrima" w:hAnsi="Ebrima" w:cs="Nirmala UI"/>
          <w:b/>
          <w:bCs/>
          <w:sz w:val="20"/>
          <w:szCs w:val="20"/>
        </w:rPr>
        <w:t>Oracle E-Business Components:</w:t>
      </w:r>
      <w:r>
        <w:rPr>
          <w:rFonts w:ascii="Ebrima" w:hAnsi="Ebrima" w:cs="Nirmala UI"/>
          <w:sz w:val="20"/>
          <w:szCs w:val="20"/>
        </w:rPr>
        <w:t xml:space="preserve"> Oracle Financial Statement Generator (FSG), Oracle Approval Manager (AME), Oracle Hyperion Finance Management and OBI.</w:t>
      </w:r>
    </w:p>
    <w:p w:rsidR="008822F1" w14:paraId="27ED531D" w14:textId="77777777">
      <w:pPr>
        <w:numPr>
          <w:ilvl w:val="0"/>
          <w:numId w:val="2"/>
        </w:numPr>
        <w:spacing w:after="0" w:line="320" w:lineRule="atLeast"/>
        <w:ind w:left="284" w:hanging="284"/>
        <w:jc w:val="both"/>
        <w:rPr>
          <w:rFonts w:ascii="Ebrima" w:hAnsi="Ebrima" w:cs="Nirmala UI"/>
          <w:sz w:val="20"/>
          <w:szCs w:val="20"/>
        </w:rPr>
      </w:pPr>
      <w:r>
        <w:rPr>
          <w:rFonts w:ascii="Ebrima" w:hAnsi="Ebrima" w:cs="Nirmala UI"/>
          <w:b/>
          <w:bCs/>
          <w:sz w:val="20"/>
          <w:szCs w:val="20"/>
        </w:rPr>
        <w:t xml:space="preserve">Databases: </w:t>
      </w:r>
      <w:r>
        <w:rPr>
          <w:rFonts w:ascii="Ebrima" w:hAnsi="Ebrima" w:cs="Nirmala UI"/>
          <w:sz w:val="20"/>
          <w:szCs w:val="20"/>
        </w:rPr>
        <w:t>Oracle 10g (10.2.0.4), Oracle 9iR2, Oracle 8/8i</w:t>
      </w:r>
    </w:p>
    <w:p w:rsidR="008822F1" w14:paraId="569A3CFA" w14:textId="77777777">
      <w:pPr>
        <w:numPr>
          <w:ilvl w:val="0"/>
          <w:numId w:val="2"/>
        </w:numPr>
        <w:spacing w:after="0" w:line="320" w:lineRule="atLeast"/>
        <w:ind w:left="284" w:hanging="284"/>
        <w:jc w:val="both"/>
        <w:rPr>
          <w:rFonts w:ascii="Ebrima" w:hAnsi="Ebrima" w:cs="Nirmala UI"/>
          <w:sz w:val="20"/>
          <w:szCs w:val="20"/>
        </w:rPr>
      </w:pPr>
      <w:r>
        <w:rPr>
          <w:rFonts w:ascii="Ebrima" w:hAnsi="Ebrima" w:cs="Nirmala UI"/>
          <w:b/>
          <w:bCs/>
          <w:sz w:val="20"/>
          <w:szCs w:val="20"/>
        </w:rPr>
        <w:t>Development Tools:</w:t>
      </w:r>
      <w:r>
        <w:rPr>
          <w:rFonts w:ascii="Ebrima" w:hAnsi="Ebrima" w:cs="Nirmala UI"/>
          <w:sz w:val="20"/>
          <w:szCs w:val="20"/>
        </w:rPr>
        <w:t xml:space="preserve"> Oracle SQL, PL/SQL</w:t>
      </w:r>
    </w:p>
    <w:p w:rsidR="008822F1" w14:paraId="76221A8F" w14:textId="77777777">
      <w:pPr>
        <w:numPr>
          <w:ilvl w:val="0"/>
          <w:numId w:val="2"/>
        </w:numPr>
        <w:spacing w:after="0" w:line="320" w:lineRule="atLeast"/>
        <w:ind w:left="284" w:hanging="284"/>
        <w:jc w:val="both"/>
        <w:rPr>
          <w:rFonts w:ascii="Ebrima" w:hAnsi="Ebrima" w:cs="Nirmala UI"/>
          <w:sz w:val="20"/>
          <w:szCs w:val="20"/>
        </w:rPr>
      </w:pPr>
      <w:r>
        <w:rPr>
          <w:rFonts w:ascii="Ebrima" w:hAnsi="Ebrima" w:cs="Nirmala UI"/>
          <w:b/>
          <w:bCs/>
          <w:sz w:val="20"/>
          <w:szCs w:val="20"/>
        </w:rPr>
        <w:t xml:space="preserve">General Tools: </w:t>
      </w:r>
      <w:r>
        <w:rPr>
          <w:rFonts w:ascii="Ebrima" w:hAnsi="Ebrima" w:cs="Nirmala UI"/>
          <w:sz w:val="20"/>
          <w:szCs w:val="20"/>
        </w:rPr>
        <w:t>Toad, Microsoft Office, MS Visio, MS Projects</w:t>
      </w:r>
    </w:p>
    <w:p w:rsidR="008822F1" w14:paraId="1561D4B1" w14:textId="77777777">
      <w:pPr>
        <w:numPr>
          <w:ilvl w:val="0"/>
          <w:numId w:val="2"/>
        </w:numPr>
        <w:spacing w:after="0" w:line="320" w:lineRule="atLeast"/>
        <w:ind w:left="284" w:hanging="284"/>
        <w:jc w:val="both"/>
        <w:rPr>
          <w:rFonts w:ascii="Ebrima" w:hAnsi="Ebrima" w:cs="Nirmala UI"/>
          <w:sz w:val="20"/>
          <w:szCs w:val="20"/>
        </w:rPr>
      </w:pPr>
      <w:r>
        <w:rPr>
          <w:rFonts w:ascii="Ebrima" w:hAnsi="Ebrima" w:cs="Nirmala UI"/>
          <w:b/>
          <w:bCs/>
          <w:sz w:val="20"/>
          <w:szCs w:val="20"/>
        </w:rPr>
        <w:t>OS Platforms:</w:t>
      </w:r>
      <w:r>
        <w:rPr>
          <w:rFonts w:ascii="Ebrima" w:hAnsi="Ebrima" w:cs="Nirmala UI"/>
          <w:sz w:val="20"/>
          <w:szCs w:val="20"/>
        </w:rPr>
        <w:t xml:space="preserve"> Sun Solaris, Oracle Linux, Windows NT/XP</w:t>
      </w:r>
    </w:p>
    <w:p w:rsidR="008822F1" w14:paraId="65293DC6" w14:textId="77777777">
      <w:pPr>
        <w:numPr>
          <w:ilvl w:val="0"/>
          <w:numId w:val="2"/>
        </w:numPr>
        <w:spacing w:after="0" w:line="320" w:lineRule="atLeast"/>
        <w:ind w:left="284" w:hanging="284"/>
        <w:jc w:val="both"/>
        <w:rPr>
          <w:rFonts w:ascii="Ebrima" w:hAnsi="Ebrima" w:cs="Nirmala UI"/>
          <w:sz w:val="20"/>
          <w:szCs w:val="20"/>
        </w:rPr>
      </w:pPr>
      <w:r>
        <w:rPr>
          <w:rFonts w:ascii="Ebrima" w:hAnsi="Ebrima" w:cs="Nirmala UI"/>
          <w:b/>
          <w:bCs/>
          <w:sz w:val="20"/>
          <w:szCs w:val="20"/>
        </w:rPr>
        <w:t xml:space="preserve">Oracle Fusion Tools Expertise: </w:t>
      </w:r>
      <w:r>
        <w:rPr>
          <w:rFonts w:ascii="Ebrima" w:hAnsi="Ebrima" w:cs="Nirmala UI"/>
          <w:sz w:val="20"/>
          <w:szCs w:val="20"/>
        </w:rPr>
        <w:t>ADF, OIC, Application Composer, Page Composer, and Groovy scripting</w:t>
      </w:r>
    </w:p>
    <w:p w:rsidR="008822F1" w14:paraId="7A33CCF6" w14:textId="77777777">
      <w:pPr>
        <w:numPr>
          <w:ilvl w:val="0"/>
          <w:numId w:val="2"/>
        </w:numPr>
        <w:spacing w:after="0" w:line="320" w:lineRule="atLeast"/>
        <w:ind w:left="284" w:hanging="284"/>
        <w:jc w:val="both"/>
        <w:rPr>
          <w:rFonts w:ascii="Ebrima" w:hAnsi="Ebrima" w:cs="Nirmala UI"/>
          <w:sz w:val="20"/>
          <w:szCs w:val="20"/>
        </w:rPr>
      </w:pPr>
      <w:r>
        <w:rPr>
          <w:rFonts w:ascii="Ebrima" w:hAnsi="Ebrima" w:cs="Nirmala UI"/>
          <w:b/>
          <w:bCs/>
          <w:sz w:val="20"/>
          <w:szCs w:val="20"/>
        </w:rPr>
        <w:t xml:space="preserve">Reporting and Analytics: </w:t>
      </w:r>
      <w:r>
        <w:rPr>
          <w:rFonts w:ascii="Ebrima" w:hAnsi="Ebrima" w:cs="Nirmala UI"/>
          <w:sz w:val="20"/>
          <w:szCs w:val="20"/>
        </w:rPr>
        <w:t xml:space="preserve">Oracle BI Publisher, OTBI, OAC, FBDI and ADF DI  </w:t>
      </w:r>
    </w:p>
    <w:p w:rsidR="008822F1" w14:paraId="304AF91F" w14:textId="77777777">
      <w:pPr>
        <w:numPr>
          <w:ilvl w:val="0"/>
          <w:numId w:val="2"/>
        </w:numPr>
        <w:spacing w:after="0" w:line="320" w:lineRule="atLeast"/>
        <w:ind w:left="284" w:hanging="284"/>
        <w:jc w:val="both"/>
        <w:rPr>
          <w:rFonts w:ascii="Ebrima" w:hAnsi="Ebrima" w:cs="Nirmala UI"/>
          <w:sz w:val="20"/>
          <w:szCs w:val="20"/>
        </w:rPr>
      </w:pPr>
      <w:r>
        <w:rPr>
          <w:rFonts w:ascii="Ebrima" w:hAnsi="Ebrima" w:cs="Nirmala UI"/>
          <w:b/>
          <w:bCs/>
          <w:sz w:val="20"/>
          <w:szCs w:val="20"/>
        </w:rPr>
        <w:t xml:space="preserve">Integration Development: </w:t>
      </w:r>
      <w:r>
        <w:rPr>
          <w:rFonts w:ascii="Ebrima" w:hAnsi="Ebrima" w:cs="Nirmala UI"/>
          <w:sz w:val="20"/>
          <w:szCs w:val="20"/>
        </w:rPr>
        <w:t xml:space="preserve">RESTful, SOAP APIs, Web Services, XML, XSLT, and JSON  </w:t>
      </w:r>
    </w:p>
    <w:p w:rsidR="008822F1" w14:paraId="4743E890" w14:textId="77777777">
      <w:pPr>
        <w:numPr>
          <w:ilvl w:val="0"/>
          <w:numId w:val="2"/>
        </w:numPr>
        <w:spacing w:after="0" w:line="320" w:lineRule="atLeast"/>
        <w:ind w:left="284" w:hanging="284"/>
        <w:jc w:val="both"/>
        <w:rPr>
          <w:rFonts w:ascii="Ebrima" w:hAnsi="Ebrima" w:cs="Nirmala UI"/>
          <w:b/>
          <w:bCs/>
          <w:sz w:val="20"/>
          <w:szCs w:val="20"/>
        </w:rPr>
      </w:pPr>
      <w:r>
        <w:rPr>
          <w:rFonts w:ascii="Ebrima" w:hAnsi="Ebrima" w:cs="Nirmala UI"/>
          <w:b/>
          <w:bCs/>
          <w:sz w:val="20"/>
          <w:szCs w:val="20"/>
        </w:rPr>
        <w:t xml:space="preserve">Workflow and Automation:  </w:t>
      </w:r>
      <w:r>
        <w:rPr>
          <w:rFonts w:ascii="Ebrima" w:hAnsi="Ebrima" w:cs="Nirmala UI"/>
          <w:sz w:val="20"/>
          <w:szCs w:val="20"/>
        </w:rPr>
        <w:t>Oracle Workflow Builder, PCS</w:t>
      </w:r>
    </w:p>
    <w:p w:rsidR="008822F1" w14:paraId="133DAF09" w14:textId="77777777">
      <w:pPr>
        <w:numPr>
          <w:ilvl w:val="0"/>
          <w:numId w:val="2"/>
        </w:numPr>
        <w:spacing w:after="0" w:line="320" w:lineRule="atLeast"/>
        <w:ind w:left="284" w:hanging="284"/>
        <w:jc w:val="both"/>
        <w:rPr>
          <w:rFonts w:ascii="Ebrima" w:hAnsi="Ebrima" w:cs="Nirmala UI"/>
          <w:sz w:val="20"/>
          <w:szCs w:val="20"/>
        </w:rPr>
      </w:pPr>
      <w:r>
        <w:rPr>
          <w:rFonts w:ascii="Ebrima" w:hAnsi="Ebrima" w:cs="Nirmala UI"/>
          <w:b/>
          <w:bCs/>
          <w:sz w:val="20"/>
          <w:szCs w:val="20"/>
        </w:rPr>
        <w:t xml:space="preserve">Middleware and Cloud Infrastructure:  </w:t>
      </w:r>
      <w:r>
        <w:rPr>
          <w:rFonts w:ascii="Ebrima" w:hAnsi="Ebrima" w:cs="Nirmala UI"/>
          <w:sz w:val="20"/>
          <w:szCs w:val="20"/>
        </w:rPr>
        <w:t xml:space="preserve">Fusion Middleware Console, OCI, WebLogic Server  </w:t>
      </w:r>
    </w:p>
    <w:p w:rsidR="008822F1" w14:paraId="4070B420" w14:textId="77777777">
      <w:pPr>
        <w:numPr>
          <w:ilvl w:val="0"/>
          <w:numId w:val="2"/>
        </w:numPr>
        <w:spacing w:after="0" w:line="320" w:lineRule="atLeast"/>
        <w:ind w:left="284" w:hanging="284"/>
        <w:jc w:val="both"/>
        <w:rPr>
          <w:rFonts w:ascii="Ebrima" w:hAnsi="Ebrima" w:cs="Nirmala UI"/>
          <w:b/>
          <w:bCs/>
          <w:sz w:val="20"/>
          <w:szCs w:val="20"/>
        </w:rPr>
      </w:pPr>
      <w:r>
        <w:rPr>
          <w:rFonts w:ascii="Ebrima" w:hAnsi="Ebrima" w:cs="Nirmala UI"/>
          <w:b/>
          <w:bCs/>
          <w:sz w:val="20"/>
          <w:szCs w:val="20"/>
        </w:rPr>
        <w:t xml:space="preserve">Security and Compliance: </w:t>
      </w:r>
      <w:r>
        <w:rPr>
          <w:rFonts w:ascii="Ebrima" w:hAnsi="Ebrima" w:cs="Nirmala UI"/>
          <w:sz w:val="20"/>
          <w:szCs w:val="20"/>
        </w:rPr>
        <w:t>RBAC</w:t>
      </w:r>
      <w:r>
        <w:rPr>
          <w:rFonts w:ascii="Ebrima" w:hAnsi="Ebrima" w:cs="Nirmala UI"/>
          <w:b/>
          <w:bCs/>
          <w:sz w:val="20"/>
          <w:szCs w:val="20"/>
        </w:rPr>
        <w:t xml:space="preserve">, </w:t>
      </w:r>
      <w:r>
        <w:rPr>
          <w:rFonts w:ascii="Ebrima" w:hAnsi="Ebrima" w:cs="Nirmala UI"/>
          <w:sz w:val="20"/>
          <w:szCs w:val="20"/>
        </w:rPr>
        <w:t xml:space="preserve">Oracle Identity, Access Management tools </w:t>
      </w:r>
    </w:p>
    <w:p w:rsidR="008822F1" w14:paraId="3EBB10E2" w14:textId="77777777">
      <w:pPr>
        <w:numPr>
          <w:ilvl w:val="0"/>
          <w:numId w:val="2"/>
        </w:numPr>
        <w:spacing w:after="0" w:line="320" w:lineRule="atLeast"/>
        <w:ind w:left="284" w:hanging="284"/>
        <w:jc w:val="both"/>
        <w:rPr>
          <w:rFonts w:ascii="Ebrima" w:hAnsi="Ebrima" w:cs="Nirmala UI"/>
          <w:sz w:val="20"/>
          <w:szCs w:val="20"/>
        </w:rPr>
      </w:pPr>
      <w:r>
        <w:rPr>
          <w:rFonts w:ascii="Ebrima" w:hAnsi="Ebrima" w:cs="Nirmala UI"/>
          <w:b/>
          <w:bCs/>
          <w:sz w:val="20"/>
          <w:szCs w:val="20"/>
        </w:rPr>
        <w:t xml:space="preserve">General Software Development Skills: </w:t>
      </w:r>
      <w:r>
        <w:rPr>
          <w:rFonts w:ascii="Ebrima" w:hAnsi="Ebrima" w:cs="Nirmala UI"/>
          <w:sz w:val="20"/>
          <w:szCs w:val="20"/>
        </w:rPr>
        <w:t>Java, Groovy, Git, SVN</w:t>
      </w:r>
    </w:p>
    <w:p w:rsidR="008822F1" w14:paraId="29837F1A" w14:textId="77777777">
      <w:pPr>
        <w:numPr>
          <w:ilvl w:val="0"/>
          <w:numId w:val="2"/>
        </w:numPr>
        <w:spacing w:after="0" w:line="320" w:lineRule="atLeast"/>
        <w:ind w:left="284" w:hanging="284"/>
        <w:jc w:val="both"/>
        <w:rPr>
          <w:rFonts w:ascii="Ebrima" w:hAnsi="Ebrima" w:cs="Nirmala UI"/>
          <w:sz w:val="20"/>
          <w:szCs w:val="20"/>
        </w:rPr>
      </w:pPr>
      <w:r>
        <w:rPr>
          <w:rFonts w:ascii="Ebrima" w:hAnsi="Ebrima" w:cs="Nirmala UI"/>
          <w:b/>
          <w:bCs/>
          <w:sz w:val="20"/>
          <w:szCs w:val="20"/>
        </w:rPr>
        <w:t xml:space="preserve">Functional Knowledge: </w:t>
      </w:r>
      <w:r>
        <w:rPr>
          <w:rFonts w:ascii="Ebrima" w:hAnsi="Ebrima" w:cs="Nirmala UI"/>
          <w:sz w:val="20"/>
          <w:szCs w:val="20"/>
        </w:rPr>
        <w:t>Financials (GL, AP, AR), Procurement, HCM, Supply Chain Management (SCM).</w:t>
      </w:r>
    </w:p>
    <w:p w:rsidR="008822F1" w14:paraId="34AFC97C" w14:textId="77777777">
      <w:pPr>
        <w:numPr>
          <w:ilvl w:val="0"/>
          <w:numId w:val="2"/>
        </w:numPr>
        <w:spacing w:after="0" w:line="320" w:lineRule="atLeast"/>
        <w:ind w:left="284" w:hanging="284"/>
        <w:jc w:val="both"/>
        <w:rPr>
          <w:rFonts w:ascii="Ebrima" w:hAnsi="Ebrima" w:cs="Nirmala UI"/>
          <w:sz w:val="20"/>
          <w:szCs w:val="20"/>
        </w:rPr>
      </w:pPr>
      <w:r>
        <w:rPr>
          <w:rFonts w:ascii="Ebrima" w:hAnsi="Ebrima" w:cs="Nirmala UI"/>
          <w:b/>
          <w:bCs/>
          <w:sz w:val="20"/>
          <w:szCs w:val="20"/>
        </w:rPr>
        <w:t xml:space="preserve">Documentation and Collaboration Tools: </w:t>
      </w:r>
      <w:r>
        <w:rPr>
          <w:rFonts w:ascii="Ebrima" w:hAnsi="Ebrima" w:cs="Nirmala UI"/>
          <w:sz w:val="20"/>
          <w:szCs w:val="20"/>
        </w:rPr>
        <w:t xml:space="preserve">JIRA, Confluence, and ServiceNow </w:t>
      </w:r>
    </w:p>
    <w:p w:rsidR="008822F1" w14:paraId="56D166FF" w14:textId="77777777">
      <w:pPr>
        <w:spacing w:before="120" w:after="0" w:line="320" w:lineRule="atLeast"/>
        <w:jc w:val="both"/>
        <w:rPr>
          <w:rFonts w:ascii="Ebrima" w:hAnsi="Ebrima"/>
          <w:b/>
          <w:bCs/>
          <w:sz w:val="24"/>
          <w:szCs w:val="24"/>
        </w:rPr>
      </w:pPr>
      <w:r>
        <w:rPr>
          <w:rFonts w:ascii="Ebrima" w:hAnsi="Ebrima"/>
          <w:b/>
          <w:bCs/>
          <w:sz w:val="24"/>
          <w:szCs w:val="24"/>
        </w:rPr>
        <w:t>EDUCATION</w:t>
      </w:r>
    </w:p>
    <w:p w:rsidR="008822F1" w14:paraId="3A693362" w14:textId="77777777">
      <w:pPr>
        <w:pStyle w:val="ListParagraph"/>
        <w:numPr>
          <w:ilvl w:val="0"/>
          <w:numId w:val="3"/>
        </w:numPr>
        <w:spacing w:after="0" w:line="320" w:lineRule="atLeast"/>
        <w:ind w:left="284" w:hanging="284"/>
        <w:jc w:val="both"/>
        <w:rPr>
          <w:rFonts w:ascii="Ebrima" w:hAnsi="Ebrima"/>
          <w:sz w:val="20"/>
          <w:szCs w:val="20"/>
        </w:rPr>
      </w:pPr>
      <w:r>
        <w:rPr>
          <w:rFonts w:ascii="Ebrima" w:hAnsi="Ebrima"/>
          <w:sz w:val="20"/>
          <w:szCs w:val="20"/>
        </w:rPr>
        <w:t>Masters in Data Science, University of Texas, Arlington, Texas (Aug 2022 - May 2024)</w:t>
      </w:r>
    </w:p>
    <w:p w:rsidR="008822F1" w14:paraId="70E4FBE8" w14:textId="77777777">
      <w:pPr>
        <w:spacing w:before="120" w:after="0" w:line="320" w:lineRule="atLeast"/>
        <w:jc w:val="center"/>
        <w:rPr>
          <w:rFonts w:ascii="Ebrima" w:hAnsi="Ebrima"/>
          <w:b/>
          <w:bCs/>
          <w:sz w:val="24"/>
          <w:szCs w:val="24"/>
        </w:rPr>
      </w:pPr>
      <w:r>
        <w:rPr>
          <w:rFonts w:ascii="Ebrima" w:hAnsi="Ebrima"/>
          <w:b/>
          <w:bCs/>
          <w:sz w:val="24"/>
          <w:szCs w:val="24"/>
        </w:rPr>
        <w:t>WORK EXPERIENCE</w:t>
      </w:r>
    </w:p>
    <w:p w:rsidR="008822F1" w14:paraId="1BA0F429" w14:textId="5E1C3A72">
      <w:pPr>
        <w:spacing w:before="120" w:after="0" w:line="320" w:lineRule="atLeast"/>
        <w:rPr>
          <w:rFonts w:ascii="Ebrima" w:hAnsi="Ebrima"/>
          <w:b/>
          <w:bCs/>
        </w:rPr>
      </w:pPr>
      <w:r>
        <w:rPr>
          <w:rFonts w:ascii="Ebrima" w:hAnsi="Ebrima"/>
          <w:b/>
          <w:bCs/>
        </w:rPr>
        <w:t xml:space="preserve">Oracle </w:t>
      </w:r>
      <w:r>
        <w:rPr>
          <w:rFonts w:ascii="Ebrima" w:hAnsi="Ebrima" w:cs="Nirmala UI"/>
          <w:b/>
          <w:bCs/>
        </w:rPr>
        <w:t>Cloud Fusion SCM Analyst</w:t>
      </w:r>
      <w:r>
        <w:rPr>
          <w:rFonts w:ascii="Ebrima" w:hAnsi="Ebrima"/>
          <w:b/>
          <w:bCs/>
        </w:rPr>
        <w:t xml:space="preserve"> | Permanent University Fund – Austin, Texas | </w:t>
      </w:r>
      <w:r w:rsidR="00D25B57">
        <w:rPr>
          <w:rFonts w:ascii="Ebrima" w:hAnsi="Ebrima"/>
          <w:b/>
          <w:bCs/>
        </w:rPr>
        <w:t>Sep</w:t>
      </w:r>
      <w:r>
        <w:rPr>
          <w:rFonts w:ascii="Ebrima" w:hAnsi="Ebrima"/>
          <w:b/>
          <w:bCs/>
        </w:rPr>
        <w:t xml:space="preserve"> 202</w:t>
      </w:r>
      <w:r w:rsidR="00D25B57">
        <w:rPr>
          <w:rFonts w:ascii="Ebrima" w:hAnsi="Ebrima"/>
          <w:b/>
          <w:bCs/>
        </w:rPr>
        <w:t>3</w:t>
      </w:r>
      <w:r>
        <w:rPr>
          <w:rFonts w:ascii="Ebrima" w:hAnsi="Ebrima"/>
          <w:b/>
          <w:bCs/>
        </w:rPr>
        <w:t xml:space="preserve"> – Present</w:t>
      </w:r>
    </w:p>
    <w:p w:rsidR="008822F1" w14:paraId="08C38C8F" w14:textId="77777777">
      <w:pPr>
        <w:spacing w:after="0" w:line="320" w:lineRule="atLeast"/>
        <w:jc w:val="both"/>
        <w:rPr>
          <w:rFonts w:ascii="Ebrima" w:hAnsi="Ebrima"/>
          <w:sz w:val="20"/>
          <w:szCs w:val="20"/>
        </w:rPr>
      </w:pPr>
      <w:r>
        <w:rPr>
          <w:rFonts w:ascii="Ebrima" w:hAnsi="Ebrima"/>
          <w:b/>
          <w:bCs/>
        </w:rPr>
        <w:t xml:space="preserve">Description: </w:t>
      </w:r>
      <w:r>
        <w:rPr>
          <w:rFonts w:ascii="Ebrima" w:hAnsi="Ebrima"/>
          <w:sz w:val="20"/>
          <w:szCs w:val="20"/>
        </w:rPr>
        <w:t>The Permanent University Fund is a sovereign wealth fund created by the State of Texas to fund public higher education within the state.</w:t>
      </w:r>
      <w:r>
        <w:rPr>
          <w:rFonts w:ascii="Times New Roman" w:eastAsia="Times New Roman" w:hAnsi="Times New Roman" w:cs="Times New Roman"/>
          <w:kern w:val="0"/>
          <w:sz w:val="24"/>
          <w:szCs w:val="24"/>
          <w:lang w:eastAsia="en-IN"/>
          <w14:ligatures w14:val="none"/>
        </w:rPr>
        <w:t xml:space="preserve"> </w:t>
      </w:r>
      <w:r>
        <w:rPr>
          <w:rFonts w:ascii="Ebrima" w:hAnsi="Ebrima"/>
          <w:sz w:val="20"/>
          <w:szCs w:val="20"/>
        </w:rPr>
        <w:t>Managed enhancements and integrations in Oracle Fusion for the Permanent University Fund, delivering tailored, scalable solutions to streamline workflows and meet evolving business needs.</w:t>
      </w:r>
    </w:p>
    <w:p w:rsidR="008822F1" w14:paraId="50F3FE40" w14:textId="77777777">
      <w:pPr>
        <w:spacing w:after="0" w:line="320" w:lineRule="atLeast"/>
        <w:rPr>
          <w:rFonts w:ascii="Ebrima" w:hAnsi="Ebrima"/>
          <w:b/>
          <w:bCs/>
        </w:rPr>
      </w:pPr>
      <w:r>
        <w:rPr>
          <w:rFonts w:ascii="Ebrima" w:hAnsi="Ebrima"/>
          <w:b/>
          <w:bCs/>
        </w:rPr>
        <w:t>Responsibilities</w:t>
      </w:r>
    </w:p>
    <w:p w:rsidR="008822F1" w14:paraId="3B6DAED9" w14:textId="77777777">
      <w:pPr>
        <w:pStyle w:val="ListParagraph"/>
        <w:numPr>
          <w:ilvl w:val="0"/>
          <w:numId w:val="4"/>
        </w:numPr>
        <w:spacing w:after="0" w:line="320" w:lineRule="atLeast"/>
        <w:ind w:left="284" w:hanging="284"/>
        <w:contextualSpacing w:val="0"/>
        <w:jc w:val="both"/>
        <w:rPr>
          <w:rFonts w:ascii="Ebrima" w:hAnsi="Ebrima"/>
          <w:sz w:val="20"/>
          <w:szCs w:val="20"/>
        </w:rPr>
      </w:pPr>
      <w:r>
        <w:rPr>
          <w:rFonts w:ascii="Ebrima" w:hAnsi="Ebrima"/>
          <w:sz w:val="20"/>
          <w:szCs w:val="20"/>
        </w:rPr>
        <w:t xml:space="preserve">Configured and supported key </w:t>
      </w:r>
      <w:r>
        <w:rPr>
          <w:rFonts w:ascii="Ebrima" w:hAnsi="Ebrima"/>
          <w:b/>
          <w:bCs/>
          <w:sz w:val="20"/>
          <w:szCs w:val="20"/>
        </w:rPr>
        <w:t>Oracle Fusion SCM</w:t>
      </w:r>
      <w:r>
        <w:rPr>
          <w:rFonts w:ascii="Ebrima" w:hAnsi="Ebrima"/>
          <w:sz w:val="20"/>
          <w:szCs w:val="20"/>
        </w:rPr>
        <w:t xml:space="preserve"> modules, including </w:t>
      </w:r>
      <w:r>
        <w:rPr>
          <w:rFonts w:ascii="Ebrima" w:hAnsi="Ebrima"/>
          <w:b/>
          <w:bCs/>
          <w:sz w:val="20"/>
          <w:szCs w:val="20"/>
        </w:rPr>
        <w:t>Procurement</w:t>
      </w:r>
      <w:r>
        <w:rPr>
          <w:rFonts w:ascii="Ebrima" w:hAnsi="Ebrima"/>
          <w:sz w:val="20"/>
          <w:szCs w:val="20"/>
        </w:rPr>
        <w:t xml:space="preserve">, </w:t>
      </w:r>
      <w:r>
        <w:rPr>
          <w:rFonts w:ascii="Ebrima" w:hAnsi="Ebrima"/>
          <w:b/>
          <w:bCs/>
          <w:sz w:val="20"/>
          <w:szCs w:val="20"/>
        </w:rPr>
        <w:t>Order Management</w:t>
      </w:r>
      <w:r>
        <w:rPr>
          <w:rFonts w:ascii="Ebrima" w:hAnsi="Ebrima"/>
          <w:sz w:val="20"/>
          <w:szCs w:val="20"/>
        </w:rPr>
        <w:t xml:space="preserve">, </w:t>
      </w:r>
      <w:r>
        <w:rPr>
          <w:rFonts w:ascii="Ebrima" w:hAnsi="Ebrima"/>
          <w:b/>
          <w:bCs/>
          <w:sz w:val="20"/>
          <w:szCs w:val="20"/>
        </w:rPr>
        <w:t>Inventory</w:t>
      </w:r>
      <w:r>
        <w:rPr>
          <w:rFonts w:ascii="Ebrima" w:hAnsi="Ebrima"/>
          <w:sz w:val="20"/>
          <w:szCs w:val="20"/>
        </w:rPr>
        <w:t xml:space="preserve">, and </w:t>
      </w:r>
      <w:r>
        <w:rPr>
          <w:rFonts w:ascii="Ebrima" w:hAnsi="Ebrima"/>
          <w:b/>
          <w:bCs/>
          <w:sz w:val="20"/>
          <w:szCs w:val="20"/>
        </w:rPr>
        <w:t>Manufacturing</w:t>
      </w:r>
      <w:r>
        <w:rPr>
          <w:rFonts w:ascii="Ebrima" w:hAnsi="Ebrima"/>
          <w:sz w:val="20"/>
          <w:szCs w:val="20"/>
        </w:rPr>
        <w:t>, ensuring seamless alignment with institutional supply chain operations.</w:t>
      </w:r>
    </w:p>
    <w:p w:rsidR="008822F1" w14:paraId="79D98D40" w14:textId="77777777">
      <w:pPr>
        <w:pStyle w:val="ListParagraph"/>
        <w:numPr>
          <w:ilvl w:val="0"/>
          <w:numId w:val="4"/>
        </w:numPr>
        <w:spacing w:after="0" w:line="320" w:lineRule="atLeast"/>
        <w:ind w:left="284" w:hanging="284"/>
        <w:contextualSpacing w:val="0"/>
        <w:jc w:val="both"/>
        <w:rPr>
          <w:rFonts w:ascii="Ebrima" w:hAnsi="Ebrima"/>
          <w:sz w:val="20"/>
          <w:szCs w:val="20"/>
        </w:rPr>
      </w:pPr>
      <w:r>
        <w:rPr>
          <w:rFonts w:ascii="Ebrima" w:hAnsi="Ebrima"/>
          <w:sz w:val="20"/>
          <w:szCs w:val="20"/>
        </w:rPr>
        <w:t xml:space="preserve">Conducted in-depth </w:t>
      </w:r>
      <w:r>
        <w:rPr>
          <w:rFonts w:ascii="Ebrima" w:hAnsi="Ebrima"/>
          <w:b/>
          <w:bCs/>
          <w:sz w:val="20"/>
          <w:szCs w:val="20"/>
        </w:rPr>
        <w:t>requirement gathering</w:t>
      </w:r>
      <w:r>
        <w:rPr>
          <w:rFonts w:ascii="Ebrima" w:hAnsi="Ebrima"/>
          <w:sz w:val="20"/>
          <w:szCs w:val="20"/>
        </w:rPr>
        <w:t xml:space="preserve"> and </w:t>
      </w:r>
      <w:r>
        <w:rPr>
          <w:rFonts w:ascii="Ebrima" w:hAnsi="Ebrima"/>
          <w:b/>
          <w:bCs/>
          <w:sz w:val="20"/>
          <w:szCs w:val="20"/>
        </w:rPr>
        <w:t>gap analysis</w:t>
      </w:r>
      <w:r>
        <w:rPr>
          <w:rFonts w:ascii="Ebrima" w:hAnsi="Ebrima"/>
          <w:sz w:val="20"/>
          <w:szCs w:val="20"/>
        </w:rPr>
        <w:t xml:space="preserve"> to design scalable, cloud-native solutions that improved business process efficiency and system integration.</w:t>
      </w:r>
    </w:p>
    <w:p w:rsidR="008822F1" w14:paraId="2A0CC8F6" w14:textId="77777777">
      <w:pPr>
        <w:pStyle w:val="ListParagraph"/>
        <w:numPr>
          <w:ilvl w:val="0"/>
          <w:numId w:val="4"/>
        </w:numPr>
        <w:spacing w:after="0" w:line="320" w:lineRule="atLeast"/>
        <w:ind w:left="284" w:hanging="284"/>
        <w:contextualSpacing w:val="0"/>
        <w:jc w:val="both"/>
        <w:rPr>
          <w:rFonts w:ascii="Ebrima" w:hAnsi="Ebrima"/>
          <w:sz w:val="20"/>
          <w:szCs w:val="20"/>
        </w:rPr>
      </w:pPr>
      <w:r>
        <w:rPr>
          <w:rFonts w:ascii="Ebrima" w:hAnsi="Ebrima"/>
          <w:sz w:val="20"/>
          <w:szCs w:val="20"/>
        </w:rPr>
        <w:t xml:space="preserve">Led the setup and deployment of </w:t>
      </w:r>
      <w:r>
        <w:rPr>
          <w:rFonts w:ascii="Ebrima" w:hAnsi="Ebrima"/>
          <w:b/>
          <w:bCs/>
          <w:sz w:val="20"/>
          <w:szCs w:val="20"/>
        </w:rPr>
        <w:t>Oracle Cloud modules</w:t>
      </w:r>
      <w:r>
        <w:rPr>
          <w:rFonts w:ascii="Ebrima" w:hAnsi="Ebrima"/>
          <w:sz w:val="20"/>
          <w:szCs w:val="20"/>
        </w:rPr>
        <w:t xml:space="preserve"> such as </w:t>
      </w:r>
      <w:r>
        <w:rPr>
          <w:rFonts w:ascii="Ebrima" w:hAnsi="Ebrima"/>
          <w:b/>
          <w:bCs/>
          <w:sz w:val="20"/>
          <w:szCs w:val="20"/>
        </w:rPr>
        <w:t>Supply Chain Orchestration</w:t>
      </w:r>
      <w:r>
        <w:rPr>
          <w:rFonts w:ascii="Ebrima" w:hAnsi="Ebrima"/>
          <w:sz w:val="20"/>
          <w:szCs w:val="20"/>
        </w:rPr>
        <w:t xml:space="preserve">, </w:t>
      </w:r>
      <w:r>
        <w:rPr>
          <w:rFonts w:ascii="Ebrima" w:hAnsi="Ebrima"/>
          <w:b/>
          <w:bCs/>
          <w:sz w:val="20"/>
          <w:szCs w:val="20"/>
        </w:rPr>
        <w:t>Shipping</w:t>
      </w:r>
      <w:r>
        <w:rPr>
          <w:rFonts w:ascii="Ebrima" w:hAnsi="Ebrima"/>
          <w:sz w:val="20"/>
          <w:szCs w:val="20"/>
        </w:rPr>
        <w:t xml:space="preserve">, and </w:t>
      </w:r>
      <w:r>
        <w:rPr>
          <w:rFonts w:ascii="Ebrima" w:hAnsi="Ebrima"/>
          <w:b/>
          <w:bCs/>
          <w:sz w:val="20"/>
          <w:szCs w:val="20"/>
        </w:rPr>
        <w:t>Pricing</w:t>
      </w:r>
      <w:r>
        <w:rPr>
          <w:rFonts w:ascii="Ebrima" w:hAnsi="Ebrima"/>
          <w:sz w:val="20"/>
          <w:szCs w:val="20"/>
        </w:rPr>
        <w:t>, optimizing cross-functional workflows across departments.</w:t>
      </w:r>
    </w:p>
    <w:p w:rsidR="008822F1" w14:paraId="478650D2" w14:textId="77777777">
      <w:pPr>
        <w:pStyle w:val="ListParagraph"/>
        <w:numPr>
          <w:ilvl w:val="0"/>
          <w:numId w:val="4"/>
        </w:numPr>
        <w:spacing w:after="0" w:line="320" w:lineRule="atLeast"/>
        <w:ind w:left="284" w:hanging="284"/>
        <w:contextualSpacing w:val="0"/>
        <w:jc w:val="both"/>
        <w:rPr>
          <w:rFonts w:ascii="Ebrima" w:hAnsi="Ebrima"/>
          <w:sz w:val="20"/>
          <w:szCs w:val="20"/>
        </w:rPr>
      </w:pPr>
      <w:r>
        <w:rPr>
          <w:rFonts w:ascii="Ebrima" w:hAnsi="Ebrima"/>
          <w:sz w:val="20"/>
          <w:szCs w:val="20"/>
        </w:rPr>
        <w:t xml:space="preserve">Managed </w:t>
      </w:r>
      <w:r>
        <w:rPr>
          <w:rFonts w:ascii="Ebrima" w:hAnsi="Ebrima"/>
          <w:b/>
          <w:bCs/>
          <w:sz w:val="20"/>
          <w:szCs w:val="20"/>
        </w:rPr>
        <w:t>data migration</w:t>
      </w:r>
      <w:r>
        <w:rPr>
          <w:rFonts w:ascii="Ebrima" w:hAnsi="Ebrima"/>
          <w:sz w:val="20"/>
          <w:szCs w:val="20"/>
        </w:rPr>
        <w:t xml:space="preserve"> and </w:t>
      </w:r>
      <w:r>
        <w:rPr>
          <w:rFonts w:ascii="Ebrima" w:hAnsi="Ebrima"/>
          <w:b/>
          <w:bCs/>
          <w:sz w:val="20"/>
          <w:szCs w:val="20"/>
        </w:rPr>
        <w:t>functional mapping</w:t>
      </w:r>
      <w:r>
        <w:rPr>
          <w:rFonts w:ascii="Ebrima" w:hAnsi="Ebrima"/>
          <w:sz w:val="20"/>
          <w:szCs w:val="20"/>
        </w:rPr>
        <w:t xml:space="preserve"> activities during the transition from </w:t>
      </w:r>
      <w:r>
        <w:rPr>
          <w:rFonts w:ascii="Ebrima" w:hAnsi="Ebrima"/>
          <w:b/>
          <w:bCs/>
          <w:sz w:val="20"/>
          <w:szCs w:val="20"/>
        </w:rPr>
        <w:t>EBS 11i to R12</w:t>
      </w:r>
      <w:r>
        <w:rPr>
          <w:rFonts w:ascii="Ebrima" w:hAnsi="Ebrima"/>
          <w:sz w:val="20"/>
          <w:szCs w:val="20"/>
        </w:rPr>
        <w:t xml:space="preserve">, maintaining accuracy across critical </w:t>
      </w:r>
      <w:r>
        <w:rPr>
          <w:rFonts w:ascii="Ebrima" w:hAnsi="Ebrima"/>
          <w:b/>
          <w:bCs/>
          <w:sz w:val="20"/>
          <w:szCs w:val="20"/>
        </w:rPr>
        <w:t>Distribution</w:t>
      </w:r>
      <w:r>
        <w:rPr>
          <w:rFonts w:ascii="Ebrima" w:hAnsi="Ebrima"/>
          <w:sz w:val="20"/>
          <w:szCs w:val="20"/>
        </w:rPr>
        <w:t xml:space="preserve"> and </w:t>
      </w:r>
      <w:r>
        <w:rPr>
          <w:rFonts w:ascii="Ebrima" w:hAnsi="Ebrima"/>
          <w:b/>
          <w:bCs/>
          <w:sz w:val="20"/>
          <w:szCs w:val="20"/>
        </w:rPr>
        <w:t>Financial</w:t>
      </w:r>
      <w:r>
        <w:rPr>
          <w:rFonts w:ascii="Ebrima" w:hAnsi="Ebrima"/>
          <w:sz w:val="20"/>
          <w:szCs w:val="20"/>
        </w:rPr>
        <w:t xml:space="preserve"> modules.</w:t>
      </w:r>
    </w:p>
    <w:p w:rsidR="008822F1" w14:paraId="06D75EC3" w14:textId="77777777">
      <w:pPr>
        <w:pStyle w:val="ListParagraph"/>
        <w:numPr>
          <w:ilvl w:val="0"/>
          <w:numId w:val="4"/>
        </w:numPr>
        <w:spacing w:after="0" w:line="320" w:lineRule="atLeast"/>
        <w:ind w:left="284" w:hanging="284"/>
        <w:contextualSpacing w:val="0"/>
        <w:jc w:val="both"/>
        <w:rPr>
          <w:rFonts w:ascii="Ebrima" w:hAnsi="Ebrima"/>
          <w:sz w:val="20"/>
          <w:szCs w:val="20"/>
        </w:rPr>
      </w:pPr>
      <w:r>
        <w:rPr>
          <w:rFonts w:ascii="Ebrima" w:hAnsi="Ebrima"/>
          <w:sz w:val="20"/>
          <w:szCs w:val="20"/>
        </w:rPr>
        <w:t xml:space="preserve">Created and maintained project documentation including </w:t>
      </w:r>
      <w:r>
        <w:rPr>
          <w:rFonts w:ascii="Ebrima" w:hAnsi="Ebrima"/>
          <w:b/>
          <w:bCs/>
          <w:sz w:val="20"/>
          <w:szCs w:val="20"/>
        </w:rPr>
        <w:t>BR100</w:t>
      </w:r>
      <w:r>
        <w:rPr>
          <w:rFonts w:ascii="Ebrima" w:hAnsi="Ebrima"/>
          <w:sz w:val="20"/>
          <w:szCs w:val="20"/>
        </w:rPr>
        <w:t xml:space="preserve">, </w:t>
      </w:r>
      <w:r>
        <w:rPr>
          <w:rFonts w:ascii="Ebrima" w:hAnsi="Ebrima"/>
          <w:b/>
          <w:bCs/>
          <w:sz w:val="20"/>
          <w:szCs w:val="20"/>
        </w:rPr>
        <w:t>MD050</w:t>
      </w:r>
      <w:r>
        <w:rPr>
          <w:rFonts w:ascii="Ebrima" w:hAnsi="Ebrima"/>
          <w:sz w:val="20"/>
          <w:szCs w:val="20"/>
        </w:rPr>
        <w:t xml:space="preserve">, and </w:t>
      </w:r>
      <w:r>
        <w:rPr>
          <w:rFonts w:ascii="Ebrima" w:hAnsi="Ebrima"/>
          <w:b/>
          <w:bCs/>
          <w:sz w:val="20"/>
          <w:szCs w:val="20"/>
        </w:rPr>
        <w:t>TE040</w:t>
      </w:r>
      <w:r>
        <w:rPr>
          <w:rFonts w:ascii="Ebrima" w:hAnsi="Ebrima"/>
          <w:sz w:val="20"/>
          <w:szCs w:val="20"/>
        </w:rPr>
        <w:t xml:space="preserve">, while driving </w:t>
      </w:r>
      <w:r>
        <w:rPr>
          <w:rFonts w:ascii="Ebrima" w:hAnsi="Ebrima"/>
          <w:b/>
          <w:bCs/>
          <w:sz w:val="20"/>
          <w:szCs w:val="20"/>
        </w:rPr>
        <w:t>CRP execution</w:t>
      </w:r>
      <w:r>
        <w:rPr>
          <w:rFonts w:ascii="Ebrima" w:hAnsi="Ebrima"/>
          <w:sz w:val="20"/>
          <w:szCs w:val="20"/>
        </w:rPr>
        <w:t xml:space="preserve">, </w:t>
      </w:r>
      <w:r>
        <w:rPr>
          <w:rFonts w:ascii="Ebrima" w:hAnsi="Ebrima"/>
          <w:b/>
          <w:bCs/>
          <w:sz w:val="20"/>
          <w:szCs w:val="20"/>
        </w:rPr>
        <w:t>user training</w:t>
      </w:r>
      <w:r>
        <w:rPr>
          <w:rFonts w:ascii="Ebrima" w:hAnsi="Ebrima"/>
          <w:sz w:val="20"/>
          <w:szCs w:val="20"/>
        </w:rPr>
        <w:t xml:space="preserve">, and </w:t>
      </w:r>
      <w:r>
        <w:rPr>
          <w:rFonts w:ascii="Ebrima" w:hAnsi="Ebrima"/>
          <w:b/>
          <w:bCs/>
          <w:sz w:val="20"/>
          <w:szCs w:val="20"/>
        </w:rPr>
        <w:t>UAT</w:t>
      </w:r>
      <w:r>
        <w:rPr>
          <w:rFonts w:ascii="Ebrima" w:hAnsi="Ebrima"/>
          <w:sz w:val="20"/>
          <w:szCs w:val="20"/>
        </w:rPr>
        <w:t xml:space="preserve"> support for smooth system adoption.</w:t>
      </w:r>
    </w:p>
    <w:p w:rsidR="008822F1" w14:paraId="0F5B037C" w14:textId="77777777">
      <w:pPr>
        <w:pStyle w:val="ListParagraph"/>
        <w:numPr>
          <w:ilvl w:val="0"/>
          <w:numId w:val="4"/>
        </w:numPr>
        <w:spacing w:after="0" w:line="320" w:lineRule="atLeast"/>
        <w:ind w:left="284" w:hanging="284"/>
        <w:contextualSpacing w:val="0"/>
        <w:jc w:val="both"/>
        <w:rPr>
          <w:rFonts w:ascii="Ebrima" w:hAnsi="Ebrima"/>
          <w:sz w:val="20"/>
          <w:szCs w:val="20"/>
        </w:rPr>
      </w:pPr>
      <w:r>
        <w:rPr>
          <w:rFonts w:ascii="Ebrima" w:hAnsi="Ebrima"/>
          <w:sz w:val="20"/>
          <w:szCs w:val="20"/>
        </w:rPr>
        <w:t xml:space="preserve">Developed and maintained robust integration touchpoints using </w:t>
      </w:r>
      <w:r>
        <w:rPr>
          <w:rFonts w:ascii="Ebrima" w:hAnsi="Ebrima"/>
          <w:b/>
          <w:bCs/>
          <w:sz w:val="20"/>
          <w:szCs w:val="20"/>
        </w:rPr>
        <w:t>Oracle Integration Cloud (OIC)</w:t>
      </w:r>
      <w:r>
        <w:rPr>
          <w:rFonts w:ascii="Ebrima" w:hAnsi="Ebrima"/>
          <w:sz w:val="20"/>
          <w:szCs w:val="20"/>
        </w:rPr>
        <w:t xml:space="preserve">, supporting real-time data exchange between </w:t>
      </w:r>
      <w:r>
        <w:rPr>
          <w:rFonts w:ascii="Ebrima" w:hAnsi="Ebrima"/>
          <w:b/>
          <w:bCs/>
          <w:sz w:val="20"/>
          <w:szCs w:val="20"/>
        </w:rPr>
        <w:t>Oracle Fusion</w:t>
      </w:r>
      <w:r>
        <w:rPr>
          <w:rFonts w:ascii="Ebrima" w:hAnsi="Ebrima"/>
          <w:sz w:val="20"/>
          <w:szCs w:val="20"/>
        </w:rPr>
        <w:t xml:space="preserve"> and legacy systems.</w:t>
      </w:r>
    </w:p>
    <w:p w:rsidR="008822F1" w14:paraId="31A158B5" w14:textId="77777777">
      <w:pPr>
        <w:pStyle w:val="ListParagraph"/>
        <w:numPr>
          <w:ilvl w:val="0"/>
          <w:numId w:val="4"/>
        </w:numPr>
        <w:spacing w:after="0" w:line="320" w:lineRule="atLeast"/>
        <w:ind w:left="284" w:hanging="284"/>
        <w:contextualSpacing w:val="0"/>
        <w:jc w:val="both"/>
        <w:rPr>
          <w:rFonts w:ascii="Ebrima" w:hAnsi="Ebrima"/>
          <w:sz w:val="20"/>
          <w:szCs w:val="20"/>
        </w:rPr>
      </w:pPr>
      <w:r>
        <w:rPr>
          <w:rFonts w:ascii="Ebrima" w:hAnsi="Ebrima"/>
          <w:sz w:val="20"/>
          <w:szCs w:val="20"/>
        </w:rPr>
        <w:t xml:space="preserve">Customized user roles and managed </w:t>
      </w:r>
      <w:r>
        <w:rPr>
          <w:rFonts w:ascii="Ebrima" w:hAnsi="Ebrima"/>
          <w:b/>
          <w:bCs/>
          <w:sz w:val="20"/>
          <w:szCs w:val="20"/>
        </w:rPr>
        <w:t>Role-Based Access Control (RBAC)</w:t>
      </w:r>
      <w:r>
        <w:rPr>
          <w:rFonts w:ascii="Ebrima" w:hAnsi="Ebrima"/>
          <w:sz w:val="20"/>
          <w:szCs w:val="20"/>
        </w:rPr>
        <w:t xml:space="preserve"> and </w:t>
      </w:r>
      <w:r>
        <w:rPr>
          <w:rFonts w:ascii="Ebrima" w:hAnsi="Ebrima"/>
          <w:b/>
          <w:bCs/>
          <w:sz w:val="20"/>
          <w:szCs w:val="20"/>
        </w:rPr>
        <w:t>Oracle Identity Manager (OIM)</w:t>
      </w:r>
      <w:r>
        <w:rPr>
          <w:rFonts w:ascii="Ebrima" w:hAnsi="Ebrima"/>
          <w:sz w:val="20"/>
          <w:szCs w:val="20"/>
        </w:rPr>
        <w:t xml:space="preserve"> configurations to ensure compliance and secure system access.</w:t>
      </w:r>
    </w:p>
    <w:p w:rsidR="008822F1" w14:paraId="15D4D520" w14:textId="77777777">
      <w:pPr>
        <w:pStyle w:val="ListParagraph"/>
        <w:numPr>
          <w:ilvl w:val="0"/>
          <w:numId w:val="4"/>
        </w:numPr>
        <w:spacing w:after="0" w:line="320" w:lineRule="atLeast"/>
        <w:ind w:left="284" w:hanging="284"/>
        <w:contextualSpacing w:val="0"/>
        <w:jc w:val="both"/>
        <w:rPr>
          <w:rFonts w:ascii="Ebrima" w:hAnsi="Ebrima"/>
          <w:sz w:val="20"/>
          <w:szCs w:val="20"/>
        </w:rPr>
      </w:pPr>
      <w:r>
        <w:rPr>
          <w:rFonts w:ascii="Ebrima" w:hAnsi="Ebrima"/>
          <w:sz w:val="20"/>
          <w:szCs w:val="20"/>
        </w:rPr>
        <w:t xml:space="preserve">Built functional specifications for custom solutions and optimized user experience through tools like </w:t>
      </w:r>
      <w:r>
        <w:rPr>
          <w:rFonts w:ascii="Ebrima" w:hAnsi="Ebrima"/>
          <w:b/>
          <w:bCs/>
          <w:sz w:val="20"/>
          <w:szCs w:val="20"/>
        </w:rPr>
        <w:t>Groovy scripting</w:t>
      </w:r>
      <w:r>
        <w:rPr>
          <w:rFonts w:ascii="Ebrima" w:hAnsi="Ebrima"/>
          <w:sz w:val="20"/>
          <w:szCs w:val="20"/>
        </w:rPr>
        <w:t xml:space="preserve">, </w:t>
      </w:r>
      <w:r>
        <w:rPr>
          <w:rFonts w:ascii="Ebrima" w:hAnsi="Ebrima"/>
          <w:b/>
          <w:bCs/>
          <w:sz w:val="20"/>
          <w:szCs w:val="20"/>
        </w:rPr>
        <w:t>Application Composer</w:t>
      </w:r>
      <w:r>
        <w:rPr>
          <w:rFonts w:ascii="Ebrima" w:hAnsi="Ebrima"/>
          <w:sz w:val="20"/>
          <w:szCs w:val="20"/>
        </w:rPr>
        <w:t xml:space="preserve">, and </w:t>
      </w:r>
      <w:r>
        <w:rPr>
          <w:rFonts w:ascii="Ebrima" w:hAnsi="Ebrima"/>
          <w:b/>
          <w:bCs/>
          <w:sz w:val="20"/>
          <w:szCs w:val="20"/>
        </w:rPr>
        <w:t>Page Composer</w:t>
      </w:r>
      <w:r>
        <w:rPr>
          <w:rFonts w:ascii="Ebrima" w:hAnsi="Ebrima"/>
          <w:sz w:val="20"/>
          <w:szCs w:val="20"/>
        </w:rPr>
        <w:t>.</w:t>
      </w:r>
    </w:p>
    <w:p w:rsidR="008822F1" w14:paraId="2100D709" w14:textId="77777777">
      <w:pPr>
        <w:pStyle w:val="ListParagraph"/>
        <w:numPr>
          <w:ilvl w:val="0"/>
          <w:numId w:val="4"/>
        </w:numPr>
        <w:spacing w:after="0" w:line="320" w:lineRule="atLeast"/>
        <w:ind w:left="284" w:hanging="284"/>
        <w:contextualSpacing w:val="0"/>
        <w:jc w:val="both"/>
        <w:rPr>
          <w:rFonts w:ascii="Ebrima" w:hAnsi="Ebrima"/>
          <w:sz w:val="20"/>
          <w:szCs w:val="20"/>
        </w:rPr>
      </w:pPr>
      <w:r>
        <w:rPr>
          <w:rFonts w:ascii="Ebrima" w:hAnsi="Ebrima"/>
          <w:sz w:val="20"/>
          <w:szCs w:val="20"/>
        </w:rPr>
        <w:t xml:space="preserve">Delivered actionable insights through customized reports using </w:t>
      </w:r>
      <w:r>
        <w:rPr>
          <w:rFonts w:ascii="Ebrima" w:hAnsi="Ebrima"/>
          <w:b/>
          <w:bCs/>
          <w:sz w:val="20"/>
          <w:szCs w:val="20"/>
        </w:rPr>
        <w:t>BI Publisher</w:t>
      </w:r>
      <w:r>
        <w:rPr>
          <w:rFonts w:ascii="Ebrima" w:hAnsi="Ebrima"/>
          <w:sz w:val="20"/>
          <w:szCs w:val="20"/>
        </w:rPr>
        <w:t xml:space="preserve">, </w:t>
      </w:r>
      <w:r>
        <w:rPr>
          <w:rFonts w:ascii="Ebrima" w:hAnsi="Ebrima"/>
          <w:b/>
          <w:bCs/>
          <w:sz w:val="20"/>
          <w:szCs w:val="20"/>
        </w:rPr>
        <w:t>OTBI</w:t>
      </w:r>
      <w:r>
        <w:rPr>
          <w:rFonts w:ascii="Ebrima" w:hAnsi="Ebrima"/>
          <w:sz w:val="20"/>
          <w:szCs w:val="20"/>
        </w:rPr>
        <w:t xml:space="preserve">, and </w:t>
      </w:r>
      <w:r>
        <w:rPr>
          <w:rFonts w:ascii="Ebrima" w:hAnsi="Ebrima"/>
          <w:b/>
          <w:bCs/>
          <w:sz w:val="20"/>
          <w:szCs w:val="20"/>
        </w:rPr>
        <w:t>Oracle Analytics Cloud (OAC)</w:t>
      </w:r>
      <w:r>
        <w:rPr>
          <w:rFonts w:ascii="Ebrima" w:hAnsi="Ebrima"/>
          <w:sz w:val="20"/>
          <w:szCs w:val="20"/>
        </w:rPr>
        <w:t xml:space="preserve"> to support data-driven decision-making.</w:t>
      </w:r>
    </w:p>
    <w:p w:rsidR="008822F1" w14:paraId="384646C4" w14:textId="77777777">
      <w:pPr>
        <w:pStyle w:val="ListParagraph"/>
        <w:numPr>
          <w:ilvl w:val="0"/>
          <w:numId w:val="4"/>
        </w:numPr>
        <w:spacing w:after="0" w:line="320" w:lineRule="atLeast"/>
        <w:ind w:left="284" w:hanging="284"/>
        <w:contextualSpacing w:val="0"/>
        <w:jc w:val="both"/>
        <w:rPr>
          <w:rFonts w:ascii="Ebrima" w:hAnsi="Ebrima"/>
          <w:sz w:val="20"/>
          <w:szCs w:val="20"/>
        </w:rPr>
      </w:pPr>
      <w:r>
        <w:rPr>
          <w:rFonts w:ascii="Ebrima" w:hAnsi="Ebrima"/>
          <w:sz w:val="20"/>
          <w:szCs w:val="20"/>
        </w:rPr>
        <w:t xml:space="preserve">Provided post-implementation support, resolved production issues including </w:t>
      </w:r>
      <w:r>
        <w:rPr>
          <w:rFonts w:ascii="Ebrima" w:hAnsi="Ebrima"/>
          <w:b/>
          <w:bCs/>
          <w:sz w:val="20"/>
          <w:szCs w:val="20"/>
        </w:rPr>
        <w:t>P1 incidents</w:t>
      </w:r>
      <w:r>
        <w:rPr>
          <w:rFonts w:ascii="Ebrima" w:hAnsi="Ebrima"/>
          <w:sz w:val="20"/>
          <w:szCs w:val="20"/>
        </w:rPr>
        <w:t>, and ensured system stability during month-end and year-end financial closures.</w:t>
      </w:r>
    </w:p>
    <w:p w:rsidR="008822F1" w14:paraId="7B15A684" w14:textId="77777777">
      <w:pPr>
        <w:pStyle w:val="ListParagraph"/>
        <w:numPr>
          <w:ilvl w:val="0"/>
          <w:numId w:val="5"/>
        </w:numPr>
        <w:spacing w:after="0" w:line="320" w:lineRule="atLeast"/>
        <w:ind w:left="284" w:hanging="284"/>
        <w:contextualSpacing w:val="0"/>
        <w:jc w:val="both"/>
        <w:rPr>
          <w:rFonts w:ascii="Ebrima" w:eastAsia="Times New Roman" w:hAnsi="Ebrima" w:cs="Times New Roman"/>
          <w:kern w:val="0"/>
          <w:sz w:val="20"/>
          <w:szCs w:val="20"/>
          <w:lang w:eastAsia="en-IN"/>
          <w14:ligatures w14:val="none"/>
        </w:rPr>
      </w:pPr>
      <w:r>
        <w:rPr>
          <w:rFonts w:ascii="Ebrima" w:eastAsia="Times New Roman" w:hAnsi="Ebrima" w:cs="Times New Roman"/>
          <w:kern w:val="0"/>
          <w:sz w:val="20"/>
          <w:szCs w:val="20"/>
          <w:lang w:eastAsia="en-IN"/>
          <w14:ligatures w14:val="none"/>
        </w:rPr>
        <w:t xml:space="preserve">Designed and executed </w:t>
      </w:r>
      <w:r>
        <w:rPr>
          <w:rFonts w:ascii="Ebrima" w:eastAsia="Times New Roman" w:hAnsi="Ebrima" w:cs="Times New Roman"/>
          <w:b/>
          <w:bCs/>
          <w:kern w:val="0"/>
          <w:sz w:val="20"/>
          <w:szCs w:val="20"/>
          <w:lang w:eastAsia="en-IN"/>
          <w14:ligatures w14:val="none"/>
        </w:rPr>
        <w:t>end-to-end test plans</w:t>
      </w:r>
      <w:r>
        <w:rPr>
          <w:rFonts w:ascii="Ebrima" w:eastAsia="Times New Roman" w:hAnsi="Ebrima" w:cs="Times New Roman"/>
          <w:kern w:val="0"/>
          <w:sz w:val="20"/>
          <w:szCs w:val="20"/>
          <w:lang w:eastAsia="en-IN"/>
          <w14:ligatures w14:val="none"/>
        </w:rPr>
        <w:t xml:space="preserve"> for system configurations, extensions, and integrations, ensuring alignment with both </w:t>
      </w:r>
      <w:r>
        <w:rPr>
          <w:rFonts w:ascii="Ebrima" w:eastAsia="Times New Roman" w:hAnsi="Ebrima" w:cs="Times New Roman"/>
          <w:b/>
          <w:bCs/>
          <w:kern w:val="0"/>
          <w:sz w:val="20"/>
          <w:szCs w:val="20"/>
          <w:lang w:eastAsia="en-IN"/>
          <w14:ligatures w14:val="none"/>
        </w:rPr>
        <w:t>functional requirements</w:t>
      </w:r>
      <w:r>
        <w:rPr>
          <w:rFonts w:ascii="Ebrima" w:eastAsia="Times New Roman" w:hAnsi="Ebrima" w:cs="Times New Roman"/>
          <w:kern w:val="0"/>
          <w:sz w:val="20"/>
          <w:szCs w:val="20"/>
          <w:lang w:eastAsia="en-IN"/>
          <w14:ligatures w14:val="none"/>
        </w:rPr>
        <w:t xml:space="preserve"> and compliance standards.</w:t>
      </w:r>
    </w:p>
    <w:p w:rsidR="008822F1" w14:paraId="08A20394" w14:textId="77777777">
      <w:pPr>
        <w:pStyle w:val="ListParagraph"/>
        <w:numPr>
          <w:ilvl w:val="0"/>
          <w:numId w:val="5"/>
        </w:numPr>
        <w:spacing w:after="0" w:line="320" w:lineRule="atLeast"/>
        <w:ind w:left="284" w:hanging="284"/>
        <w:contextualSpacing w:val="0"/>
        <w:jc w:val="both"/>
        <w:rPr>
          <w:rFonts w:ascii="Ebrima" w:eastAsia="Times New Roman" w:hAnsi="Ebrima" w:cs="Times New Roman"/>
          <w:kern w:val="0"/>
          <w:sz w:val="20"/>
          <w:szCs w:val="20"/>
          <w:lang w:eastAsia="en-IN"/>
          <w14:ligatures w14:val="none"/>
        </w:rPr>
      </w:pPr>
      <w:r>
        <w:rPr>
          <w:rFonts w:ascii="Ebrima" w:eastAsia="Times New Roman" w:hAnsi="Ebrima" w:cs="Times New Roman"/>
          <w:kern w:val="0"/>
          <w:sz w:val="20"/>
          <w:szCs w:val="20"/>
          <w:lang w:eastAsia="en-IN"/>
          <w14:ligatures w14:val="none"/>
        </w:rPr>
        <w:t xml:space="preserve">Collaborated with business stakeholders to identify </w:t>
      </w:r>
      <w:r>
        <w:rPr>
          <w:rFonts w:ascii="Ebrima" w:eastAsia="Times New Roman" w:hAnsi="Ebrima" w:cs="Times New Roman"/>
          <w:b/>
          <w:bCs/>
          <w:kern w:val="0"/>
          <w:sz w:val="20"/>
          <w:szCs w:val="20"/>
          <w:lang w:eastAsia="en-IN"/>
          <w14:ligatures w14:val="none"/>
        </w:rPr>
        <w:t>process improvement opportunities</w:t>
      </w:r>
      <w:r>
        <w:rPr>
          <w:rFonts w:ascii="Ebrima" w:eastAsia="Times New Roman" w:hAnsi="Ebrima" w:cs="Times New Roman"/>
          <w:kern w:val="0"/>
          <w:sz w:val="20"/>
          <w:szCs w:val="20"/>
          <w:lang w:eastAsia="en-IN"/>
          <w14:ligatures w14:val="none"/>
        </w:rPr>
        <w:t xml:space="preserve">, leveraging </w:t>
      </w:r>
      <w:r>
        <w:rPr>
          <w:rFonts w:ascii="Ebrima" w:eastAsia="Times New Roman" w:hAnsi="Ebrima" w:cs="Times New Roman"/>
          <w:b/>
          <w:bCs/>
          <w:kern w:val="0"/>
          <w:sz w:val="20"/>
          <w:szCs w:val="20"/>
          <w:lang w:eastAsia="en-IN"/>
          <w14:ligatures w14:val="none"/>
        </w:rPr>
        <w:t>Oracle Cloud best practices</w:t>
      </w:r>
      <w:r>
        <w:rPr>
          <w:rFonts w:ascii="Ebrima" w:eastAsia="Times New Roman" w:hAnsi="Ebrima" w:cs="Times New Roman"/>
          <w:kern w:val="0"/>
          <w:sz w:val="20"/>
          <w:szCs w:val="20"/>
          <w:lang w:eastAsia="en-IN"/>
          <w14:ligatures w14:val="none"/>
        </w:rPr>
        <w:t xml:space="preserve"> to enhance supply chain transparency and operational efficiency.</w:t>
      </w:r>
    </w:p>
    <w:p w:rsidR="008822F1" w14:paraId="4A6FEE5A" w14:textId="77777777">
      <w:pPr>
        <w:pStyle w:val="ListParagraph"/>
        <w:numPr>
          <w:ilvl w:val="0"/>
          <w:numId w:val="5"/>
        </w:numPr>
        <w:spacing w:after="0" w:line="320" w:lineRule="atLeast"/>
        <w:ind w:left="284" w:hanging="284"/>
        <w:contextualSpacing w:val="0"/>
        <w:jc w:val="both"/>
        <w:rPr>
          <w:rFonts w:ascii="Ebrima" w:eastAsia="Times New Roman" w:hAnsi="Ebrima" w:cs="Times New Roman"/>
          <w:kern w:val="0"/>
          <w:sz w:val="20"/>
          <w:szCs w:val="20"/>
          <w:lang w:eastAsia="en-IN"/>
          <w14:ligatures w14:val="none"/>
        </w:rPr>
      </w:pPr>
      <w:r>
        <w:rPr>
          <w:rFonts w:ascii="Ebrima" w:eastAsia="Times New Roman" w:hAnsi="Ebrima" w:cs="Times New Roman"/>
          <w:kern w:val="0"/>
          <w:sz w:val="20"/>
          <w:szCs w:val="20"/>
          <w:lang w:eastAsia="en-IN"/>
          <w14:ligatures w14:val="none"/>
        </w:rPr>
        <w:t xml:space="preserve">Stayed current with </w:t>
      </w:r>
      <w:r>
        <w:rPr>
          <w:rFonts w:ascii="Ebrima" w:eastAsia="Times New Roman" w:hAnsi="Ebrima" w:cs="Times New Roman"/>
          <w:b/>
          <w:bCs/>
          <w:kern w:val="0"/>
          <w:sz w:val="20"/>
          <w:szCs w:val="20"/>
          <w:lang w:eastAsia="en-IN"/>
          <w14:ligatures w14:val="none"/>
        </w:rPr>
        <w:t>Oracle quarterly updates</w:t>
      </w:r>
      <w:r>
        <w:rPr>
          <w:rFonts w:ascii="Ebrima" w:eastAsia="Times New Roman" w:hAnsi="Ebrima" w:cs="Times New Roman"/>
          <w:kern w:val="0"/>
          <w:sz w:val="20"/>
          <w:szCs w:val="20"/>
          <w:lang w:eastAsia="en-IN"/>
          <w14:ligatures w14:val="none"/>
        </w:rPr>
        <w:t xml:space="preserve"> and assessed impact on configured modules, applying relevant patches and enhancements to support continuous system innovation.</w:t>
      </w:r>
    </w:p>
    <w:p w:rsidR="008822F1" w14:paraId="4317C544" w14:textId="77777777">
      <w:pPr>
        <w:spacing w:after="0" w:line="320" w:lineRule="atLeast"/>
        <w:jc w:val="both"/>
        <w:rPr>
          <w:rFonts w:ascii="Ebrima" w:hAnsi="Ebrima"/>
          <w:b/>
          <w:bCs/>
        </w:rPr>
      </w:pPr>
      <w:r>
        <w:rPr>
          <w:rFonts w:ascii="Ebrima" w:hAnsi="Ebrima"/>
          <w:b/>
          <w:bCs/>
        </w:rPr>
        <w:t xml:space="preserve">Environment: </w:t>
      </w:r>
      <w:r>
        <w:rPr>
          <w:rFonts w:ascii="Ebrima" w:hAnsi="Ebrima"/>
          <w:sz w:val="20"/>
          <w:szCs w:val="20"/>
        </w:rPr>
        <w:t>Oracle Fusion SCM, Oracle Integration Cloud (OIC), Oracle BI Publisher, Oracle OTBI, Oracle Procurement Cloud, Oracle Inventory Cloud, Oracle Order Management Cloud, Oracle Identity Manager, Groovy Scripting.</w:t>
      </w:r>
    </w:p>
    <w:p w:rsidR="008822F1" w14:paraId="01F7A1FD" w14:textId="77AC09EE">
      <w:pPr>
        <w:spacing w:before="120" w:after="0" w:line="320" w:lineRule="atLeast"/>
        <w:rPr>
          <w:rFonts w:ascii="Ebrima" w:hAnsi="Ebrima"/>
          <w:b/>
          <w:bCs/>
        </w:rPr>
      </w:pPr>
      <w:r>
        <w:rPr>
          <w:rFonts w:ascii="Ebrima" w:hAnsi="Ebrima"/>
          <w:b/>
          <w:bCs/>
        </w:rPr>
        <w:t xml:space="preserve">Oracle </w:t>
      </w:r>
      <w:r>
        <w:rPr>
          <w:rFonts w:ascii="Ebrima" w:hAnsi="Ebrima" w:cs="Nirmala UI"/>
          <w:b/>
          <w:bCs/>
        </w:rPr>
        <w:t>Fusion Cloud HCM Consultant</w:t>
      </w:r>
      <w:r>
        <w:rPr>
          <w:rFonts w:ascii="Ebrima" w:hAnsi="Ebrima"/>
          <w:b/>
          <w:bCs/>
        </w:rPr>
        <w:t xml:space="preserve"> | Comerica Incorporated – Dallas, Texas | </w:t>
      </w:r>
      <w:r>
        <w:rPr>
          <w:rFonts w:ascii="Ebrima" w:hAnsi="Ebrima"/>
          <w:b/>
          <w:bCs/>
          <w:lang w:val="en-US"/>
        </w:rPr>
        <w:t xml:space="preserve">Dec </w:t>
      </w:r>
      <w:r>
        <w:rPr>
          <w:rFonts w:ascii="Ebrima" w:hAnsi="Ebrima"/>
          <w:b/>
          <w:bCs/>
        </w:rPr>
        <w:t xml:space="preserve">2022 - </w:t>
      </w:r>
      <w:r w:rsidR="00D25B57">
        <w:rPr>
          <w:rFonts w:ascii="Ebrima" w:hAnsi="Ebrima"/>
          <w:b/>
          <w:bCs/>
        </w:rPr>
        <w:t>Aug</w:t>
      </w:r>
      <w:r>
        <w:rPr>
          <w:rFonts w:ascii="Ebrima" w:hAnsi="Ebrima"/>
          <w:b/>
          <w:bCs/>
        </w:rPr>
        <w:t xml:space="preserve"> 202</w:t>
      </w:r>
      <w:r w:rsidR="00D25B57">
        <w:rPr>
          <w:rFonts w:ascii="Ebrima" w:hAnsi="Ebrima"/>
          <w:b/>
          <w:bCs/>
        </w:rPr>
        <w:t>3</w:t>
      </w:r>
    </w:p>
    <w:p w:rsidR="008822F1" w14:paraId="140E2A0D" w14:textId="77777777">
      <w:pPr>
        <w:spacing w:after="0" w:line="320" w:lineRule="atLeast"/>
        <w:jc w:val="both"/>
        <w:rPr>
          <w:rFonts w:ascii="Ebrima" w:hAnsi="Ebrima"/>
          <w:b/>
          <w:bCs/>
        </w:rPr>
      </w:pPr>
      <w:r>
        <w:rPr>
          <w:rFonts w:ascii="Ebrima" w:hAnsi="Ebrima"/>
          <w:b/>
          <w:bCs/>
        </w:rPr>
        <w:t xml:space="preserve">Description: </w:t>
      </w:r>
      <w:r>
        <w:rPr>
          <w:rFonts w:ascii="Ebrima" w:hAnsi="Ebrima"/>
          <w:sz w:val="20"/>
          <w:szCs w:val="20"/>
        </w:rPr>
        <w:t>Comerica Incorporated is an American financial services company. Developed and customized integrations in Oracle Fusion Cloud HCM using SOA Suite, BPEL, and ODI, ensuring secure and efficient data exchange tailored to Comerica’s HR processes.</w:t>
      </w:r>
    </w:p>
    <w:p w:rsidR="008822F1" w14:paraId="7E6FDE9B" w14:textId="77777777">
      <w:pPr>
        <w:spacing w:after="0" w:line="320" w:lineRule="atLeast"/>
        <w:rPr>
          <w:rFonts w:ascii="Ebrima" w:hAnsi="Ebrima"/>
          <w:b/>
          <w:bCs/>
        </w:rPr>
      </w:pPr>
      <w:r>
        <w:rPr>
          <w:rFonts w:ascii="Ebrima" w:hAnsi="Ebrima"/>
          <w:b/>
          <w:bCs/>
        </w:rPr>
        <w:t>Responsibilities</w:t>
      </w:r>
    </w:p>
    <w:p w:rsidR="008822F1" w14:paraId="24BBE5C2" w14:textId="77777777">
      <w:pPr>
        <w:pStyle w:val="ListParagraph"/>
        <w:numPr>
          <w:ilvl w:val="0"/>
          <w:numId w:val="6"/>
        </w:numPr>
        <w:spacing w:after="0" w:line="320" w:lineRule="atLeast"/>
        <w:ind w:left="284" w:hanging="284"/>
        <w:contextualSpacing w:val="0"/>
        <w:jc w:val="both"/>
        <w:rPr>
          <w:rFonts w:ascii="Ebrima" w:hAnsi="Ebrima"/>
          <w:sz w:val="20"/>
          <w:szCs w:val="20"/>
        </w:rPr>
      </w:pPr>
      <w:r>
        <w:rPr>
          <w:rFonts w:ascii="Ebrima" w:hAnsi="Ebrima"/>
          <w:sz w:val="20"/>
          <w:szCs w:val="20"/>
        </w:rPr>
        <w:t xml:space="preserve">Configured </w:t>
      </w:r>
      <w:r>
        <w:rPr>
          <w:rFonts w:ascii="Ebrima" w:hAnsi="Ebrima"/>
          <w:b/>
          <w:bCs/>
          <w:sz w:val="20"/>
          <w:szCs w:val="20"/>
        </w:rPr>
        <w:t>Core HR</w:t>
      </w:r>
      <w:r>
        <w:rPr>
          <w:rFonts w:ascii="Ebrima" w:hAnsi="Ebrima"/>
          <w:sz w:val="20"/>
          <w:szCs w:val="20"/>
        </w:rPr>
        <w:t xml:space="preserve">, including </w:t>
      </w:r>
      <w:r>
        <w:rPr>
          <w:rFonts w:ascii="Ebrima" w:hAnsi="Ebrima"/>
          <w:b/>
          <w:bCs/>
          <w:sz w:val="20"/>
          <w:szCs w:val="20"/>
        </w:rPr>
        <w:t>ESC</w:t>
      </w:r>
      <w:r>
        <w:rPr>
          <w:rFonts w:ascii="Ebrima" w:hAnsi="Ebrima"/>
          <w:sz w:val="20"/>
          <w:szCs w:val="20"/>
        </w:rPr>
        <w:t xml:space="preserve">, </w:t>
      </w:r>
      <w:r>
        <w:rPr>
          <w:rFonts w:ascii="Ebrima" w:hAnsi="Ebrima"/>
          <w:b/>
          <w:bCs/>
          <w:sz w:val="20"/>
          <w:szCs w:val="20"/>
        </w:rPr>
        <w:t>Legal Entities</w:t>
      </w:r>
      <w:r>
        <w:rPr>
          <w:rFonts w:ascii="Ebrima" w:hAnsi="Ebrima"/>
          <w:sz w:val="20"/>
          <w:szCs w:val="20"/>
        </w:rPr>
        <w:t xml:space="preserve">, </w:t>
      </w:r>
      <w:r>
        <w:rPr>
          <w:rFonts w:ascii="Ebrima" w:hAnsi="Ebrima"/>
          <w:b/>
          <w:bCs/>
          <w:sz w:val="20"/>
          <w:szCs w:val="20"/>
        </w:rPr>
        <w:t>Business Units</w:t>
      </w:r>
      <w:r>
        <w:rPr>
          <w:rFonts w:ascii="Ebrima" w:hAnsi="Ebrima"/>
          <w:sz w:val="20"/>
          <w:szCs w:val="20"/>
        </w:rPr>
        <w:t xml:space="preserve">, and </w:t>
      </w:r>
      <w:r>
        <w:rPr>
          <w:rFonts w:ascii="Ebrima" w:hAnsi="Ebrima"/>
          <w:b/>
          <w:bCs/>
          <w:sz w:val="20"/>
          <w:szCs w:val="20"/>
        </w:rPr>
        <w:t>Position Trees</w:t>
      </w:r>
      <w:r>
        <w:rPr>
          <w:rFonts w:ascii="Ebrima" w:hAnsi="Ebrima"/>
          <w:sz w:val="20"/>
          <w:szCs w:val="20"/>
        </w:rPr>
        <w:t xml:space="preserve">, as part of Oracle Fusion HCM implementations. Set up </w:t>
      </w:r>
      <w:r>
        <w:rPr>
          <w:rFonts w:ascii="Ebrima" w:hAnsi="Ebrima"/>
          <w:b/>
          <w:bCs/>
          <w:sz w:val="20"/>
          <w:szCs w:val="20"/>
        </w:rPr>
        <w:t>Workforce Structures</w:t>
      </w:r>
      <w:r>
        <w:rPr>
          <w:rFonts w:ascii="Ebrima" w:hAnsi="Ebrima"/>
          <w:sz w:val="20"/>
          <w:szCs w:val="20"/>
        </w:rPr>
        <w:t xml:space="preserve"> such as </w:t>
      </w:r>
      <w:r>
        <w:rPr>
          <w:rFonts w:ascii="Ebrima" w:hAnsi="Ebrima"/>
          <w:b/>
          <w:bCs/>
          <w:sz w:val="20"/>
          <w:szCs w:val="20"/>
        </w:rPr>
        <w:t>Locations</w:t>
      </w:r>
      <w:r>
        <w:rPr>
          <w:rFonts w:ascii="Ebrima" w:hAnsi="Ebrima"/>
          <w:sz w:val="20"/>
          <w:szCs w:val="20"/>
        </w:rPr>
        <w:t xml:space="preserve">, </w:t>
      </w:r>
      <w:r>
        <w:rPr>
          <w:rFonts w:ascii="Ebrima" w:hAnsi="Ebrima"/>
          <w:b/>
          <w:bCs/>
          <w:sz w:val="20"/>
          <w:szCs w:val="20"/>
        </w:rPr>
        <w:t>Departments</w:t>
      </w:r>
      <w:r>
        <w:rPr>
          <w:rFonts w:ascii="Ebrima" w:hAnsi="Ebrima"/>
          <w:sz w:val="20"/>
          <w:szCs w:val="20"/>
        </w:rPr>
        <w:t xml:space="preserve">, </w:t>
      </w:r>
      <w:r>
        <w:rPr>
          <w:rFonts w:ascii="Ebrima" w:hAnsi="Ebrima"/>
          <w:b/>
          <w:bCs/>
          <w:sz w:val="20"/>
          <w:szCs w:val="20"/>
        </w:rPr>
        <w:t>Jobs</w:t>
      </w:r>
      <w:r>
        <w:rPr>
          <w:rFonts w:ascii="Ebrima" w:hAnsi="Ebrima"/>
          <w:sz w:val="20"/>
          <w:szCs w:val="20"/>
        </w:rPr>
        <w:t xml:space="preserve">, and </w:t>
      </w:r>
      <w:r>
        <w:rPr>
          <w:rFonts w:ascii="Ebrima" w:hAnsi="Ebrima"/>
          <w:b/>
          <w:bCs/>
          <w:sz w:val="20"/>
          <w:szCs w:val="20"/>
        </w:rPr>
        <w:t>Positions</w:t>
      </w:r>
      <w:r>
        <w:rPr>
          <w:rFonts w:ascii="Ebrima" w:hAnsi="Ebrima"/>
          <w:sz w:val="20"/>
          <w:szCs w:val="20"/>
        </w:rPr>
        <w:t xml:space="preserve">, and managed </w:t>
      </w:r>
      <w:r>
        <w:rPr>
          <w:rFonts w:ascii="Ebrima" w:hAnsi="Ebrima"/>
          <w:b/>
          <w:bCs/>
          <w:sz w:val="20"/>
          <w:szCs w:val="20"/>
        </w:rPr>
        <w:t>Reference Data Sets</w:t>
      </w:r>
      <w:r>
        <w:rPr>
          <w:rFonts w:ascii="Ebrima" w:hAnsi="Ebrima"/>
          <w:sz w:val="20"/>
          <w:szCs w:val="20"/>
        </w:rPr>
        <w:t xml:space="preserve"> and </w:t>
      </w:r>
      <w:r>
        <w:rPr>
          <w:rFonts w:ascii="Ebrima" w:hAnsi="Ebrima"/>
          <w:b/>
          <w:bCs/>
          <w:sz w:val="20"/>
          <w:szCs w:val="20"/>
        </w:rPr>
        <w:t>Worker Data</w:t>
      </w:r>
      <w:r>
        <w:rPr>
          <w:rFonts w:ascii="Ebrima" w:hAnsi="Ebrima"/>
          <w:sz w:val="20"/>
          <w:szCs w:val="20"/>
        </w:rPr>
        <w:t>.</w:t>
      </w:r>
    </w:p>
    <w:p w:rsidR="008822F1" w14:paraId="576A0A48" w14:textId="77777777">
      <w:pPr>
        <w:pStyle w:val="ListParagraph"/>
        <w:numPr>
          <w:ilvl w:val="0"/>
          <w:numId w:val="6"/>
        </w:numPr>
        <w:spacing w:after="0" w:line="320" w:lineRule="atLeast"/>
        <w:ind w:left="284" w:hanging="284"/>
        <w:contextualSpacing w:val="0"/>
        <w:jc w:val="both"/>
        <w:rPr>
          <w:rFonts w:ascii="Ebrima" w:hAnsi="Ebrima"/>
          <w:sz w:val="20"/>
          <w:szCs w:val="20"/>
        </w:rPr>
      </w:pPr>
      <w:r>
        <w:rPr>
          <w:rFonts w:ascii="Ebrima" w:hAnsi="Ebrima"/>
          <w:sz w:val="20"/>
          <w:szCs w:val="20"/>
        </w:rPr>
        <w:t xml:space="preserve">Managed end-to-end </w:t>
      </w:r>
      <w:r>
        <w:rPr>
          <w:rFonts w:ascii="Ebrima" w:hAnsi="Ebrima"/>
          <w:b/>
          <w:bCs/>
          <w:sz w:val="20"/>
          <w:szCs w:val="20"/>
        </w:rPr>
        <w:t>HCM Data Loader (HDL)</w:t>
      </w:r>
      <w:r>
        <w:rPr>
          <w:rFonts w:ascii="Ebrima" w:hAnsi="Ebrima"/>
          <w:sz w:val="20"/>
          <w:szCs w:val="20"/>
        </w:rPr>
        <w:t xml:space="preserve"> processes, including generation, formatting, and loading of data into </w:t>
      </w:r>
      <w:r>
        <w:rPr>
          <w:rFonts w:ascii="Ebrima" w:hAnsi="Ebrima"/>
          <w:b/>
          <w:bCs/>
          <w:sz w:val="20"/>
          <w:szCs w:val="20"/>
        </w:rPr>
        <w:t>Oracle Fusion Applications</w:t>
      </w:r>
      <w:r>
        <w:rPr>
          <w:rFonts w:ascii="Ebrima" w:hAnsi="Ebrima"/>
          <w:sz w:val="20"/>
          <w:szCs w:val="20"/>
        </w:rPr>
        <w:t>.</w:t>
      </w:r>
    </w:p>
    <w:p w:rsidR="008822F1" w14:paraId="1A195EF3" w14:textId="77777777">
      <w:pPr>
        <w:pStyle w:val="ListParagraph"/>
        <w:numPr>
          <w:ilvl w:val="0"/>
          <w:numId w:val="6"/>
        </w:numPr>
        <w:spacing w:after="0" w:line="320" w:lineRule="atLeast"/>
        <w:ind w:left="284" w:hanging="284"/>
        <w:contextualSpacing w:val="0"/>
        <w:jc w:val="both"/>
        <w:rPr>
          <w:rFonts w:ascii="Ebrima" w:hAnsi="Ebrima"/>
          <w:sz w:val="20"/>
          <w:szCs w:val="20"/>
        </w:rPr>
      </w:pPr>
      <w:r>
        <w:rPr>
          <w:rFonts w:ascii="Ebrima" w:hAnsi="Ebrima"/>
          <w:sz w:val="20"/>
          <w:szCs w:val="20"/>
        </w:rPr>
        <w:t xml:space="preserve">Handled </w:t>
      </w:r>
      <w:r>
        <w:rPr>
          <w:rFonts w:ascii="Ebrima" w:hAnsi="Ebrima"/>
          <w:b/>
          <w:bCs/>
          <w:sz w:val="20"/>
          <w:szCs w:val="20"/>
        </w:rPr>
        <w:t>Worker Creation</w:t>
      </w:r>
      <w:r>
        <w:rPr>
          <w:rFonts w:ascii="Ebrima" w:hAnsi="Ebrima"/>
          <w:sz w:val="20"/>
          <w:szCs w:val="20"/>
        </w:rPr>
        <w:t xml:space="preserve"> and updated Fusion HCM data using </w:t>
      </w:r>
      <w:r>
        <w:rPr>
          <w:rFonts w:ascii="Ebrima" w:hAnsi="Ebrima"/>
          <w:b/>
          <w:bCs/>
          <w:sz w:val="20"/>
          <w:szCs w:val="20"/>
        </w:rPr>
        <w:t>HCM Data Loader</w:t>
      </w:r>
      <w:r>
        <w:rPr>
          <w:rFonts w:ascii="Ebrima" w:hAnsi="Ebrima"/>
          <w:sz w:val="20"/>
          <w:szCs w:val="20"/>
        </w:rPr>
        <w:t>, supporting accurate and scalable workforce management.</w:t>
      </w:r>
    </w:p>
    <w:p w:rsidR="008822F1" w14:paraId="5A5C4E3E" w14:textId="77777777">
      <w:pPr>
        <w:pStyle w:val="ListParagraph"/>
        <w:numPr>
          <w:ilvl w:val="0"/>
          <w:numId w:val="6"/>
        </w:numPr>
        <w:spacing w:after="0" w:line="320" w:lineRule="atLeast"/>
        <w:ind w:left="284" w:hanging="284"/>
        <w:contextualSpacing w:val="0"/>
        <w:jc w:val="both"/>
        <w:rPr>
          <w:rFonts w:ascii="Ebrima" w:hAnsi="Ebrima"/>
          <w:sz w:val="20"/>
          <w:szCs w:val="20"/>
        </w:rPr>
      </w:pPr>
      <w:r>
        <w:rPr>
          <w:rFonts w:ascii="Ebrima" w:hAnsi="Ebrima"/>
          <w:sz w:val="20"/>
          <w:szCs w:val="20"/>
        </w:rPr>
        <w:t xml:space="preserve">Created and maintained </w:t>
      </w:r>
      <w:r>
        <w:rPr>
          <w:rFonts w:ascii="Ebrima" w:hAnsi="Ebrima"/>
          <w:b/>
          <w:bCs/>
          <w:sz w:val="20"/>
          <w:szCs w:val="20"/>
        </w:rPr>
        <w:t>Security Console</w:t>
      </w:r>
      <w:r>
        <w:rPr>
          <w:rFonts w:ascii="Ebrima" w:hAnsi="Ebrima"/>
          <w:sz w:val="20"/>
          <w:szCs w:val="20"/>
        </w:rPr>
        <w:t xml:space="preserve"> configurations, including </w:t>
      </w:r>
      <w:r>
        <w:rPr>
          <w:rFonts w:ascii="Ebrima" w:hAnsi="Ebrima"/>
          <w:b/>
          <w:bCs/>
          <w:sz w:val="20"/>
          <w:szCs w:val="20"/>
        </w:rPr>
        <w:t>Roles</w:t>
      </w:r>
      <w:r>
        <w:rPr>
          <w:rFonts w:ascii="Ebrima" w:hAnsi="Ebrima"/>
          <w:sz w:val="20"/>
          <w:szCs w:val="20"/>
        </w:rPr>
        <w:t xml:space="preserve">, </w:t>
      </w:r>
      <w:r>
        <w:rPr>
          <w:rFonts w:ascii="Ebrima" w:hAnsi="Ebrima"/>
          <w:b/>
          <w:bCs/>
          <w:sz w:val="20"/>
          <w:szCs w:val="20"/>
        </w:rPr>
        <w:t>Job Roles</w:t>
      </w:r>
      <w:r>
        <w:rPr>
          <w:rFonts w:ascii="Ebrima" w:hAnsi="Ebrima"/>
          <w:sz w:val="20"/>
          <w:szCs w:val="20"/>
        </w:rPr>
        <w:t xml:space="preserve">, </w:t>
      </w:r>
      <w:r>
        <w:rPr>
          <w:rFonts w:ascii="Ebrima" w:hAnsi="Ebrima"/>
          <w:b/>
          <w:bCs/>
          <w:sz w:val="20"/>
          <w:szCs w:val="20"/>
        </w:rPr>
        <w:t>Application Roles</w:t>
      </w:r>
      <w:r>
        <w:rPr>
          <w:rFonts w:ascii="Ebrima" w:hAnsi="Ebrima"/>
          <w:sz w:val="20"/>
          <w:szCs w:val="20"/>
        </w:rPr>
        <w:t xml:space="preserve">, and </w:t>
      </w:r>
      <w:r>
        <w:rPr>
          <w:rFonts w:ascii="Ebrima" w:hAnsi="Ebrima"/>
          <w:b/>
          <w:bCs/>
          <w:sz w:val="20"/>
          <w:szCs w:val="20"/>
        </w:rPr>
        <w:t>Duty Roles</w:t>
      </w:r>
      <w:r>
        <w:rPr>
          <w:rFonts w:ascii="Ebrima" w:hAnsi="Ebrima"/>
          <w:sz w:val="20"/>
          <w:szCs w:val="20"/>
        </w:rPr>
        <w:t xml:space="preserve"> in </w:t>
      </w:r>
      <w:r>
        <w:rPr>
          <w:rFonts w:ascii="Ebrima" w:hAnsi="Ebrima"/>
          <w:b/>
          <w:bCs/>
          <w:sz w:val="20"/>
          <w:szCs w:val="20"/>
        </w:rPr>
        <w:t>Oracle HCM Cloud</w:t>
      </w:r>
      <w:r>
        <w:rPr>
          <w:rFonts w:ascii="Ebrima" w:hAnsi="Ebrima"/>
          <w:sz w:val="20"/>
          <w:szCs w:val="20"/>
        </w:rPr>
        <w:t>.</w:t>
      </w:r>
    </w:p>
    <w:p w:rsidR="008822F1" w14:paraId="223282AF" w14:textId="77777777">
      <w:pPr>
        <w:pStyle w:val="ListParagraph"/>
        <w:numPr>
          <w:ilvl w:val="0"/>
          <w:numId w:val="6"/>
        </w:numPr>
        <w:spacing w:after="0" w:line="320" w:lineRule="atLeast"/>
        <w:ind w:left="284" w:hanging="284"/>
        <w:contextualSpacing w:val="0"/>
        <w:jc w:val="both"/>
        <w:rPr>
          <w:rFonts w:ascii="Ebrima" w:hAnsi="Ebrima"/>
          <w:sz w:val="20"/>
          <w:szCs w:val="20"/>
        </w:rPr>
      </w:pPr>
      <w:r>
        <w:rPr>
          <w:rFonts w:ascii="Ebrima" w:hAnsi="Ebrima"/>
          <w:sz w:val="20"/>
          <w:szCs w:val="20"/>
        </w:rPr>
        <w:t xml:space="preserve">Developed and customized </w:t>
      </w:r>
      <w:r>
        <w:rPr>
          <w:rFonts w:ascii="Ebrima" w:hAnsi="Ebrima"/>
          <w:b/>
          <w:bCs/>
          <w:sz w:val="20"/>
          <w:szCs w:val="20"/>
        </w:rPr>
        <w:t>OTBI</w:t>
      </w:r>
      <w:r>
        <w:rPr>
          <w:rFonts w:ascii="Ebrima" w:hAnsi="Ebrima"/>
          <w:sz w:val="20"/>
          <w:szCs w:val="20"/>
        </w:rPr>
        <w:t xml:space="preserve"> reports and worked with technical teams on </w:t>
      </w:r>
      <w:r>
        <w:rPr>
          <w:rFonts w:ascii="Ebrima" w:hAnsi="Ebrima"/>
          <w:b/>
          <w:bCs/>
          <w:sz w:val="20"/>
          <w:szCs w:val="20"/>
        </w:rPr>
        <w:t>HCM Extracts</w:t>
      </w:r>
      <w:r>
        <w:rPr>
          <w:rFonts w:ascii="Ebrima" w:hAnsi="Ebrima"/>
          <w:sz w:val="20"/>
          <w:szCs w:val="20"/>
        </w:rPr>
        <w:t xml:space="preserve"> based on client-specific reporting needs.</w:t>
      </w:r>
    </w:p>
    <w:p w:rsidR="008822F1" w14:paraId="06CC251B" w14:textId="77777777">
      <w:pPr>
        <w:pStyle w:val="ListParagraph"/>
        <w:numPr>
          <w:ilvl w:val="0"/>
          <w:numId w:val="6"/>
        </w:numPr>
        <w:spacing w:after="0" w:line="320" w:lineRule="atLeast"/>
        <w:ind w:left="284" w:hanging="284"/>
        <w:contextualSpacing w:val="0"/>
        <w:jc w:val="both"/>
        <w:rPr>
          <w:rFonts w:ascii="Ebrima" w:hAnsi="Ebrima"/>
          <w:sz w:val="20"/>
          <w:szCs w:val="20"/>
        </w:rPr>
      </w:pPr>
      <w:r>
        <w:rPr>
          <w:rFonts w:ascii="Ebrima" w:hAnsi="Ebrima"/>
          <w:sz w:val="20"/>
          <w:szCs w:val="20"/>
        </w:rPr>
        <w:t xml:space="preserve">Configured and managed </w:t>
      </w:r>
      <w:r>
        <w:rPr>
          <w:rFonts w:ascii="Ebrima" w:hAnsi="Ebrima"/>
          <w:b/>
          <w:bCs/>
          <w:sz w:val="20"/>
          <w:szCs w:val="20"/>
        </w:rPr>
        <w:t>Approval Workflows</w:t>
      </w:r>
      <w:r>
        <w:rPr>
          <w:rFonts w:ascii="Ebrima" w:hAnsi="Ebrima"/>
          <w:sz w:val="20"/>
          <w:szCs w:val="20"/>
        </w:rPr>
        <w:t xml:space="preserve"> using </w:t>
      </w:r>
      <w:r>
        <w:rPr>
          <w:rFonts w:ascii="Ebrima" w:hAnsi="Ebrima"/>
          <w:b/>
          <w:bCs/>
          <w:sz w:val="20"/>
          <w:szCs w:val="20"/>
        </w:rPr>
        <w:t>Business Process Management (BPM)</w:t>
      </w:r>
      <w:r>
        <w:rPr>
          <w:rFonts w:ascii="Ebrima" w:hAnsi="Ebrima"/>
          <w:sz w:val="20"/>
          <w:szCs w:val="20"/>
        </w:rPr>
        <w:t xml:space="preserve"> and maintained </w:t>
      </w:r>
      <w:r>
        <w:rPr>
          <w:rFonts w:ascii="Ebrima" w:hAnsi="Ebrima"/>
          <w:b/>
          <w:bCs/>
          <w:sz w:val="20"/>
          <w:szCs w:val="20"/>
        </w:rPr>
        <w:t>Employee Manager Hierarchies</w:t>
      </w:r>
      <w:r>
        <w:rPr>
          <w:rFonts w:ascii="Ebrima" w:hAnsi="Ebrima"/>
          <w:sz w:val="20"/>
          <w:szCs w:val="20"/>
        </w:rPr>
        <w:t>.</w:t>
      </w:r>
    </w:p>
    <w:p w:rsidR="008822F1" w14:paraId="60B832C1" w14:textId="77777777">
      <w:pPr>
        <w:pStyle w:val="ListParagraph"/>
        <w:numPr>
          <w:ilvl w:val="0"/>
          <w:numId w:val="6"/>
        </w:numPr>
        <w:spacing w:after="0" w:line="320" w:lineRule="atLeast"/>
        <w:ind w:left="284" w:hanging="284"/>
        <w:contextualSpacing w:val="0"/>
        <w:jc w:val="both"/>
        <w:rPr>
          <w:rFonts w:ascii="Ebrima" w:hAnsi="Ebrima"/>
          <w:sz w:val="20"/>
          <w:szCs w:val="20"/>
        </w:rPr>
      </w:pPr>
      <w:r>
        <w:rPr>
          <w:rFonts w:ascii="Ebrima" w:hAnsi="Ebrima"/>
          <w:sz w:val="20"/>
          <w:szCs w:val="20"/>
        </w:rPr>
        <w:t xml:space="preserve">Designed </w:t>
      </w:r>
      <w:r>
        <w:rPr>
          <w:rFonts w:ascii="Ebrima" w:hAnsi="Ebrima"/>
          <w:b/>
          <w:bCs/>
          <w:sz w:val="20"/>
          <w:szCs w:val="20"/>
        </w:rPr>
        <w:t>Talent Review</w:t>
      </w:r>
      <w:r>
        <w:rPr>
          <w:rFonts w:ascii="Ebrima" w:hAnsi="Ebrima"/>
          <w:sz w:val="20"/>
          <w:szCs w:val="20"/>
        </w:rPr>
        <w:t xml:space="preserve">, </w:t>
      </w:r>
      <w:r>
        <w:rPr>
          <w:rFonts w:ascii="Ebrima" w:hAnsi="Ebrima"/>
          <w:b/>
          <w:bCs/>
          <w:sz w:val="20"/>
          <w:szCs w:val="20"/>
        </w:rPr>
        <w:t>Succession Planning</w:t>
      </w:r>
      <w:r>
        <w:rPr>
          <w:rFonts w:ascii="Ebrima" w:hAnsi="Ebrima"/>
          <w:sz w:val="20"/>
          <w:szCs w:val="20"/>
        </w:rPr>
        <w:t xml:space="preserve">, and </w:t>
      </w:r>
      <w:r>
        <w:rPr>
          <w:rFonts w:ascii="Ebrima" w:hAnsi="Ebrima"/>
          <w:b/>
          <w:bCs/>
          <w:sz w:val="20"/>
          <w:szCs w:val="20"/>
        </w:rPr>
        <w:t>Performance Templates</w:t>
      </w:r>
      <w:r>
        <w:rPr>
          <w:rFonts w:ascii="Ebrima" w:hAnsi="Ebrima"/>
          <w:sz w:val="20"/>
          <w:szCs w:val="20"/>
        </w:rPr>
        <w:t xml:space="preserve">, and contributed to </w:t>
      </w:r>
      <w:r>
        <w:rPr>
          <w:rFonts w:ascii="Ebrima" w:hAnsi="Ebrima"/>
          <w:b/>
          <w:bCs/>
          <w:sz w:val="20"/>
          <w:szCs w:val="20"/>
        </w:rPr>
        <w:t>Profile Management</w:t>
      </w:r>
      <w:r>
        <w:rPr>
          <w:rFonts w:ascii="Ebrima" w:hAnsi="Ebrima"/>
          <w:sz w:val="20"/>
          <w:szCs w:val="20"/>
        </w:rPr>
        <w:t xml:space="preserve"> setup in Fusion.</w:t>
      </w:r>
    </w:p>
    <w:p w:rsidR="008822F1" w14:paraId="15800DED" w14:textId="77777777">
      <w:pPr>
        <w:pStyle w:val="ListParagraph"/>
        <w:numPr>
          <w:ilvl w:val="0"/>
          <w:numId w:val="6"/>
        </w:numPr>
        <w:spacing w:after="0" w:line="320" w:lineRule="atLeast"/>
        <w:ind w:left="284" w:hanging="284"/>
        <w:contextualSpacing w:val="0"/>
        <w:jc w:val="both"/>
        <w:rPr>
          <w:rFonts w:ascii="Ebrima" w:hAnsi="Ebrima"/>
          <w:sz w:val="20"/>
          <w:szCs w:val="20"/>
        </w:rPr>
      </w:pPr>
      <w:r>
        <w:rPr>
          <w:rFonts w:ascii="Ebrima" w:hAnsi="Ebrima"/>
          <w:sz w:val="20"/>
          <w:szCs w:val="20"/>
        </w:rPr>
        <w:t xml:space="preserve">Participated in </w:t>
      </w:r>
      <w:r>
        <w:rPr>
          <w:rFonts w:ascii="Ebrima" w:hAnsi="Ebrima"/>
          <w:b/>
          <w:bCs/>
          <w:sz w:val="20"/>
          <w:szCs w:val="20"/>
        </w:rPr>
        <w:t>System Integration Testing (SIT)</w:t>
      </w:r>
      <w:r>
        <w:rPr>
          <w:rFonts w:ascii="Ebrima" w:hAnsi="Ebrima"/>
          <w:sz w:val="20"/>
          <w:szCs w:val="20"/>
        </w:rPr>
        <w:t xml:space="preserve"> and </w:t>
      </w:r>
      <w:r>
        <w:rPr>
          <w:rFonts w:ascii="Ebrima" w:hAnsi="Ebrima"/>
          <w:b/>
          <w:bCs/>
          <w:sz w:val="20"/>
          <w:szCs w:val="20"/>
        </w:rPr>
        <w:t>User Acceptance Testing (UAT)</w:t>
      </w:r>
      <w:r>
        <w:rPr>
          <w:rFonts w:ascii="Ebrima" w:hAnsi="Ebrima"/>
          <w:sz w:val="20"/>
          <w:szCs w:val="20"/>
        </w:rPr>
        <w:t>, including defect tracking and resolution coordination.</w:t>
      </w:r>
    </w:p>
    <w:p w:rsidR="008822F1" w14:paraId="6CA30194" w14:textId="77777777">
      <w:pPr>
        <w:spacing w:after="0" w:line="320" w:lineRule="atLeast"/>
        <w:jc w:val="both"/>
        <w:rPr>
          <w:rFonts w:ascii="Ebrima" w:hAnsi="Ebrima"/>
          <w:sz w:val="20"/>
          <w:szCs w:val="20"/>
        </w:rPr>
      </w:pPr>
      <w:r>
        <w:rPr>
          <w:rFonts w:ascii="Ebrima" w:hAnsi="Ebrima"/>
          <w:b/>
          <w:bCs/>
        </w:rPr>
        <w:t xml:space="preserve">Environment: </w:t>
      </w:r>
      <w:r>
        <w:rPr>
          <w:rFonts w:ascii="Ebrima" w:hAnsi="Ebrima"/>
          <w:sz w:val="20"/>
          <w:szCs w:val="20"/>
        </w:rPr>
        <w:t>Oracle Fusion Cloud HCM, Oracle SOA Suite, BPEL, Oracle Data Integrator (ODI), Oracle Middleware, Oracle HCM Extracts, HCM Data Loader (HDL), Oracle BI Publisher, Business Process Management (BPM), Oracle OTBI.</w:t>
      </w:r>
    </w:p>
    <w:p w:rsidR="008822F1" w14:paraId="44808BB8" w14:textId="77777777">
      <w:pPr>
        <w:spacing w:before="120" w:after="0" w:line="320" w:lineRule="atLeast"/>
        <w:rPr>
          <w:rFonts w:ascii="Ebrima" w:hAnsi="Ebrima"/>
          <w:b/>
          <w:bCs/>
        </w:rPr>
      </w:pPr>
      <w:r>
        <w:rPr>
          <w:rFonts w:ascii="Ebrima" w:hAnsi="Ebrima"/>
          <w:b/>
          <w:bCs/>
        </w:rPr>
        <w:t xml:space="preserve">Oracle </w:t>
      </w:r>
      <w:r>
        <w:rPr>
          <w:rFonts w:ascii="Ebrima" w:hAnsi="Ebrima" w:cs="Nirmala UI"/>
          <w:b/>
          <w:bCs/>
        </w:rPr>
        <w:t>EBS Functional Consultant</w:t>
      </w:r>
      <w:r>
        <w:rPr>
          <w:rFonts w:ascii="Ebrima" w:hAnsi="Ebrima"/>
          <w:b/>
          <w:bCs/>
        </w:rPr>
        <w:t xml:space="preserve"> | HDFC Life Insurance – Mumbai, India | Oct 2021 - July 2022</w:t>
      </w:r>
    </w:p>
    <w:p w:rsidR="008822F1" w14:paraId="127CDC8D" w14:textId="77777777">
      <w:pPr>
        <w:spacing w:after="0" w:line="320" w:lineRule="atLeast"/>
        <w:jc w:val="both"/>
        <w:rPr>
          <w:rFonts w:ascii="Ebrima" w:hAnsi="Ebrima"/>
          <w:b/>
          <w:bCs/>
        </w:rPr>
      </w:pPr>
      <w:r>
        <w:rPr>
          <w:rFonts w:ascii="Ebrima" w:hAnsi="Ebrima"/>
          <w:b/>
          <w:bCs/>
        </w:rPr>
        <w:t xml:space="preserve">Description: </w:t>
      </w:r>
      <w:r>
        <w:rPr>
          <w:rFonts w:ascii="Ebrima" w:hAnsi="Ebrima"/>
          <w:sz w:val="20"/>
          <w:szCs w:val="20"/>
        </w:rPr>
        <w:t>HDFC Life Insurance Company Limited, is an Indian life insurance company.</w:t>
      </w:r>
      <w:r>
        <w:rPr>
          <w:rFonts w:ascii="Ebrima" w:hAnsi="Ebrima" w:cs="Nirmala UI"/>
          <w:sz w:val="20"/>
          <w:szCs w:val="20"/>
        </w:rPr>
        <w:t xml:space="preserve"> Ensured secure development practices, created technical documentation, and supported end users for smooth system adoption.</w:t>
      </w:r>
    </w:p>
    <w:p w:rsidR="008822F1" w14:paraId="5B25C45E" w14:textId="77777777">
      <w:pPr>
        <w:spacing w:after="0" w:line="320" w:lineRule="atLeast"/>
        <w:jc w:val="both"/>
        <w:rPr>
          <w:rFonts w:ascii="Ebrima" w:hAnsi="Ebrima"/>
          <w:b/>
          <w:bCs/>
        </w:rPr>
      </w:pPr>
      <w:r>
        <w:rPr>
          <w:rFonts w:ascii="Ebrima" w:hAnsi="Ebrima"/>
          <w:b/>
          <w:bCs/>
        </w:rPr>
        <w:t>Responsibilities</w:t>
      </w:r>
    </w:p>
    <w:p w:rsidR="008822F1" w14:paraId="52EB3E5D" w14:textId="77777777">
      <w:pPr>
        <w:pStyle w:val="ListParagraph"/>
        <w:numPr>
          <w:ilvl w:val="0"/>
          <w:numId w:val="7"/>
        </w:numPr>
        <w:spacing w:after="0" w:line="320" w:lineRule="atLeast"/>
        <w:ind w:left="284" w:hanging="284"/>
        <w:contextualSpacing w:val="0"/>
        <w:jc w:val="both"/>
        <w:rPr>
          <w:rFonts w:ascii="Ebrima" w:hAnsi="Ebrima"/>
          <w:sz w:val="20"/>
          <w:szCs w:val="20"/>
        </w:rPr>
      </w:pPr>
      <w:r>
        <w:rPr>
          <w:rFonts w:ascii="Ebrima" w:hAnsi="Ebrima"/>
          <w:sz w:val="20"/>
          <w:szCs w:val="20"/>
        </w:rPr>
        <w:t xml:space="preserve">Led the upgrade process from </w:t>
      </w:r>
      <w:r>
        <w:rPr>
          <w:rFonts w:ascii="Ebrima" w:hAnsi="Ebrima"/>
          <w:b/>
          <w:bCs/>
          <w:sz w:val="20"/>
          <w:szCs w:val="20"/>
        </w:rPr>
        <w:t>Oracle HR 11i to R12.1.3</w:t>
      </w:r>
      <w:r>
        <w:rPr>
          <w:rFonts w:ascii="Ebrima" w:hAnsi="Ebrima"/>
          <w:sz w:val="20"/>
          <w:szCs w:val="20"/>
        </w:rPr>
        <w:t xml:space="preserve">, managing data uploads via </w:t>
      </w:r>
      <w:r>
        <w:rPr>
          <w:rFonts w:ascii="Ebrima" w:hAnsi="Ebrima"/>
          <w:b/>
          <w:bCs/>
          <w:sz w:val="20"/>
          <w:szCs w:val="20"/>
        </w:rPr>
        <w:t>Interface tables</w:t>
      </w:r>
      <w:r>
        <w:rPr>
          <w:rFonts w:ascii="Ebrima" w:hAnsi="Ebrima"/>
          <w:sz w:val="20"/>
          <w:szCs w:val="20"/>
        </w:rPr>
        <w:t xml:space="preserve">, </w:t>
      </w:r>
      <w:r>
        <w:rPr>
          <w:rFonts w:ascii="Ebrima" w:hAnsi="Ebrima"/>
          <w:b/>
          <w:bCs/>
          <w:sz w:val="20"/>
          <w:szCs w:val="20"/>
        </w:rPr>
        <w:t>SQL Loader</w:t>
      </w:r>
      <w:r>
        <w:rPr>
          <w:rFonts w:ascii="Ebrima" w:hAnsi="Ebrima"/>
          <w:sz w:val="20"/>
          <w:szCs w:val="20"/>
        </w:rPr>
        <w:t xml:space="preserve">, and </w:t>
      </w:r>
      <w:r>
        <w:rPr>
          <w:rFonts w:ascii="Ebrima" w:hAnsi="Ebrima"/>
          <w:b/>
          <w:bCs/>
          <w:sz w:val="20"/>
          <w:szCs w:val="20"/>
        </w:rPr>
        <w:t>APIs</w:t>
      </w:r>
      <w:r>
        <w:rPr>
          <w:rFonts w:ascii="Ebrima" w:hAnsi="Ebrima"/>
          <w:sz w:val="20"/>
          <w:szCs w:val="20"/>
        </w:rPr>
        <w:t>, while coordinating with development teams to deliver functional design documents.</w:t>
      </w:r>
    </w:p>
    <w:p w:rsidR="008822F1" w14:paraId="25C44510" w14:textId="77777777">
      <w:pPr>
        <w:pStyle w:val="ListParagraph"/>
        <w:numPr>
          <w:ilvl w:val="0"/>
          <w:numId w:val="7"/>
        </w:numPr>
        <w:spacing w:after="0" w:line="320" w:lineRule="atLeast"/>
        <w:ind w:left="284" w:hanging="284"/>
        <w:contextualSpacing w:val="0"/>
        <w:jc w:val="both"/>
        <w:rPr>
          <w:rFonts w:ascii="Ebrima" w:hAnsi="Ebrima"/>
          <w:sz w:val="20"/>
          <w:szCs w:val="20"/>
        </w:rPr>
      </w:pPr>
      <w:r>
        <w:rPr>
          <w:rFonts w:ascii="Ebrima" w:hAnsi="Ebrima"/>
          <w:sz w:val="20"/>
          <w:szCs w:val="20"/>
        </w:rPr>
        <w:t xml:space="preserve">Executed </w:t>
      </w:r>
      <w:r>
        <w:rPr>
          <w:rFonts w:ascii="Ebrima" w:hAnsi="Ebrima"/>
          <w:b/>
          <w:bCs/>
          <w:sz w:val="20"/>
          <w:szCs w:val="20"/>
        </w:rPr>
        <w:t>HR data migration</w:t>
      </w:r>
      <w:r>
        <w:rPr>
          <w:rFonts w:ascii="Ebrima" w:hAnsi="Ebrima"/>
          <w:sz w:val="20"/>
          <w:szCs w:val="20"/>
        </w:rPr>
        <w:t xml:space="preserve"> from legacy systems to </w:t>
      </w:r>
      <w:r>
        <w:rPr>
          <w:rFonts w:ascii="Ebrima" w:hAnsi="Ebrima"/>
          <w:b/>
          <w:bCs/>
          <w:sz w:val="20"/>
          <w:szCs w:val="20"/>
        </w:rPr>
        <w:t>Oracle EBS</w:t>
      </w:r>
      <w:r>
        <w:rPr>
          <w:rFonts w:ascii="Ebrima" w:hAnsi="Ebrima"/>
          <w:sz w:val="20"/>
          <w:szCs w:val="20"/>
        </w:rPr>
        <w:t xml:space="preserve">, participated in business requirement gathering, </w:t>
      </w:r>
      <w:r>
        <w:rPr>
          <w:rFonts w:ascii="Ebrima" w:hAnsi="Ebrima"/>
          <w:b/>
          <w:bCs/>
          <w:sz w:val="20"/>
          <w:szCs w:val="20"/>
        </w:rPr>
        <w:t>Gap Analysis</w:t>
      </w:r>
      <w:r>
        <w:rPr>
          <w:rFonts w:ascii="Ebrima" w:hAnsi="Ebrima"/>
          <w:sz w:val="20"/>
          <w:szCs w:val="20"/>
        </w:rPr>
        <w:t>, and supported both functional and technical teams throughout the project lifecycle.</w:t>
      </w:r>
    </w:p>
    <w:p w:rsidR="008822F1" w14:paraId="759A3107" w14:textId="77777777">
      <w:pPr>
        <w:pStyle w:val="ListParagraph"/>
        <w:numPr>
          <w:ilvl w:val="0"/>
          <w:numId w:val="7"/>
        </w:numPr>
        <w:spacing w:after="0" w:line="320" w:lineRule="atLeast"/>
        <w:ind w:left="284" w:hanging="284"/>
        <w:contextualSpacing w:val="0"/>
        <w:jc w:val="both"/>
        <w:rPr>
          <w:rFonts w:ascii="Ebrima" w:hAnsi="Ebrima"/>
          <w:sz w:val="20"/>
          <w:szCs w:val="20"/>
        </w:rPr>
      </w:pPr>
      <w:r>
        <w:rPr>
          <w:rFonts w:ascii="Ebrima" w:hAnsi="Ebrima"/>
          <w:sz w:val="20"/>
          <w:szCs w:val="20"/>
        </w:rPr>
        <w:t xml:space="preserve">Customized </w:t>
      </w:r>
      <w:r>
        <w:rPr>
          <w:rFonts w:ascii="Ebrima" w:hAnsi="Ebrima"/>
          <w:b/>
          <w:bCs/>
          <w:sz w:val="20"/>
          <w:szCs w:val="20"/>
        </w:rPr>
        <w:t>Oracle HRMS</w:t>
      </w:r>
      <w:r>
        <w:rPr>
          <w:rFonts w:ascii="Ebrima" w:hAnsi="Ebrima"/>
          <w:sz w:val="20"/>
          <w:szCs w:val="20"/>
        </w:rPr>
        <w:t xml:space="preserve"> using </w:t>
      </w:r>
      <w:r>
        <w:rPr>
          <w:rFonts w:ascii="Ebrima" w:hAnsi="Ebrima"/>
          <w:b/>
          <w:bCs/>
          <w:sz w:val="20"/>
          <w:szCs w:val="20"/>
        </w:rPr>
        <w:t>AME Workflows</w:t>
      </w:r>
      <w:r>
        <w:rPr>
          <w:rFonts w:ascii="Ebrima" w:hAnsi="Ebrima"/>
          <w:sz w:val="20"/>
          <w:szCs w:val="20"/>
        </w:rPr>
        <w:t xml:space="preserve">, </w:t>
      </w:r>
      <w:r>
        <w:rPr>
          <w:rFonts w:ascii="Ebrima" w:hAnsi="Ebrima"/>
          <w:b/>
          <w:bCs/>
          <w:sz w:val="20"/>
          <w:szCs w:val="20"/>
        </w:rPr>
        <w:t>Forms Personalization</w:t>
      </w:r>
      <w:r>
        <w:rPr>
          <w:rFonts w:ascii="Ebrima" w:hAnsi="Ebrima"/>
          <w:sz w:val="20"/>
          <w:szCs w:val="20"/>
        </w:rPr>
        <w:t>, and managed security profiles to control user roles, responsibilities, and menu access within the system.</w:t>
      </w:r>
    </w:p>
    <w:p w:rsidR="008822F1" w14:paraId="3757DEEB" w14:textId="77777777">
      <w:pPr>
        <w:pStyle w:val="ListParagraph"/>
        <w:numPr>
          <w:ilvl w:val="0"/>
          <w:numId w:val="7"/>
        </w:numPr>
        <w:spacing w:after="0" w:line="320" w:lineRule="atLeast"/>
        <w:ind w:left="284" w:hanging="284"/>
        <w:contextualSpacing w:val="0"/>
        <w:jc w:val="both"/>
        <w:rPr>
          <w:rFonts w:ascii="Ebrima" w:hAnsi="Ebrima"/>
          <w:sz w:val="20"/>
          <w:szCs w:val="20"/>
        </w:rPr>
      </w:pPr>
      <w:r>
        <w:rPr>
          <w:rFonts w:ascii="Ebrima" w:hAnsi="Ebrima"/>
          <w:sz w:val="20"/>
          <w:szCs w:val="20"/>
        </w:rPr>
        <w:t xml:space="preserve">Managed </w:t>
      </w:r>
      <w:r>
        <w:rPr>
          <w:rFonts w:ascii="Ebrima" w:hAnsi="Ebrima"/>
          <w:b/>
          <w:bCs/>
          <w:sz w:val="20"/>
          <w:szCs w:val="20"/>
        </w:rPr>
        <w:t>Inbound and Outbound Interfaces</w:t>
      </w:r>
      <w:r>
        <w:rPr>
          <w:rFonts w:ascii="Ebrima" w:hAnsi="Ebrima"/>
          <w:sz w:val="20"/>
          <w:szCs w:val="20"/>
        </w:rPr>
        <w:t xml:space="preserve">, end-to-end data conversion processes, and handled </w:t>
      </w:r>
      <w:r>
        <w:rPr>
          <w:rFonts w:ascii="Ebrima" w:hAnsi="Ebrima"/>
          <w:b/>
          <w:bCs/>
          <w:sz w:val="20"/>
          <w:szCs w:val="20"/>
        </w:rPr>
        <w:t>Service Requests (SRs)</w:t>
      </w:r>
      <w:r>
        <w:rPr>
          <w:rFonts w:ascii="Ebrima" w:hAnsi="Ebrima"/>
          <w:sz w:val="20"/>
          <w:szCs w:val="20"/>
        </w:rPr>
        <w:t xml:space="preserve"> in collaboration with </w:t>
      </w:r>
      <w:r>
        <w:rPr>
          <w:rFonts w:ascii="Ebrima" w:hAnsi="Ebrima"/>
          <w:b/>
          <w:bCs/>
          <w:sz w:val="20"/>
          <w:szCs w:val="20"/>
        </w:rPr>
        <w:t>Oracle Customer Support</w:t>
      </w:r>
      <w:r>
        <w:rPr>
          <w:rFonts w:ascii="Ebrima" w:hAnsi="Ebrima"/>
          <w:sz w:val="20"/>
          <w:szCs w:val="20"/>
        </w:rPr>
        <w:t xml:space="preserve"> to resolve production issues.</w:t>
      </w:r>
    </w:p>
    <w:p w:rsidR="008822F1" w14:paraId="410F9D23" w14:textId="77777777">
      <w:pPr>
        <w:pStyle w:val="ListParagraph"/>
        <w:numPr>
          <w:ilvl w:val="0"/>
          <w:numId w:val="7"/>
        </w:numPr>
        <w:spacing w:after="0" w:line="320" w:lineRule="atLeast"/>
        <w:ind w:left="284" w:hanging="284"/>
        <w:contextualSpacing w:val="0"/>
        <w:jc w:val="both"/>
        <w:rPr>
          <w:rFonts w:ascii="Ebrima" w:hAnsi="Ebrima"/>
          <w:sz w:val="20"/>
          <w:szCs w:val="20"/>
        </w:rPr>
      </w:pPr>
      <w:r>
        <w:rPr>
          <w:rFonts w:ascii="Ebrima" w:hAnsi="Ebrima"/>
          <w:sz w:val="20"/>
          <w:szCs w:val="20"/>
        </w:rPr>
        <w:t xml:space="preserve">Conducted extensive testing including </w:t>
      </w:r>
      <w:r>
        <w:rPr>
          <w:rFonts w:ascii="Ebrima" w:hAnsi="Ebrima"/>
          <w:b/>
          <w:bCs/>
          <w:sz w:val="20"/>
          <w:szCs w:val="20"/>
        </w:rPr>
        <w:t>CRP</w:t>
      </w:r>
      <w:r>
        <w:rPr>
          <w:rFonts w:ascii="Ebrima" w:hAnsi="Ebrima"/>
          <w:sz w:val="20"/>
          <w:szCs w:val="20"/>
        </w:rPr>
        <w:t xml:space="preserve">, </w:t>
      </w:r>
      <w:r>
        <w:rPr>
          <w:rFonts w:ascii="Ebrima" w:hAnsi="Ebrima"/>
          <w:b/>
          <w:bCs/>
          <w:sz w:val="20"/>
          <w:szCs w:val="20"/>
        </w:rPr>
        <w:t>SIT</w:t>
      </w:r>
      <w:r>
        <w:rPr>
          <w:rFonts w:ascii="Ebrima" w:hAnsi="Ebrima"/>
          <w:sz w:val="20"/>
          <w:szCs w:val="20"/>
        </w:rPr>
        <w:t xml:space="preserve">, and </w:t>
      </w:r>
      <w:r>
        <w:rPr>
          <w:rFonts w:ascii="Ebrima" w:hAnsi="Ebrima"/>
          <w:b/>
          <w:bCs/>
          <w:sz w:val="20"/>
          <w:szCs w:val="20"/>
        </w:rPr>
        <w:t>UAT</w:t>
      </w:r>
      <w:r>
        <w:rPr>
          <w:rFonts w:ascii="Ebrima" w:hAnsi="Ebrima"/>
          <w:sz w:val="20"/>
          <w:szCs w:val="20"/>
        </w:rPr>
        <w:t xml:space="preserve">, and provided training and knowledge transfer sessions related to </w:t>
      </w:r>
      <w:r>
        <w:rPr>
          <w:rFonts w:ascii="Ebrima" w:hAnsi="Ebrima"/>
          <w:b/>
          <w:bCs/>
          <w:sz w:val="20"/>
          <w:szCs w:val="20"/>
        </w:rPr>
        <w:t>UAT</w:t>
      </w:r>
      <w:r>
        <w:rPr>
          <w:rFonts w:ascii="Ebrima" w:hAnsi="Ebrima"/>
          <w:sz w:val="20"/>
          <w:szCs w:val="20"/>
        </w:rPr>
        <w:t xml:space="preserve"> and production support.</w:t>
      </w:r>
    </w:p>
    <w:p w:rsidR="008822F1" w14:paraId="0F0C114C" w14:textId="77777777">
      <w:pPr>
        <w:pStyle w:val="ListParagraph"/>
        <w:numPr>
          <w:ilvl w:val="0"/>
          <w:numId w:val="7"/>
        </w:numPr>
        <w:spacing w:after="0" w:line="320" w:lineRule="atLeast"/>
        <w:ind w:left="284" w:hanging="284"/>
        <w:contextualSpacing w:val="0"/>
        <w:jc w:val="both"/>
        <w:rPr>
          <w:rFonts w:ascii="Ebrima" w:hAnsi="Ebrima"/>
          <w:sz w:val="20"/>
          <w:szCs w:val="20"/>
        </w:rPr>
      </w:pPr>
      <w:r>
        <w:rPr>
          <w:rFonts w:ascii="Ebrima" w:hAnsi="Ebrima"/>
          <w:sz w:val="20"/>
          <w:szCs w:val="20"/>
        </w:rPr>
        <w:t xml:space="preserve">Implemented </w:t>
      </w:r>
      <w:r>
        <w:rPr>
          <w:rFonts w:ascii="Ebrima" w:hAnsi="Ebrima"/>
          <w:b/>
          <w:bCs/>
          <w:sz w:val="20"/>
          <w:szCs w:val="20"/>
        </w:rPr>
        <w:t>Oracle Advance Benefits (OAB)</w:t>
      </w:r>
      <w:r>
        <w:rPr>
          <w:rFonts w:ascii="Ebrima" w:hAnsi="Ebrima"/>
          <w:sz w:val="20"/>
          <w:szCs w:val="20"/>
        </w:rPr>
        <w:t xml:space="preserve"> configurations for benefit plans, </w:t>
      </w:r>
      <w:r>
        <w:rPr>
          <w:rFonts w:ascii="Ebrima" w:hAnsi="Ebrima"/>
          <w:sz w:val="20"/>
          <w:szCs w:val="20"/>
          <w:lang w:val="en-US"/>
        </w:rPr>
        <w:t>enrollments</w:t>
      </w:r>
      <w:r>
        <w:rPr>
          <w:rFonts w:ascii="Ebrima" w:hAnsi="Ebrima"/>
          <w:sz w:val="20"/>
          <w:szCs w:val="20"/>
        </w:rPr>
        <w:t xml:space="preserve">, and eligibility rules, and customized various modules including </w:t>
      </w:r>
      <w:r>
        <w:rPr>
          <w:rFonts w:ascii="Ebrima" w:hAnsi="Ebrima"/>
          <w:b/>
          <w:bCs/>
          <w:sz w:val="20"/>
          <w:szCs w:val="20"/>
        </w:rPr>
        <w:t>HR</w:t>
      </w:r>
      <w:r>
        <w:rPr>
          <w:rFonts w:ascii="Ebrima" w:hAnsi="Ebrima"/>
          <w:sz w:val="20"/>
          <w:szCs w:val="20"/>
        </w:rPr>
        <w:t xml:space="preserve"> and </w:t>
      </w:r>
      <w:r>
        <w:rPr>
          <w:rFonts w:ascii="Ebrima" w:hAnsi="Ebrima"/>
          <w:b/>
          <w:bCs/>
          <w:sz w:val="20"/>
          <w:szCs w:val="20"/>
        </w:rPr>
        <w:t>Talent Management</w:t>
      </w:r>
      <w:r>
        <w:rPr>
          <w:rFonts w:ascii="Ebrima" w:hAnsi="Ebrima"/>
          <w:sz w:val="20"/>
          <w:szCs w:val="20"/>
        </w:rPr>
        <w:t>.</w:t>
      </w:r>
    </w:p>
    <w:p w:rsidR="008822F1" w14:paraId="5D005252" w14:textId="77777777">
      <w:pPr>
        <w:spacing w:after="0" w:line="320" w:lineRule="atLeast"/>
        <w:jc w:val="both"/>
        <w:rPr>
          <w:rFonts w:ascii="Ebrima" w:hAnsi="Ebrima"/>
          <w:sz w:val="20"/>
          <w:szCs w:val="20"/>
        </w:rPr>
      </w:pPr>
      <w:r>
        <w:rPr>
          <w:rFonts w:ascii="Ebrima" w:hAnsi="Ebrima"/>
          <w:b/>
          <w:bCs/>
        </w:rPr>
        <w:t>Environment:</w:t>
      </w:r>
      <w:r>
        <w:rPr>
          <w:rFonts w:ascii="Ebrima" w:hAnsi="Ebrima"/>
          <w:sz w:val="20"/>
          <w:szCs w:val="20"/>
        </w:rPr>
        <w:t xml:space="preserve"> Oracle HRMS, Oracle E-Business Suite (EBS), SQL Loader, Oracle AME (Approval Management Engine), Oracle Forms Personalization, Oracle Advance Benefits (OAB), Oracle HR Self Service, Oracle Customer Support.</w:t>
      </w:r>
    </w:p>
    <w:p w:rsidR="008822F1" w14:paraId="7062F917" w14:textId="77777777">
      <w:pPr>
        <w:spacing w:before="120" w:after="0" w:line="320" w:lineRule="atLeast"/>
        <w:rPr>
          <w:rFonts w:ascii="Ebrima" w:hAnsi="Ebrima"/>
          <w:b/>
          <w:bCs/>
        </w:rPr>
      </w:pPr>
      <w:r>
        <w:rPr>
          <w:rFonts w:ascii="Ebrima" w:hAnsi="Ebrima"/>
          <w:b/>
          <w:bCs/>
        </w:rPr>
        <w:t xml:space="preserve">Oracle </w:t>
      </w:r>
      <w:r>
        <w:rPr>
          <w:rFonts w:ascii="Ebrima" w:hAnsi="Ebrima" w:cs="Nirmala UI"/>
          <w:b/>
          <w:bCs/>
        </w:rPr>
        <w:t>Developer |</w:t>
      </w:r>
      <w:r>
        <w:rPr>
          <w:rFonts w:ascii="Ebrima" w:hAnsi="Ebrima"/>
          <w:b/>
          <w:bCs/>
        </w:rPr>
        <w:t xml:space="preserve"> </w:t>
      </w:r>
      <w:r>
        <w:rPr>
          <w:rFonts w:ascii="Ebrima" w:hAnsi="Ebrima" w:cs="Nirmala UI"/>
          <w:b/>
          <w:bCs/>
        </w:rPr>
        <w:t>Mahindra Finance</w:t>
      </w:r>
      <w:r>
        <w:rPr>
          <w:rFonts w:ascii="Ebrima" w:hAnsi="Ebrima" w:cs="Nirmala UI"/>
        </w:rPr>
        <w:t xml:space="preserve"> - </w:t>
      </w:r>
      <w:r>
        <w:rPr>
          <w:rFonts w:ascii="Ebrima" w:hAnsi="Ebrima" w:cs="Nirmala UI"/>
          <w:b/>
          <w:bCs/>
        </w:rPr>
        <w:t>Mumbai, India</w:t>
      </w:r>
      <w:r>
        <w:rPr>
          <w:rFonts w:ascii="Ebrima" w:hAnsi="Ebrima"/>
          <w:b/>
          <w:bCs/>
        </w:rPr>
        <w:t>| June 2019 - Sep 2021</w:t>
      </w:r>
    </w:p>
    <w:p w:rsidR="008822F1" w14:paraId="1FFAD760" w14:textId="77777777">
      <w:pPr>
        <w:spacing w:after="0" w:line="320" w:lineRule="atLeast"/>
        <w:jc w:val="both"/>
        <w:rPr>
          <w:rFonts w:ascii="Nirmala UI" w:hAnsi="Nirmala UI" w:cs="Nirmala UI"/>
          <w:sz w:val="20"/>
          <w:szCs w:val="20"/>
        </w:rPr>
      </w:pPr>
      <w:r>
        <w:rPr>
          <w:rFonts w:ascii="Ebrima" w:hAnsi="Ebrima"/>
          <w:b/>
          <w:bCs/>
        </w:rPr>
        <w:t xml:space="preserve">Description: </w:t>
      </w:r>
      <w:r>
        <w:rPr>
          <w:rFonts w:ascii="Ebrima" w:hAnsi="Ebrima" w:cs="Nirmala UI"/>
          <w:sz w:val="20"/>
          <w:szCs w:val="20"/>
        </w:rPr>
        <w:t>Mahindra &amp; Mahindra Financial Services Limited is an Indian rural non-banking financial company.</w:t>
      </w:r>
      <w:r>
        <w:rPr>
          <w:rFonts w:ascii="Ebrima" w:eastAsia="Times New Roman" w:hAnsi="Ebrima" w:cs="Times New Roman"/>
          <w:kern w:val="0"/>
          <w:sz w:val="24"/>
          <w:szCs w:val="24"/>
          <w:lang w:eastAsia="en-IN"/>
          <w14:ligatures w14:val="none"/>
        </w:rPr>
        <w:t xml:space="preserve"> </w:t>
      </w:r>
      <w:r>
        <w:rPr>
          <w:rFonts w:ascii="Ebrima" w:hAnsi="Ebrima" w:cs="Nirmala UI"/>
          <w:sz w:val="20"/>
          <w:szCs w:val="20"/>
        </w:rPr>
        <w:t>Developed REST and SOAP web services with XML/XSLT for smooth API integration. Monitored Oracle Fusion performance to ensure high availability and stability.</w:t>
      </w:r>
    </w:p>
    <w:p w:rsidR="008822F1" w14:paraId="752546A1" w14:textId="77777777">
      <w:pPr>
        <w:spacing w:after="0" w:line="320" w:lineRule="atLeast"/>
        <w:jc w:val="both"/>
        <w:rPr>
          <w:rFonts w:ascii="Ebrima" w:hAnsi="Ebrima"/>
          <w:b/>
          <w:bCs/>
        </w:rPr>
      </w:pPr>
      <w:r>
        <w:rPr>
          <w:rFonts w:ascii="Ebrima" w:hAnsi="Ebrima"/>
          <w:b/>
          <w:bCs/>
        </w:rPr>
        <w:t>Responsibilities</w:t>
      </w:r>
    </w:p>
    <w:p w:rsidR="008822F1" w14:paraId="321376A4" w14:textId="77777777">
      <w:pPr>
        <w:pStyle w:val="ListParagraph"/>
        <w:numPr>
          <w:ilvl w:val="0"/>
          <w:numId w:val="8"/>
        </w:numPr>
        <w:spacing w:after="0" w:line="320" w:lineRule="atLeast"/>
        <w:ind w:left="284" w:hanging="284"/>
        <w:contextualSpacing w:val="0"/>
        <w:jc w:val="both"/>
        <w:rPr>
          <w:rFonts w:ascii="Ebrima" w:hAnsi="Ebrima"/>
          <w:sz w:val="20"/>
          <w:szCs w:val="20"/>
        </w:rPr>
      </w:pPr>
      <w:r>
        <w:rPr>
          <w:rFonts w:ascii="Ebrima" w:hAnsi="Ebrima"/>
          <w:sz w:val="20"/>
          <w:szCs w:val="20"/>
        </w:rPr>
        <w:t xml:space="preserve">Designed and customized Oracle Fusion applications using </w:t>
      </w:r>
      <w:r>
        <w:rPr>
          <w:rFonts w:ascii="Ebrima" w:hAnsi="Ebrima"/>
          <w:b/>
          <w:bCs/>
          <w:sz w:val="20"/>
          <w:szCs w:val="20"/>
        </w:rPr>
        <w:t>Oracle ADF</w:t>
      </w:r>
      <w:r>
        <w:rPr>
          <w:rFonts w:ascii="Ebrima" w:hAnsi="Ebrima"/>
          <w:sz w:val="20"/>
          <w:szCs w:val="20"/>
        </w:rPr>
        <w:t xml:space="preserve">, </w:t>
      </w:r>
      <w:r>
        <w:rPr>
          <w:rFonts w:ascii="Ebrima" w:hAnsi="Ebrima"/>
          <w:b/>
          <w:bCs/>
          <w:sz w:val="20"/>
          <w:szCs w:val="20"/>
        </w:rPr>
        <w:t>Visual Builder Cloud Service (VBCS)</w:t>
      </w:r>
      <w:r>
        <w:rPr>
          <w:rFonts w:ascii="Ebrima" w:hAnsi="Ebrima"/>
          <w:sz w:val="20"/>
          <w:szCs w:val="20"/>
        </w:rPr>
        <w:t xml:space="preserve">, and </w:t>
      </w:r>
      <w:r>
        <w:rPr>
          <w:rFonts w:ascii="Ebrima" w:hAnsi="Ebrima"/>
          <w:b/>
          <w:bCs/>
          <w:sz w:val="20"/>
          <w:szCs w:val="20"/>
        </w:rPr>
        <w:t>Oracle JET</w:t>
      </w:r>
      <w:r>
        <w:rPr>
          <w:rFonts w:ascii="Ebrima" w:hAnsi="Ebrima"/>
          <w:sz w:val="20"/>
          <w:szCs w:val="20"/>
        </w:rPr>
        <w:t xml:space="preserve"> to meet targeted business requirements.</w:t>
      </w:r>
    </w:p>
    <w:p w:rsidR="008822F1" w14:paraId="2FBB37A3" w14:textId="77777777">
      <w:pPr>
        <w:pStyle w:val="ListParagraph"/>
        <w:numPr>
          <w:ilvl w:val="0"/>
          <w:numId w:val="8"/>
        </w:numPr>
        <w:spacing w:after="0" w:line="320" w:lineRule="atLeast"/>
        <w:ind w:left="284" w:hanging="284"/>
        <w:contextualSpacing w:val="0"/>
        <w:jc w:val="both"/>
        <w:rPr>
          <w:rFonts w:ascii="Ebrima" w:hAnsi="Ebrima"/>
          <w:sz w:val="20"/>
          <w:szCs w:val="20"/>
        </w:rPr>
      </w:pPr>
      <w:r>
        <w:rPr>
          <w:rFonts w:ascii="Ebrima" w:hAnsi="Ebrima"/>
          <w:sz w:val="20"/>
          <w:szCs w:val="20"/>
        </w:rPr>
        <w:t xml:space="preserve">Handled integrations between Oracle Fusion and other enterprise platforms through </w:t>
      </w:r>
      <w:r>
        <w:rPr>
          <w:rFonts w:ascii="Ebrima" w:hAnsi="Ebrima"/>
          <w:b/>
          <w:bCs/>
          <w:sz w:val="20"/>
          <w:szCs w:val="20"/>
        </w:rPr>
        <w:t>Oracle Integration Cloud (OIC)</w:t>
      </w:r>
      <w:r>
        <w:rPr>
          <w:rFonts w:ascii="Ebrima" w:hAnsi="Ebrima"/>
          <w:sz w:val="20"/>
          <w:szCs w:val="20"/>
        </w:rPr>
        <w:t xml:space="preserve">, and efficiently managed data imports using tools like </w:t>
      </w:r>
      <w:r>
        <w:rPr>
          <w:rFonts w:ascii="Ebrima" w:hAnsi="Ebrima"/>
          <w:b/>
          <w:bCs/>
          <w:sz w:val="20"/>
          <w:szCs w:val="20"/>
        </w:rPr>
        <w:t>Spreadsheet Loader</w:t>
      </w:r>
      <w:r>
        <w:rPr>
          <w:rFonts w:ascii="Ebrima" w:hAnsi="Ebrima"/>
          <w:sz w:val="20"/>
          <w:szCs w:val="20"/>
        </w:rPr>
        <w:t xml:space="preserve">, </w:t>
      </w:r>
      <w:r>
        <w:rPr>
          <w:rFonts w:ascii="Ebrima" w:hAnsi="Ebrima"/>
          <w:b/>
          <w:bCs/>
          <w:sz w:val="20"/>
          <w:szCs w:val="20"/>
        </w:rPr>
        <w:t>FBL Loader</w:t>
      </w:r>
      <w:r>
        <w:rPr>
          <w:rFonts w:ascii="Ebrima" w:hAnsi="Ebrima"/>
          <w:sz w:val="20"/>
          <w:szCs w:val="20"/>
        </w:rPr>
        <w:t xml:space="preserve">, and </w:t>
      </w:r>
      <w:r>
        <w:rPr>
          <w:rFonts w:ascii="Ebrima" w:hAnsi="Ebrima"/>
          <w:b/>
          <w:bCs/>
          <w:sz w:val="20"/>
          <w:szCs w:val="20"/>
        </w:rPr>
        <w:t>HDL Loader</w:t>
      </w:r>
      <w:r>
        <w:rPr>
          <w:rFonts w:ascii="Ebrima" w:hAnsi="Ebrima"/>
          <w:sz w:val="20"/>
          <w:szCs w:val="20"/>
        </w:rPr>
        <w:t>.</w:t>
      </w:r>
    </w:p>
    <w:p w:rsidR="008822F1" w14:paraId="3C523BAF" w14:textId="77777777">
      <w:pPr>
        <w:pStyle w:val="ListParagraph"/>
        <w:numPr>
          <w:ilvl w:val="0"/>
          <w:numId w:val="8"/>
        </w:numPr>
        <w:spacing w:after="0" w:line="320" w:lineRule="atLeast"/>
        <w:ind w:left="284" w:hanging="284"/>
        <w:contextualSpacing w:val="0"/>
        <w:jc w:val="both"/>
        <w:rPr>
          <w:rFonts w:ascii="Ebrima" w:hAnsi="Ebrima"/>
          <w:sz w:val="20"/>
          <w:szCs w:val="20"/>
        </w:rPr>
      </w:pPr>
      <w:r>
        <w:rPr>
          <w:rFonts w:ascii="Ebrima" w:hAnsi="Ebrima"/>
          <w:sz w:val="20"/>
          <w:szCs w:val="20"/>
        </w:rPr>
        <w:t xml:space="preserve">Created </w:t>
      </w:r>
      <w:r>
        <w:rPr>
          <w:rFonts w:ascii="Ebrima" w:hAnsi="Ebrima"/>
          <w:b/>
          <w:bCs/>
          <w:sz w:val="20"/>
          <w:szCs w:val="20"/>
        </w:rPr>
        <w:t>PL/SQL</w:t>
      </w:r>
      <w:r>
        <w:rPr>
          <w:rFonts w:ascii="Ebrima" w:hAnsi="Ebrima"/>
          <w:sz w:val="20"/>
          <w:szCs w:val="20"/>
        </w:rPr>
        <w:t xml:space="preserve"> scripts to generate </w:t>
      </w:r>
      <w:r>
        <w:rPr>
          <w:rFonts w:ascii="Ebrima" w:hAnsi="Ebrima"/>
          <w:b/>
          <w:bCs/>
          <w:sz w:val="20"/>
          <w:szCs w:val="20"/>
        </w:rPr>
        <w:t>HCM Data Loader</w:t>
      </w:r>
      <w:r>
        <w:rPr>
          <w:rFonts w:ascii="Ebrima" w:hAnsi="Ebrima"/>
          <w:sz w:val="20"/>
          <w:szCs w:val="20"/>
        </w:rPr>
        <w:t xml:space="preserve"> files and configured critical components such as </w:t>
      </w:r>
      <w:r>
        <w:rPr>
          <w:rFonts w:ascii="Ebrima" w:hAnsi="Ebrima"/>
          <w:b/>
          <w:bCs/>
          <w:sz w:val="20"/>
          <w:szCs w:val="20"/>
        </w:rPr>
        <w:t>Value Sets</w:t>
      </w:r>
      <w:r>
        <w:rPr>
          <w:rFonts w:ascii="Ebrima" w:hAnsi="Ebrima"/>
          <w:sz w:val="20"/>
          <w:szCs w:val="20"/>
        </w:rPr>
        <w:t xml:space="preserve">, </w:t>
      </w:r>
      <w:r>
        <w:rPr>
          <w:rFonts w:ascii="Ebrima" w:hAnsi="Ebrima"/>
          <w:b/>
          <w:bCs/>
          <w:sz w:val="20"/>
          <w:szCs w:val="20"/>
        </w:rPr>
        <w:t xml:space="preserve">Key </w:t>
      </w:r>
      <w:r>
        <w:rPr>
          <w:rFonts w:ascii="Ebrima" w:hAnsi="Ebrima"/>
          <w:b/>
          <w:bCs/>
          <w:sz w:val="20"/>
          <w:szCs w:val="20"/>
        </w:rPr>
        <w:t>Flexfields</w:t>
      </w:r>
      <w:r>
        <w:rPr>
          <w:rFonts w:ascii="Ebrima" w:hAnsi="Ebrima"/>
          <w:b/>
          <w:bCs/>
          <w:sz w:val="20"/>
          <w:szCs w:val="20"/>
        </w:rPr>
        <w:t xml:space="preserve"> (KFF)</w:t>
      </w:r>
      <w:r>
        <w:rPr>
          <w:rFonts w:ascii="Ebrima" w:hAnsi="Ebrima"/>
          <w:sz w:val="20"/>
          <w:szCs w:val="20"/>
        </w:rPr>
        <w:t xml:space="preserve">, and </w:t>
      </w:r>
      <w:r>
        <w:rPr>
          <w:rFonts w:ascii="Ebrima" w:hAnsi="Ebrima"/>
          <w:b/>
          <w:bCs/>
          <w:sz w:val="20"/>
          <w:szCs w:val="20"/>
        </w:rPr>
        <w:t xml:space="preserve">Descriptive </w:t>
      </w:r>
      <w:r>
        <w:rPr>
          <w:rFonts w:ascii="Ebrima" w:hAnsi="Ebrima"/>
          <w:b/>
          <w:bCs/>
          <w:sz w:val="20"/>
          <w:szCs w:val="20"/>
        </w:rPr>
        <w:t>Flexfields</w:t>
      </w:r>
      <w:r>
        <w:rPr>
          <w:rFonts w:ascii="Ebrima" w:hAnsi="Ebrima"/>
          <w:b/>
          <w:bCs/>
          <w:sz w:val="20"/>
          <w:szCs w:val="20"/>
        </w:rPr>
        <w:t xml:space="preserve"> (DFF)</w:t>
      </w:r>
      <w:r>
        <w:rPr>
          <w:rFonts w:ascii="Ebrima" w:hAnsi="Ebrima"/>
          <w:sz w:val="20"/>
          <w:szCs w:val="20"/>
        </w:rPr>
        <w:t xml:space="preserve"> for HR and payroll functionalities.</w:t>
      </w:r>
    </w:p>
    <w:p w:rsidR="008822F1" w14:paraId="39C88FC0" w14:textId="77777777">
      <w:pPr>
        <w:pStyle w:val="ListParagraph"/>
        <w:numPr>
          <w:ilvl w:val="0"/>
          <w:numId w:val="8"/>
        </w:numPr>
        <w:spacing w:after="0" w:line="320" w:lineRule="atLeast"/>
        <w:ind w:left="284" w:hanging="284"/>
        <w:contextualSpacing w:val="0"/>
        <w:jc w:val="both"/>
        <w:rPr>
          <w:rFonts w:ascii="Ebrima" w:hAnsi="Ebrima"/>
          <w:sz w:val="20"/>
          <w:szCs w:val="20"/>
        </w:rPr>
      </w:pPr>
      <w:r>
        <w:rPr>
          <w:rFonts w:ascii="Ebrima" w:hAnsi="Ebrima"/>
          <w:sz w:val="20"/>
          <w:szCs w:val="20"/>
        </w:rPr>
        <w:t xml:space="preserve">Streamlined employee lifecycle processes by automating hiring and termination via </w:t>
      </w:r>
      <w:r>
        <w:rPr>
          <w:rFonts w:ascii="Ebrima" w:hAnsi="Ebrima"/>
          <w:b/>
          <w:bCs/>
          <w:sz w:val="20"/>
          <w:szCs w:val="20"/>
        </w:rPr>
        <w:t>Web Services</w:t>
      </w:r>
      <w:r>
        <w:rPr>
          <w:rFonts w:ascii="Ebrima" w:hAnsi="Ebrima"/>
          <w:sz w:val="20"/>
          <w:szCs w:val="20"/>
        </w:rPr>
        <w:t xml:space="preserve">, and ensured data accuracy by cleaning duplicate records for </w:t>
      </w:r>
      <w:r>
        <w:rPr>
          <w:rFonts w:ascii="Ebrima" w:hAnsi="Ebrima"/>
          <w:b/>
          <w:bCs/>
          <w:sz w:val="20"/>
          <w:szCs w:val="20"/>
        </w:rPr>
        <w:t>Person EIT</w:t>
      </w:r>
      <w:r>
        <w:rPr>
          <w:rFonts w:ascii="Ebrima" w:hAnsi="Ebrima"/>
          <w:sz w:val="20"/>
          <w:szCs w:val="20"/>
        </w:rPr>
        <w:t xml:space="preserve"> and related organizational data.</w:t>
      </w:r>
    </w:p>
    <w:p w:rsidR="008822F1" w14:paraId="5E3F9728" w14:textId="77777777">
      <w:pPr>
        <w:pStyle w:val="ListParagraph"/>
        <w:numPr>
          <w:ilvl w:val="0"/>
          <w:numId w:val="8"/>
        </w:numPr>
        <w:spacing w:after="0" w:line="320" w:lineRule="atLeast"/>
        <w:ind w:left="284" w:hanging="284"/>
        <w:contextualSpacing w:val="0"/>
        <w:jc w:val="both"/>
        <w:rPr>
          <w:rFonts w:ascii="Ebrima" w:hAnsi="Ebrima"/>
          <w:sz w:val="20"/>
          <w:szCs w:val="20"/>
        </w:rPr>
      </w:pPr>
      <w:r>
        <w:rPr>
          <w:rFonts w:ascii="Ebrima" w:hAnsi="Ebrima"/>
          <w:sz w:val="20"/>
          <w:szCs w:val="20"/>
        </w:rPr>
        <w:t>Worked closely with business analysts and key stakeholders to capture requirements and convert them into detailed technical specifications, and delivered post-implementation technical support.</w:t>
      </w:r>
    </w:p>
    <w:p w:rsidR="008822F1" w14:paraId="4896D4A3" w14:textId="77777777">
      <w:pPr>
        <w:spacing w:after="0" w:line="320" w:lineRule="atLeast"/>
        <w:jc w:val="both"/>
        <w:rPr>
          <w:rFonts w:ascii="Nirmala UI" w:hAnsi="Nirmala UI" w:cs="Nirmala UI"/>
          <w:sz w:val="20"/>
          <w:szCs w:val="20"/>
          <w:lang w:val="en-US"/>
        </w:rPr>
      </w:pPr>
      <w:r>
        <w:rPr>
          <w:rFonts w:ascii="Ebrima" w:hAnsi="Ebrima"/>
          <w:b/>
          <w:bCs/>
        </w:rPr>
        <w:t xml:space="preserve">Environment: </w:t>
      </w:r>
      <w:r>
        <w:rPr>
          <w:rFonts w:ascii="Ebrima" w:hAnsi="Ebrima" w:cs="Nirmala UI"/>
          <w:sz w:val="20"/>
          <w:szCs w:val="20"/>
        </w:rPr>
        <w:t>Oracle Fusion applications, Person EIT, Secondary Org, Spread Sheet Loader, FBL Loader &amp; HDL Loader, HCM Data Loader File Generation, PL/SQL</w:t>
      </w:r>
      <w:r>
        <w:rPr>
          <w:rFonts w:ascii="Ebrima" w:hAnsi="Ebrima" w:cs="Nirmala UI"/>
          <w:sz w:val="20"/>
          <w:szCs w:val="20"/>
          <w:lang w:val="en-US"/>
        </w:rPr>
        <w:t>.</w:t>
      </w:r>
    </w:p>
    <w:sectPr>
      <w:pgSz w:w="11906" w:h="16838"/>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altName w:val="Helvetica Neue"/>
    <w:charset w:val="00"/>
    <w:family w:val="swiss"/>
    <w:pitch w:val="variable"/>
    <w:sig w:usb0="20000287" w:usb1="00000003" w:usb2="00000000" w:usb3="00000000" w:csb0="0000019F" w:csb1="00000000"/>
  </w:font>
  <w:font w:name="等线 Light">
    <w:altName w:val="汉仪中等线KW"/>
    <w:charset w:val="00"/>
    <w:family w:val="auto"/>
    <w:pitch w:val="default"/>
    <w:sig w:usb0="00000000" w:usb1="00000000" w:usb2="00000000" w:usb3="00000000" w:csb0="00000001" w:csb1="00000000"/>
  </w:font>
  <w:font w:name="Ebrima">
    <w:altName w:val="苹方-简"/>
    <w:panose1 w:val="02000000000000000000"/>
    <w:charset w:val="00"/>
    <w:family w:val="auto"/>
    <w:pitch w:val="variable"/>
    <w:sig w:usb0="A000005F" w:usb1="02000041" w:usb2="00000800" w:usb3="00000000" w:csb0="00000093" w:csb1="00000000"/>
  </w:font>
  <w:font w:name="Nirmala UI">
    <w:altName w:val="苹方-简"/>
    <w:panose1 w:val="020B0502040204020203"/>
    <w:charset w:val="00"/>
    <w:family w:val="swiss"/>
    <w:pitch w:val="variable"/>
    <w:sig w:usb0="80FF8023" w:usb1="0200004A" w:usb2="000002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2762527"/>
    <w:multiLevelType w:val="multilevel"/>
    <w:tmpl w:val="027625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8EC7E7F"/>
    <w:multiLevelType w:val="multilevel"/>
    <w:tmpl w:val="08EC7E7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4EB1E57"/>
    <w:multiLevelType w:val="multilevel"/>
    <w:tmpl w:val="14EB1E5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337E2334"/>
    <w:multiLevelType w:val="multilevel"/>
    <w:tmpl w:val="337E23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359A14C4"/>
    <w:multiLevelType w:val="multilevel"/>
    <w:tmpl w:val="359A14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90A647B"/>
    <w:multiLevelType w:val="multilevel"/>
    <w:tmpl w:val="390A64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3CF66469"/>
    <w:multiLevelType w:val="multilevel"/>
    <w:tmpl w:val="3CF664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625F223C"/>
    <w:multiLevelType w:val="multilevel"/>
    <w:tmpl w:val="625F22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700742726">
    <w:abstractNumId w:val="1"/>
  </w:num>
  <w:num w:numId="2" w16cid:durableId="1578830692">
    <w:abstractNumId w:val="7"/>
  </w:num>
  <w:num w:numId="3" w16cid:durableId="1462964918">
    <w:abstractNumId w:val="5"/>
  </w:num>
  <w:num w:numId="4" w16cid:durableId="1793327929">
    <w:abstractNumId w:val="0"/>
  </w:num>
  <w:num w:numId="5" w16cid:durableId="324863486">
    <w:abstractNumId w:val="2"/>
  </w:num>
  <w:num w:numId="6" w16cid:durableId="782766662">
    <w:abstractNumId w:val="6"/>
  </w:num>
  <w:num w:numId="7" w16cid:durableId="1763990384">
    <w:abstractNumId w:val="3"/>
  </w:num>
  <w:num w:numId="8" w16cid:durableId="20153752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06C"/>
    <w:rsid w:val="CBFB9036"/>
    <w:rsid w:val="CDF39B7A"/>
    <w:rsid w:val="F3DDBB50"/>
    <w:rsid w:val="FEEB196F"/>
    <w:rsid w:val="00027D62"/>
    <w:rsid w:val="00044580"/>
    <w:rsid w:val="003B1E20"/>
    <w:rsid w:val="003D4420"/>
    <w:rsid w:val="0040306C"/>
    <w:rsid w:val="004068FB"/>
    <w:rsid w:val="00465B7A"/>
    <w:rsid w:val="00527DCE"/>
    <w:rsid w:val="005439D7"/>
    <w:rsid w:val="00580073"/>
    <w:rsid w:val="005905F8"/>
    <w:rsid w:val="006C3D19"/>
    <w:rsid w:val="00765D89"/>
    <w:rsid w:val="00821EAB"/>
    <w:rsid w:val="00880BF4"/>
    <w:rsid w:val="008822F1"/>
    <w:rsid w:val="00910E83"/>
    <w:rsid w:val="0091279A"/>
    <w:rsid w:val="00A128FD"/>
    <w:rsid w:val="00A670DE"/>
    <w:rsid w:val="00A700E1"/>
    <w:rsid w:val="00A77B3E"/>
    <w:rsid w:val="00AC4474"/>
    <w:rsid w:val="00B57558"/>
    <w:rsid w:val="00BF178E"/>
    <w:rsid w:val="00C96F5B"/>
    <w:rsid w:val="00CE3D3A"/>
    <w:rsid w:val="00D25B57"/>
    <w:rsid w:val="00FD203F"/>
    <w:rsid w:val="37BF3322"/>
    <w:rsid w:val="3FFB2774"/>
    <w:rsid w:val="777D4A7C"/>
  </w:rsids>
  <m:mathPr>
    <m:mathFont m:val="Cambria Math"/>
  </m:mathPr>
  <w:themeFontLang w:val="en-IN" w:eastAsia="zh-CN" w:bidi="te-IN"/>
  <w:clrSchemeMapping w:bg1="light1" w:t1="dark1" w:bg2="light2" w:t2="dark2" w:accent1="accent1" w:accent2="accent2" w:accent3="accent3" w:accent4="accent4" w:accent5="accent5" w:accent6="accent6" w:hyperlink="hyperlink" w:followedHyperlink="followedHyperlink"/>
  <w14:docId w14:val="2F656405"/>
  <w15:docId w15:val="{23638EEA-1B25-4B13-8E8C-78F523F7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kern w:val="2"/>
      <w:sz w:val="22"/>
      <w:szCs w:val="22"/>
      <w:lang w:eastAsia="en-US" w:bidi="ar-SA"/>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Heading20">
    <w:name w:val="Heading 2_0"/>
    <w:basedOn w:val="Normal"/>
    <w:next w:val="Normal0"/>
    <w:qFormat/>
    <w:rsid w:val="00EF7B96"/>
    <w:pPr>
      <w:keepNext/>
      <w:spacing w:before="240" w:after="60" w:line="240" w:lineRule="auto"/>
      <w:outlineLvl w:val="1"/>
    </w:pPr>
    <w:rPr>
      <w:rFonts w:ascii="Arial" w:eastAsia="Times New Roman" w:hAnsi="Arial" w:cs="Arial"/>
      <w:b/>
      <w:bCs/>
      <w:i/>
      <w:iCs/>
      <w:kern w:val="0"/>
      <w:sz w:val="28"/>
      <w:szCs w:val="28"/>
      <w:lang w:val="en-US"/>
      <w14:ligatures w14:val="none"/>
    </w:rPr>
  </w:style>
  <w:style w:type="paragraph" w:customStyle="1" w:styleId="Normal0">
    <w:name w:val="Normal_0"/>
    <w:qFormat/>
    <w:rPr>
      <w:rFonts w:ascii="Times New Roman" w:eastAsia="Times New Roman" w:hAnsi="Times New Roman" w:cs="Times New Roman"/>
      <w:sz w:val="24"/>
      <w:szCs w:val="24"/>
      <w:lang w:val="en-US" w:eastAsia="en-US" w:bidi="ar-SA"/>
    </w:rPr>
  </w:style>
  <w:style w:type="paragraph" w:customStyle="1" w:styleId="Heading30">
    <w:name w:val="Heading 3_0"/>
    <w:basedOn w:val="Normal"/>
    <w:next w:val="Normal0"/>
    <w:qFormat/>
    <w:rsid w:val="00EF7B96"/>
    <w:pPr>
      <w:keepNext/>
      <w:spacing w:before="240" w:after="60" w:line="240" w:lineRule="auto"/>
      <w:outlineLvl w:val="2"/>
    </w:pPr>
    <w:rPr>
      <w:rFonts w:ascii="Arial" w:eastAsia="Times New Roman" w:hAnsi="Arial" w:cs="Arial"/>
      <w:b/>
      <w:bCs/>
      <w:kern w:val="0"/>
      <w:sz w:val="26"/>
      <w:szCs w:val="26"/>
      <w:lang w:val="en-US"/>
      <w14:ligatures w14:val="none"/>
    </w:rPr>
  </w:style>
  <w:style w:type="table" w:customStyle="1" w:styleId="table">
    <w:name w:val="table"/>
    <w:basedOn w:val="TableNormal"/>
    <w:rPr>
      <w:rFonts w:ascii="Times New Roman" w:eastAsia="Times New Roman" w:hAnsi="Times New Roman" w:cs="Times New Roman"/>
      <w:lang w:val="en-US" w:eastAsia="en-US" w:bidi="ar-SA"/>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3</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Padmakar Koushik</cp:lastModifiedBy>
  <cp:revision>20</cp:revision>
  <dcterms:created xsi:type="dcterms:W3CDTF">2025-08-29T07:57:00Z</dcterms:created>
  <dcterms:modified xsi:type="dcterms:W3CDTF">2025-09-09T18:41:00Z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AE015296EF38EEE799CDB168D667FA1E_42</vt:lpwstr>
  </property>
  <property fmtid="{D5CDD505-2E9C-101B-9397-08002B2CF9AE}" pid="3" name="KSOProductBuildVer">
    <vt:lpwstr>1033-6.12.2.8699</vt:lpwstr>
  </property>
</Properties>
</file>