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0BF2A" w14:textId="657F53BD" w:rsidR="003732A8" w:rsidRPr="004D07B8" w:rsidRDefault="007A6B75" w:rsidP="003732A8">
      <w:pPr>
        <w:spacing w:after="0" w:line="240" w:lineRule="auto"/>
        <w:ind w:right="-897"/>
        <w:jc w:val="center"/>
        <w:rPr>
          <w:rFonts w:eastAsia="Times New Roman" w:cstheme="minorHAnsi"/>
          <w:b/>
          <w:sz w:val="32"/>
          <w:szCs w:val="20"/>
        </w:rPr>
      </w:pPr>
      <w:r w:rsidRPr="004D07B8">
        <w:rPr>
          <w:rFonts w:eastAsia="Times New Roman" w:cstheme="minorHAnsi"/>
          <w:b/>
          <w:sz w:val="32"/>
          <w:szCs w:val="20"/>
        </w:rPr>
        <w:t>Sahana Nagaraj Reddy</w:t>
      </w:r>
    </w:p>
    <w:p w14:paraId="13D297D6" w14:textId="083478C1" w:rsidR="003732A8" w:rsidRPr="004D07B8" w:rsidRDefault="006D3DAA" w:rsidP="003732A8">
      <w:pPr>
        <w:spacing w:after="0" w:line="240" w:lineRule="auto"/>
        <w:ind w:right="-897"/>
        <w:jc w:val="center"/>
        <w:rPr>
          <w:rFonts w:eastAsia="Times New Roman" w:cstheme="minorHAnsi"/>
          <w:b/>
          <w:sz w:val="32"/>
          <w:szCs w:val="20"/>
        </w:rPr>
      </w:pPr>
      <w:r w:rsidRPr="004D07B8">
        <w:rPr>
          <w:rFonts w:eastAsia="Times New Roman" w:cstheme="minorHAnsi"/>
          <w:b/>
          <w:sz w:val="32"/>
          <w:szCs w:val="20"/>
        </w:rPr>
        <w:t>Data Scientist</w:t>
      </w:r>
    </w:p>
    <w:p w14:paraId="11179D99" w14:textId="0C563DD8" w:rsidR="003732A8" w:rsidRPr="004D07B8" w:rsidRDefault="007E35E9" w:rsidP="003732A8">
      <w:pPr>
        <w:spacing w:after="0" w:line="240" w:lineRule="auto"/>
        <w:ind w:right="-897"/>
        <w:rPr>
          <w:rFonts w:eastAsia="Times New Roman" w:cstheme="minorHAnsi"/>
          <w:sz w:val="24"/>
          <w:szCs w:val="24"/>
          <w:lang w:val="en-IN"/>
        </w:rPr>
      </w:pPr>
      <w:r w:rsidRPr="004D07B8">
        <w:rPr>
          <w:rFonts w:eastAsia="Times New Roman" w:cstheme="minorHAnsi"/>
          <w:b/>
          <w:noProof/>
          <w:sz w:val="20"/>
          <w:szCs w:val="20"/>
        </w:rPr>
        <mc:AlternateContent>
          <mc:Choice Requires="wps">
            <w:drawing>
              <wp:anchor distT="0" distB="0" distL="114300" distR="114300" simplePos="0" relativeHeight="251659264" behindDoc="0" locked="0" layoutInCell="1" allowOverlap="1" wp14:anchorId="638F3E50" wp14:editId="2EA3864E">
                <wp:simplePos x="0" y="0"/>
                <wp:positionH relativeFrom="column">
                  <wp:posOffset>4343400</wp:posOffset>
                </wp:positionH>
                <wp:positionV relativeFrom="paragraph">
                  <wp:posOffset>86995</wp:posOffset>
                </wp:positionV>
                <wp:extent cx="2743200" cy="937260"/>
                <wp:effectExtent l="0" t="0" r="19050" b="15240"/>
                <wp:wrapNone/>
                <wp:docPr id="1" name="Text Box 1"/>
                <wp:cNvGraphicFramePr/>
                <a:graphic xmlns:a="http://schemas.openxmlformats.org/drawingml/2006/main">
                  <a:graphicData uri="http://schemas.microsoft.com/office/word/2010/wordprocessingShape">
                    <wps:wsp>
                      <wps:cNvSpPr txBox="1"/>
                      <wps:spPr>
                        <a:xfrm>
                          <a:off x="0" y="0"/>
                          <a:ext cx="2743200" cy="93726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A80A7E0" w14:textId="2AA3A5BC" w:rsidR="007E35E9" w:rsidRDefault="00597790">
                            <w:r>
                              <w:rPr>
                                <w:noProof/>
                              </w:rPr>
                              <w:drawing>
                                <wp:inline distT="0" distB="0" distL="0" distR="0" wp14:anchorId="1AB67B95" wp14:editId="267C39D8">
                                  <wp:extent cx="877570" cy="833120"/>
                                  <wp:effectExtent l="0" t="0" r="0" b="5080"/>
                                  <wp:docPr id="2" name="Picture 2"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Engineer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7570" cy="833120"/>
                                          </a:xfrm>
                                          <a:prstGeom prst="rect">
                                            <a:avLst/>
                                          </a:prstGeom>
                                          <a:noFill/>
                                          <a:ln>
                                            <a:noFill/>
                                          </a:ln>
                                        </pic:spPr>
                                      </pic:pic>
                                    </a:graphicData>
                                  </a:graphic>
                                </wp:inline>
                              </w:drawing>
                            </w:r>
                            <w:r>
                              <w:rPr>
                                <w:noProof/>
                              </w:rPr>
                              <w:drawing>
                                <wp:inline distT="0" distB="0" distL="0" distR="0" wp14:anchorId="5A9CC604" wp14:editId="0FD4CF35">
                                  <wp:extent cx="839470" cy="839470"/>
                                  <wp:effectExtent l="0" t="0" r="0" b="0"/>
                                  <wp:docPr id="3" name="Picture 3"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Scientist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r>
                              <w:rPr>
                                <w:noProof/>
                              </w:rPr>
                              <w:drawing>
                                <wp:inline distT="0" distB="0" distL="0" distR="0" wp14:anchorId="7E2CB89E" wp14:editId="1CDB6C11">
                                  <wp:extent cx="792480" cy="792480"/>
                                  <wp:effectExtent l="0" t="0" r="7620" b="7620"/>
                                  <wp:docPr id="4" name="Picture 4"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ducing the TensorFlow Developer Certificate! — The TensorFlow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38F3E50" id="_x0000_t202" coordsize="21600,21600" o:spt="202" path="m,l,21600r21600,l21600,xe">
                <v:stroke joinstyle="miter"/>
                <v:path gradientshapeok="t" o:connecttype="rect"/>
              </v:shapetype>
              <v:shape id="Text Box 1" o:spid="_x0000_s1026" type="#_x0000_t202" style="position:absolute;margin-left:342pt;margin-top:6.85pt;width:3in;height:73.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" fillcolor="white [3201]" strokecolor="white [3212]" strokeweight=".5pt">
                <v:textbox>
                  <w:txbxContent>
                    <w:p w14:paraId="3A80A7E0" w14:textId="2AA3A5BC" w:rsidR="007E35E9" w:rsidRDefault="00597790">
                      <w:r>
                        <w:rPr>
                          <w:noProof/>
                        </w:rPr>
                        <w:drawing>
                          <wp:inline distT="0" distB="0" distL="0" distR="0" wp14:anchorId="1AB67B95" wp14:editId="267C39D8">
                            <wp:extent cx="877570" cy="833120"/>
                            <wp:effectExtent l="0" t="0" r="0" b="5080"/>
                            <wp:docPr id="2" name="Picture 2" descr="Microsoft Certified: Azure AI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Certified: Azure AI Engineer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7570" cy="833120"/>
                                    </a:xfrm>
                                    <a:prstGeom prst="rect">
                                      <a:avLst/>
                                    </a:prstGeom>
                                    <a:noFill/>
                                    <a:ln>
                                      <a:noFill/>
                                    </a:ln>
                                  </pic:spPr>
                                </pic:pic>
                              </a:graphicData>
                            </a:graphic>
                          </wp:inline>
                        </w:drawing>
                      </w:r>
                      <w:r>
                        <w:rPr>
                          <w:noProof/>
                        </w:rPr>
                        <w:drawing>
                          <wp:inline distT="0" distB="0" distL="0" distR="0" wp14:anchorId="5A9CC604" wp14:editId="0FD4CF35">
                            <wp:extent cx="839470" cy="839470"/>
                            <wp:effectExtent l="0" t="0" r="0" b="0"/>
                            <wp:docPr id="3" name="Picture 3" descr="Microsoft Certified: Azure Data Scienti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Scientist Associate - Credl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39470" cy="839470"/>
                                    </a:xfrm>
                                    <a:prstGeom prst="rect">
                                      <a:avLst/>
                                    </a:prstGeom>
                                    <a:noFill/>
                                    <a:ln>
                                      <a:noFill/>
                                    </a:ln>
                                  </pic:spPr>
                                </pic:pic>
                              </a:graphicData>
                            </a:graphic>
                          </wp:inline>
                        </w:drawing>
                      </w:r>
                      <w:r>
                        <w:rPr>
                          <w:noProof/>
                        </w:rPr>
                        <w:drawing>
                          <wp:inline distT="0" distB="0" distL="0" distR="0" wp14:anchorId="7E2CB89E" wp14:editId="1CDB6C11">
                            <wp:extent cx="792480" cy="792480"/>
                            <wp:effectExtent l="0" t="0" r="7620" b="7620"/>
                            <wp:docPr id="4" name="Picture 4" descr="Introducing the TensorFlow Developer Certificate! — The TensorFlow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troducing the TensorFlow Developer Certificate! — The TensorFlow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a:ln>
                                      <a:noFill/>
                                    </a:ln>
                                  </pic:spPr>
                                </pic:pic>
                              </a:graphicData>
                            </a:graphic>
                          </wp:inline>
                        </w:drawing>
                      </w:r>
                    </w:p>
                  </w:txbxContent>
                </v:textbox>
              </v:shape>
            </w:pict>
          </mc:Fallback>
        </mc:AlternateContent>
      </w:r>
      <w:r w:rsidR="003732A8" w:rsidRPr="004D07B8">
        <w:rPr>
          <w:rFonts w:eastAsia="Times New Roman" w:cstheme="minorHAnsi"/>
          <w:b/>
          <w:sz w:val="20"/>
          <w:szCs w:val="20"/>
        </w:rPr>
        <w:br/>
      </w:r>
      <w:r w:rsidR="003732A8" w:rsidRPr="004D07B8">
        <w:rPr>
          <w:rFonts w:eastAsia="Times New Roman" w:cstheme="minorHAnsi"/>
          <w:b/>
          <w:sz w:val="24"/>
          <w:szCs w:val="24"/>
        </w:rPr>
        <w:t>Phone:</w:t>
      </w:r>
      <w:r w:rsidR="003732A8" w:rsidRPr="004D07B8">
        <w:rPr>
          <w:rFonts w:eastAsia="Times New Roman" w:cstheme="minorHAnsi"/>
          <w:sz w:val="24"/>
          <w:szCs w:val="24"/>
        </w:rPr>
        <w:t xml:space="preserve"> </w:t>
      </w:r>
      <w:r w:rsidR="003732A8" w:rsidRPr="004D07B8">
        <w:rPr>
          <w:rFonts w:cstheme="minorHAnsi"/>
          <w:bCs/>
          <w:sz w:val="24"/>
          <w:szCs w:val="24"/>
        </w:rPr>
        <w:t>‬</w:t>
      </w:r>
      <w:r w:rsidR="00253754" w:rsidRPr="004D07B8">
        <w:rPr>
          <w:rFonts w:cstheme="minorHAnsi"/>
          <w:bCs/>
          <w:sz w:val="24"/>
          <w:szCs w:val="24"/>
        </w:rPr>
        <w:t>+1 4087038710</w:t>
      </w:r>
    </w:p>
    <w:p w14:paraId="5205BA8B" w14:textId="0A27809E" w:rsidR="003732A8" w:rsidRPr="004D07B8" w:rsidRDefault="003732A8" w:rsidP="003732A8">
      <w:pPr>
        <w:spacing w:after="0" w:line="240" w:lineRule="auto"/>
        <w:ind w:right="-897"/>
        <w:rPr>
          <w:rFonts w:eastAsia="Times New Roman" w:cstheme="minorHAnsi"/>
          <w:sz w:val="24"/>
          <w:szCs w:val="24"/>
        </w:rPr>
      </w:pPr>
      <w:r w:rsidRPr="004D07B8">
        <w:rPr>
          <w:rFonts w:eastAsia="Times New Roman" w:cstheme="minorHAnsi"/>
          <w:b/>
          <w:sz w:val="24"/>
          <w:szCs w:val="24"/>
        </w:rPr>
        <w:t xml:space="preserve">Mail: </w:t>
      </w:r>
      <w:r w:rsidR="00F866AF" w:rsidRPr="004D07B8">
        <w:rPr>
          <w:rFonts w:eastAsia="Times New Roman" w:cstheme="minorHAnsi"/>
          <w:sz w:val="24"/>
          <w:szCs w:val="24"/>
        </w:rPr>
        <w:t>sahananagarajreddy@gmail.com</w:t>
      </w:r>
    </w:p>
    <w:p w14:paraId="292CD031" w14:textId="0A2CF371" w:rsidR="00F906A1" w:rsidRPr="004D07B8" w:rsidRDefault="003732A8" w:rsidP="003732A8">
      <w:pPr>
        <w:spacing w:after="0" w:line="240" w:lineRule="auto"/>
        <w:ind w:right="-897"/>
        <w:rPr>
          <w:rFonts w:eastAsia="Times New Roman" w:cstheme="minorHAnsi"/>
          <w:b/>
          <w:sz w:val="24"/>
          <w:szCs w:val="24"/>
        </w:rPr>
      </w:pPr>
      <w:r w:rsidRPr="004D07B8">
        <w:rPr>
          <w:rFonts w:eastAsia="Times New Roman" w:cstheme="minorHAnsi"/>
          <w:b/>
          <w:sz w:val="24"/>
          <w:szCs w:val="24"/>
        </w:rPr>
        <w:t>LinkedIn:</w:t>
      </w:r>
      <w:r w:rsidR="00F866AF" w:rsidRPr="004D07B8">
        <w:rPr>
          <w:rFonts w:eastAsia="Times New Roman" w:cstheme="minorHAnsi"/>
          <w:b/>
          <w:sz w:val="24"/>
          <w:szCs w:val="24"/>
        </w:rPr>
        <w:t xml:space="preserve"> </w:t>
      </w:r>
      <w:hyperlink r:id="rId9" w:history="1">
        <w:r w:rsidR="00F906A1" w:rsidRPr="004D07B8">
          <w:rPr>
            <w:rStyle w:val="Hyperlink"/>
            <w:rFonts w:eastAsia="Times New Roman" w:cstheme="minorHAnsi"/>
            <w:sz w:val="24"/>
            <w:szCs w:val="24"/>
          </w:rPr>
          <w:t>www.linkedin.com/in/sahana-nagaraj-reddy</w:t>
        </w:r>
      </w:hyperlink>
    </w:p>
    <w:p w14:paraId="5B882599" w14:textId="77777777" w:rsidR="003732A8" w:rsidRPr="004D07B8" w:rsidRDefault="003732A8" w:rsidP="003732A8">
      <w:pPr>
        <w:tabs>
          <w:tab w:val="left" w:pos="499"/>
          <w:tab w:val="left" w:pos="500"/>
        </w:tabs>
        <w:spacing w:after="0" w:line="240" w:lineRule="auto"/>
        <w:rPr>
          <w:rFonts w:cstheme="minorHAnsi"/>
          <w:sz w:val="24"/>
          <w:szCs w:val="20"/>
        </w:rPr>
      </w:pPr>
    </w:p>
    <w:p w14:paraId="11173281" w14:textId="77777777" w:rsidR="003732A8" w:rsidRPr="004D07B8" w:rsidRDefault="003732A8" w:rsidP="003732A8">
      <w:pPr>
        <w:pStyle w:val="Heading1"/>
        <w:pBdr>
          <w:bottom w:val="single" w:sz="4" w:space="1" w:color="auto"/>
        </w:pBdr>
        <w:spacing w:before="0"/>
        <w:ind w:left="900" w:right="-180" w:hanging="900"/>
        <w:jc w:val="left"/>
        <w:rPr>
          <w:rFonts w:asciiTheme="minorHAnsi" w:hAnsiTheme="minorHAnsi" w:cstheme="minorHAnsi"/>
          <w:spacing w:val="-2"/>
          <w:szCs w:val="20"/>
          <w:u w:val="none"/>
        </w:rPr>
      </w:pPr>
      <w:r w:rsidRPr="004D07B8">
        <w:rPr>
          <w:rFonts w:asciiTheme="minorHAnsi" w:hAnsiTheme="minorHAnsi" w:cstheme="minorHAnsi"/>
          <w:spacing w:val="-2"/>
          <w:szCs w:val="20"/>
          <w:u w:val="none"/>
        </w:rPr>
        <w:t>PROFESSIONAL SUMMARY</w:t>
      </w:r>
    </w:p>
    <w:p w14:paraId="41F94320" w14:textId="77777777" w:rsidR="003732A8" w:rsidRPr="004D07B8" w:rsidRDefault="003732A8" w:rsidP="003732A8">
      <w:pPr>
        <w:pStyle w:val="ListParagraph"/>
        <w:ind w:left="357" w:firstLine="0"/>
        <w:jc w:val="both"/>
        <w:rPr>
          <w:rFonts w:asciiTheme="minorHAnsi" w:hAnsiTheme="minorHAnsi" w:cstheme="minorHAnsi"/>
          <w:sz w:val="20"/>
          <w:szCs w:val="20"/>
        </w:rPr>
      </w:pPr>
    </w:p>
    <w:p w14:paraId="1290E850" w14:textId="6B054AF2"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11+ years of experience as a Generative AI Developer specializing in Large Language Models (LLMs), and agentic AI systems, with hands-on expertise in transformer models including GPT-3/4, BERT, T5, and LLaMA for advanced text generation and AI copilots.</w:t>
      </w:r>
      <w:r w:rsidR="00782D33" w:rsidRPr="004D07B8">
        <w:rPr>
          <w:rFonts w:asciiTheme="minorHAnsi" w:hAnsiTheme="minorHAnsi" w:cstheme="minorHAnsi"/>
          <w:sz w:val="20"/>
          <w:szCs w:val="20"/>
        </w:rPr>
        <w:t xml:space="preserve"> </w:t>
      </w:r>
    </w:p>
    <w:p w14:paraId="5C2CF5B1" w14:textId="7D54F5A9"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Proficient in building and deploying LLMs using Hugging Face Transformers, implementing Retrieval-Augmented Generation (RAG), semantic search, and knowledge graphs for enhanced AI search engines and chatbots with hallucination mitigation techniques.</w:t>
      </w:r>
      <w:r w:rsidR="00782D33" w:rsidRPr="004D07B8">
        <w:rPr>
          <w:rFonts w:asciiTheme="minorHAnsi" w:hAnsiTheme="minorHAnsi" w:cstheme="minorHAnsi"/>
          <w:sz w:val="20"/>
          <w:szCs w:val="20"/>
        </w:rPr>
        <w:t xml:space="preserve"> </w:t>
      </w:r>
    </w:p>
    <w:p w14:paraId="43DA5CB8" w14:textId="46448C71"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Extensive experience in prompt tuning and fine-tuning using LoRA, QLoRA, and PEFT methodologies, implementing self-supervised learning and zero-shot learning approaches to optimize LLM performance for domain-specific applications.</w:t>
      </w:r>
      <w:r w:rsidR="00782D33" w:rsidRPr="004D07B8">
        <w:rPr>
          <w:rFonts w:asciiTheme="minorHAnsi" w:hAnsiTheme="minorHAnsi" w:cstheme="minorHAnsi"/>
          <w:sz w:val="20"/>
          <w:szCs w:val="20"/>
        </w:rPr>
        <w:t xml:space="preserve"> </w:t>
      </w:r>
    </w:p>
    <w:p w14:paraId="2B23DB62"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Built scalable multi-agent systems with task-specific LLMs integrated through LangChain and LangSmith, leveraging vector databases (FAISS, Pinecone, Chroma) and embedding models (GoogleAI, Mistral) for customer support automation and real-time interaction insights.</w:t>
      </w:r>
    </w:p>
    <w:p w14:paraId="19A3FE98"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Designed feedback loops and implemented RLHF-inspired fine-tuning to improve LLM performance based on user inputs, integrating diffusion models and exploring advanced text generation techniques for business use cases.</w:t>
      </w:r>
    </w:p>
    <w:p w14:paraId="436AC557" w14:textId="4A64A649"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Developed end-to-end GenAI workflows using Azure OpenAI, AWS Bedrock, and Vertex AI, implementing TruLens and Prompt</w:t>
      </w:r>
      <w:r w:rsidR="0063066A" w:rsidRPr="004D07B8">
        <w:rPr>
          <w:rFonts w:asciiTheme="minorHAnsi" w:hAnsiTheme="minorHAnsi" w:cstheme="minorHAnsi"/>
          <w:sz w:val="20"/>
          <w:szCs w:val="20"/>
        </w:rPr>
        <w:t xml:space="preserve"> </w:t>
      </w:r>
      <w:r w:rsidRPr="004D07B8">
        <w:rPr>
          <w:rFonts w:asciiTheme="minorHAnsi" w:hAnsiTheme="minorHAnsi" w:cstheme="minorHAnsi"/>
          <w:sz w:val="20"/>
          <w:szCs w:val="20"/>
        </w:rPr>
        <w:t>Layer for evaluation, monitoring, and performance optimization of generative AI applications.</w:t>
      </w:r>
    </w:p>
    <w:p w14:paraId="72217651"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Led cross-functional GenAI development teams using Agile methodologies and Scrum frameworks, managing project timelines through JIRA for sprint planning, backlog management, and deliverable tracking while maintaining comprehensive technical documentation for GenAI model architectures and deployment processes.</w:t>
      </w:r>
    </w:p>
    <w:p w14:paraId="08C4E7DB"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Strong foundation in ML algorithms including Random Forest, XGBoost, LightGBM, Gradient Boosting, Decision Trees, and Deep Learning architectures (CNNs, RNNs, LSTMs, GANs, VAEs, Autoencoders) applied in supervised and unsupervised learning scenarios.</w:t>
      </w:r>
    </w:p>
    <w:p w14:paraId="04FF7BBA"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Built and deployed machine learning models using Python libraries (Pandas, NumPy, Scikit-learn) for classification, regression, clustering, recommendation systems, fraud detection, risk scoring, and time series forecasting (ARIMA, SARIMA, Prophet, LSTM).</w:t>
      </w:r>
    </w:p>
    <w:p w14:paraId="583A46C4"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Designed and evaluated ML models in Jupyter Notebooks, Google Colab, SageMaker, and Azure ML with focus on model interpretability (SHAP, LIME), cross-validation, hyperparameter tuning, and experiment tracking using MLflow and Weights &amp; Biases.</w:t>
      </w:r>
    </w:p>
    <w:p w14:paraId="4EB9AFE2"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Implemented computer vision techniques including image classification, object detection (YOLO, Faster R-CNN), image segmentation (U-Net, Mask R-CNN), OCR, and neural style transfer using OpenCV, TensorFlow, with FFmpeg for video preprocessing and frame extraction.</w:t>
      </w:r>
    </w:p>
    <w:p w14:paraId="449D5368"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Applied AutoML methodologies and model monitoring systems, implementing feature engineering pipelines, model versioning, retraining workflows, and performance evaluation using Feast for feature storage and real-time scoring systems.</w:t>
      </w:r>
    </w:p>
    <w:p w14:paraId="6295A29B"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Deployed ML/AI models using Docker, Docker Compose, Kubernetes (AKS, EKS), and CI/CD for ML practices, integrating models into production environments through Flask, FastAPI, and batch processing systems.</w:t>
      </w:r>
    </w:p>
    <w:p w14:paraId="218C0EBE"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Collaborated with product managers, data scientists, and engineering teams in Agile environments, utilizing JIRA for task management and maintaining detailed ML model documentation including architecture diagrams, performance metrics, and deployment guides for cross-functional stakeholder communication and knowledge transfer.</w:t>
      </w:r>
    </w:p>
    <w:p w14:paraId="151E6139"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Built robust ETL workflows and data pipelines using Apache Spark, PySpark, SparkSQL, Hadoop, and Airflow, processing large-scale datasets with medallion architecture implementation and Delta Lake for optimized data storage.</w:t>
      </w:r>
    </w:p>
    <w:p w14:paraId="49848526"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Managed and optimized SQL and NoSQL databases including PostgreSQL, MySQL, MongoDB, Redshift, DynamoDB, Oracle, Teradata, and Cassandra for data ingestion, preprocessing, and analytics pipelines.</w:t>
      </w:r>
    </w:p>
    <w:p w14:paraId="7BF4DA8B"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Designed scalable data architectures using AWS Glue, Azure Data Factory, Kafka, Event Hubs, implementing data validation frameworks and ensuring pipeline reliability and performance for ML/AI use cases.</w:t>
      </w:r>
    </w:p>
    <w:p w14:paraId="7B70FB3B"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Skilled in big data technologies including Hive, HBase, Pig, Sqoop, and cloud storage solutions (S3, Azure Data Lake Storage, Azure Blob Storage) with data governance frameworks and audit trails for compliance.</w:t>
      </w:r>
    </w:p>
    <w:p w14:paraId="3863067D"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Developed streaming data processing solutions using Kafka, Kinesis, Azure Event Hubs, Azure Service Bus, implementing real-time data ingestion and transformation workflows with monitoring using CloudWatch and Azure Monitoring.</w:t>
      </w:r>
    </w:p>
    <w:p w14:paraId="49FCAD38"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Proficient in SQL query optimization, database performance tuning, and implementing data quality checks across distributed systems, leveraging SQLAlchemy for database connectivity and RDS for managed database services.</w:t>
      </w:r>
    </w:p>
    <w:p w14:paraId="51527E45"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Extensive hands-on experience applying statistical techniques including exploratory data analysis (EDA), hypothesis testing, ANOVA, chi-square, correlation, covariance, sampling, central limit theorem, multivariate analysis, and Bayesian inference to uncover actionable business insights.</w:t>
      </w:r>
    </w:p>
    <w:p w14:paraId="64C2F04F"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Proficient in using SQL, Python, R, and advanced data analysis libraries for data wrangling, feature engineering, and statistical modeling across finance, healthcare, and customer service domains with SQLite integration.</w:t>
      </w:r>
    </w:p>
    <w:p w14:paraId="2589FF56"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lastRenderedPageBreak/>
        <w:t>Built interactive data visualizations and dashboards using Tableau, Power BI, Plotly Dash, and Streamlit to support data storytelling and executive reporting, integrating real-time analytics for business stakeholders.</w:t>
      </w:r>
    </w:p>
    <w:p w14:paraId="5DDDBC49"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Skilled in A/B experimentation design, statistical significance testing, and data-driven decision making, utilizing QuickSight, Athena, and cloud analytics platforms for scalable business intelligence solutions.</w:t>
      </w:r>
    </w:p>
    <w:p w14:paraId="1E8D31A3"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Led cross-functional analytics initiatives collaborating with business stakeholders, product teams, and executive leadership using Agile practices, managing analytical project timelines through JIRA while developing comprehensive reporting documentation and presenting data-driven insights to support strategic business decisions across multiple organizational levels.</w:t>
      </w:r>
    </w:p>
    <w:p w14:paraId="29B5EA05" w14:textId="77777777" w:rsidR="003732A8" w:rsidRPr="004D07B8" w:rsidRDefault="003732A8" w:rsidP="003732A8">
      <w:pPr>
        <w:pStyle w:val="NormalWeb"/>
        <w:spacing w:before="0" w:beforeAutospacing="0" w:after="0" w:afterAutospacing="0"/>
        <w:ind w:right="-180"/>
        <w:jc w:val="both"/>
        <w:rPr>
          <w:rFonts w:asciiTheme="minorHAnsi" w:hAnsiTheme="minorHAnsi" w:cstheme="minorHAnsi"/>
          <w:sz w:val="20"/>
          <w:szCs w:val="20"/>
        </w:rPr>
      </w:pPr>
    </w:p>
    <w:p w14:paraId="42DF974F" w14:textId="77777777" w:rsidR="003732A8" w:rsidRPr="004D07B8" w:rsidRDefault="003732A8" w:rsidP="003732A8">
      <w:pPr>
        <w:pStyle w:val="Heading1"/>
        <w:pBdr>
          <w:bottom w:val="single" w:sz="4" w:space="1" w:color="auto"/>
        </w:pBdr>
        <w:spacing w:before="0"/>
        <w:ind w:left="900" w:right="-180" w:hanging="900"/>
        <w:jc w:val="left"/>
        <w:rPr>
          <w:rFonts w:asciiTheme="minorHAnsi" w:hAnsiTheme="minorHAnsi" w:cstheme="minorHAnsi"/>
          <w:spacing w:val="-2"/>
          <w:szCs w:val="20"/>
          <w:u w:val="none"/>
        </w:rPr>
      </w:pPr>
      <w:r w:rsidRPr="004D07B8">
        <w:rPr>
          <w:rFonts w:asciiTheme="minorHAnsi" w:hAnsiTheme="minorHAnsi" w:cstheme="minorHAnsi"/>
          <w:spacing w:val="-2"/>
          <w:szCs w:val="20"/>
          <w:u w:val="none"/>
        </w:rPr>
        <w:t>EDUCATION</w:t>
      </w:r>
    </w:p>
    <w:p w14:paraId="580B07E4" w14:textId="065A5E9A" w:rsidR="00632EB9" w:rsidRPr="004D07B8" w:rsidRDefault="00632EB9" w:rsidP="00AC22D1">
      <w:pPr>
        <w:pStyle w:val="NormalWeb"/>
        <w:numPr>
          <w:ilvl w:val="0"/>
          <w:numId w:val="1"/>
        </w:numPr>
        <w:spacing w:before="0" w:beforeAutospacing="0" w:after="0" w:afterAutospacing="0"/>
        <w:ind w:right="-180"/>
        <w:jc w:val="both"/>
        <w:rPr>
          <w:rFonts w:asciiTheme="minorHAnsi" w:hAnsiTheme="minorHAnsi" w:cstheme="minorHAnsi"/>
          <w:sz w:val="20"/>
          <w:szCs w:val="20"/>
        </w:rPr>
      </w:pPr>
      <w:bookmarkStart w:id="0" w:name="_Hlk206964651"/>
      <w:r w:rsidRPr="004D07B8">
        <w:rPr>
          <w:rFonts w:asciiTheme="minorHAnsi" w:hAnsiTheme="minorHAnsi" w:cstheme="minorHAnsi"/>
          <w:sz w:val="20"/>
          <w:szCs w:val="20"/>
        </w:rPr>
        <w:t>Masters in</w:t>
      </w:r>
      <w:r w:rsidR="00EC3040" w:rsidRPr="004D07B8">
        <w:rPr>
          <w:rFonts w:asciiTheme="minorHAnsi" w:hAnsiTheme="minorHAnsi" w:cstheme="minorHAnsi"/>
          <w:sz w:val="20"/>
          <w:szCs w:val="20"/>
        </w:rPr>
        <w:t xml:space="preserve"> Science at</w:t>
      </w:r>
      <w:r w:rsidRPr="004D07B8">
        <w:rPr>
          <w:rFonts w:asciiTheme="minorHAnsi" w:hAnsiTheme="minorHAnsi" w:cstheme="minorHAnsi"/>
          <w:sz w:val="20"/>
          <w:szCs w:val="20"/>
        </w:rPr>
        <w:t xml:space="preserve"> the University of The Pacific</w:t>
      </w:r>
      <w:r w:rsidR="00D21785" w:rsidRPr="004D07B8">
        <w:rPr>
          <w:rFonts w:asciiTheme="minorHAnsi" w:hAnsiTheme="minorHAnsi" w:cstheme="minorHAnsi"/>
          <w:sz w:val="20"/>
          <w:szCs w:val="20"/>
        </w:rPr>
        <w:t>,</w:t>
      </w:r>
      <w:r w:rsidR="00EC3040" w:rsidRPr="004D07B8">
        <w:rPr>
          <w:rFonts w:asciiTheme="minorHAnsi" w:hAnsiTheme="minorHAnsi" w:cstheme="minorHAnsi"/>
          <w:sz w:val="20"/>
          <w:szCs w:val="20"/>
        </w:rPr>
        <w:t xml:space="preserve"> Dec </w:t>
      </w:r>
      <w:r w:rsidR="00D21785" w:rsidRPr="004D07B8">
        <w:rPr>
          <w:rFonts w:asciiTheme="minorHAnsi" w:hAnsiTheme="minorHAnsi" w:cstheme="minorHAnsi"/>
          <w:sz w:val="20"/>
          <w:szCs w:val="20"/>
        </w:rPr>
        <w:t>2013</w:t>
      </w:r>
    </w:p>
    <w:p w14:paraId="7B40DC58" w14:textId="11F2A6BA" w:rsidR="00CB21AC" w:rsidRPr="004D07B8" w:rsidRDefault="003732A8" w:rsidP="00EC3040">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 xml:space="preserve">Bachelors in </w:t>
      </w:r>
      <w:r w:rsidR="00EC3040" w:rsidRPr="004D07B8">
        <w:rPr>
          <w:rFonts w:asciiTheme="minorHAnsi" w:hAnsiTheme="minorHAnsi" w:cstheme="minorHAnsi"/>
          <w:sz w:val="20"/>
          <w:szCs w:val="20"/>
        </w:rPr>
        <w:t xml:space="preserve">Engineering at </w:t>
      </w:r>
      <w:r w:rsidR="00453A09" w:rsidRPr="004D07B8">
        <w:rPr>
          <w:rFonts w:asciiTheme="minorHAnsi" w:hAnsiTheme="minorHAnsi" w:cstheme="minorHAnsi"/>
          <w:sz w:val="20"/>
          <w:szCs w:val="20"/>
        </w:rPr>
        <w:t>New Horizon College of Engineering</w:t>
      </w:r>
      <w:r w:rsidR="00EC3040" w:rsidRPr="004D07B8">
        <w:rPr>
          <w:rFonts w:asciiTheme="minorHAnsi" w:hAnsiTheme="minorHAnsi" w:cstheme="minorHAnsi"/>
          <w:sz w:val="20"/>
          <w:szCs w:val="20"/>
        </w:rPr>
        <w:t xml:space="preserve">, </w:t>
      </w:r>
      <w:r w:rsidR="00CB21AC" w:rsidRPr="004D07B8">
        <w:rPr>
          <w:rFonts w:asciiTheme="minorHAnsi" w:hAnsiTheme="minorHAnsi" w:cstheme="minorHAnsi"/>
          <w:sz w:val="20"/>
          <w:szCs w:val="20"/>
        </w:rPr>
        <w:t>May 2011</w:t>
      </w:r>
    </w:p>
    <w:bookmarkEnd w:id="0"/>
    <w:p w14:paraId="42545A1F" w14:textId="77777777" w:rsidR="003732A8" w:rsidRPr="004D07B8" w:rsidRDefault="003732A8" w:rsidP="003732A8">
      <w:pPr>
        <w:pStyle w:val="BodyText"/>
        <w:spacing w:before="0"/>
        <w:ind w:firstLine="0"/>
        <w:rPr>
          <w:rFonts w:asciiTheme="minorHAnsi" w:hAnsiTheme="minorHAnsi" w:cstheme="minorHAnsi"/>
          <w:b/>
        </w:rPr>
      </w:pPr>
    </w:p>
    <w:p w14:paraId="39122F74" w14:textId="77777777" w:rsidR="003732A8" w:rsidRPr="004D07B8" w:rsidRDefault="003732A8" w:rsidP="003732A8">
      <w:pPr>
        <w:pStyle w:val="Heading1"/>
        <w:pBdr>
          <w:bottom w:val="single" w:sz="4" w:space="1" w:color="auto"/>
        </w:pBdr>
        <w:spacing w:before="0"/>
        <w:ind w:left="900" w:right="-180" w:hanging="900"/>
        <w:jc w:val="left"/>
        <w:rPr>
          <w:rFonts w:asciiTheme="minorHAnsi" w:hAnsiTheme="minorHAnsi" w:cstheme="minorHAnsi"/>
          <w:spacing w:val="-2"/>
          <w:szCs w:val="20"/>
          <w:u w:val="none"/>
        </w:rPr>
      </w:pPr>
      <w:r w:rsidRPr="004D07B8">
        <w:rPr>
          <w:rFonts w:asciiTheme="minorHAnsi" w:hAnsiTheme="minorHAnsi" w:cstheme="minorHAnsi"/>
          <w:spacing w:val="-2"/>
          <w:szCs w:val="20"/>
          <w:u w:val="none"/>
        </w:rPr>
        <w:t>CERTIFICATIONS</w:t>
      </w:r>
    </w:p>
    <w:p w14:paraId="09B346F7" w14:textId="77777777" w:rsidR="003732A8"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bookmarkStart w:id="1" w:name="_Hlk206964626"/>
      <w:r w:rsidRPr="004D07B8">
        <w:rPr>
          <w:rFonts w:asciiTheme="minorHAnsi" w:hAnsiTheme="minorHAnsi" w:cstheme="minorHAnsi"/>
          <w:sz w:val="20"/>
          <w:szCs w:val="20"/>
        </w:rPr>
        <w:t>Microsoft Azure AI Engineer Associate (AI-102)</w:t>
      </w:r>
    </w:p>
    <w:p w14:paraId="44CBE9FE" w14:textId="77777777" w:rsidR="00AC22D1" w:rsidRPr="004D07B8" w:rsidRDefault="003732A8"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Microsoft Azure Data Scientist Associate (DP-100)</w:t>
      </w:r>
    </w:p>
    <w:p w14:paraId="3DB632B2" w14:textId="5EBB20A4" w:rsidR="003732A8" w:rsidRPr="004D07B8" w:rsidRDefault="00AC22D1" w:rsidP="003732A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4D07B8">
        <w:rPr>
          <w:rFonts w:asciiTheme="minorHAnsi" w:hAnsiTheme="minorHAnsi" w:cstheme="minorHAnsi"/>
          <w:sz w:val="20"/>
          <w:szCs w:val="20"/>
        </w:rPr>
        <w:t>TensorFlow Developer Certificate</w:t>
      </w:r>
      <w:r w:rsidR="003732A8" w:rsidRPr="004D07B8">
        <w:rPr>
          <w:rFonts w:asciiTheme="minorHAnsi" w:hAnsiTheme="minorHAnsi" w:cstheme="minorHAnsi"/>
          <w:sz w:val="20"/>
          <w:szCs w:val="20"/>
        </w:rPr>
        <w:t> </w:t>
      </w:r>
    </w:p>
    <w:bookmarkEnd w:id="1"/>
    <w:p w14:paraId="11C39CA6" w14:textId="77777777" w:rsidR="003732A8" w:rsidRPr="004D07B8" w:rsidRDefault="003732A8" w:rsidP="003732A8">
      <w:pPr>
        <w:spacing w:after="0" w:line="240" w:lineRule="auto"/>
        <w:rPr>
          <w:rFonts w:cstheme="minorHAnsi"/>
          <w:sz w:val="20"/>
          <w:szCs w:val="20"/>
        </w:rPr>
      </w:pPr>
    </w:p>
    <w:p w14:paraId="185D58CF" w14:textId="77777777" w:rsidR="003732A8" w:rsidRPr="004D07B8" w:rsidRDefault="003732A8" w:rsidP="003732A8">
      <w:pPr>
        <w:pStyle w:val="Heading1"/>
        <w:pBdr>
          <w:bottom w:val="single" w:sz="4" w:space="1" w:color="auto"/>
        </w:pBdr>
        <w:spacing w:before="0"/>
        <w:ind w:left="900" w:right="-180" w:hanging="900"/>
        <w:jc w:val="left"/>
        <w:rPr>
          <w:rFonts w:asciiTheme="minorHAnsi" w:hAnsiTheme="minorHAnsi" w:cstheme="minorHAnsi"/>
          <w:spacing w:val="-2"/>
          <w:szCs w:val="20"/>
          <w:u w:val="none"/>
        </w:rPr>
      </w:pPr>
      <w:r w:rsidRPr="004D07B8">
        <w:rPr>
          <w:rFonts w:asciiTheme="minorHAnsi" w:hAnsiTheme="minorHAnsi" w:cstheme="minorHAnsi"/>
          <w:spacing w:val="-2"/>
          <w:szCs w:val="20"/>
          <w:u w:val="none"/>
        </w:rPr>
        <w:t>TECHINCAL SKILLS</w:t>
      </w:r>
    </w:p>
    <w:p w14:paraId="324451F4" w14:textId="77777777" w:rsidR="00563F15" w:rsidRPr="004D07B8" w:rsidRDefault="00563F15" w:rsidP="00563F15">
      <w:pPr>
        <w:pStyle w:val="ListParagraph"/>
        <w:numPr>
          <w:ilvl w:val="0"/>
          <w:numId w:val="4"/>
        </w:numPr>
        <w:spacing w:before="0" w:after="160"/>
        <w:ind w:left="360"/>
        <w:contextualSpacing/>
        <w:rPr>
          <w:rFonts w:asciiTheme="minorHAnsi" w:eastAsia="Times New Roman" w:hAnsiTheme="minorHAnsi" w:cstheme="minorHAnsi"/>
          <w:sz w:val="20"/>
          <w:szCs w:val="20"/>
          <w:lang w:eastAsia="en-IN"/>
        </w:rPr>
      </w:pPr>
      <w:r w:rsidRPr="004D07B8">
        <w:rPr>
          <w:rFonts w:asciiTheme="minorHAnsi" w:eastAsia="Times New Roman" w:hAnsiTheme="minorHAnsi" w:cstheme="minorHAnsi"/>
          <w:b/>
          <w:sz w:val="20"/>
          <w:szCs w:val="20"/>
          <w:lang w:val="en-IN" w:eastAsia="en-IN"/>
        </w:rPr>
        <w:t>Programming &amp; Development Languages:</w:t>
      </w:r>
      <w:r w:rsidRPr="004D07B8">
        <w:rPr>
          <w:rFonts w:asciiTheme="minorHAnsi" w:eastAsia="Times New Roman" w:hAnsiTheme="minorHAnsi" w:cstheme="minorHAnsi"/>
          <w:sz w:val="20"/>
          <w:szCs w:val="20"/>
          <w:lang w:val="en-IN" w:eastAsia="en-IN"/>
        </w:rPr>
        <w:t xml:space="preserve"> </w:t>
      </w:r>
      <w:r w:rsidRPr="004D07B8">
        <w:rPr>
          <w:rFonts w:asciiTheme="minorHAnsi" w:eastAsia="Times New Roman" w:hAnsiTheme="minorHAnsi" w:cstheme="minorHAnsi"/>
          <w:sz w:val="20"/>
          <w:szCs w:val="20"/>
          <w:lang w:eastAsia="en-IN"/>
        </w:rPr>
        <w:t>Python, Java, JavaScript, R, C++, SQL, HTML, CSS, Scala, ReactJS, Next.js, Angular, jQuery, REST APIs, Postman, Swagger</w:t>
      </w:r>
    </w:p>
    <w:p w14:paraId="0208DCA7"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 xml:space="preserve">Machine Learning: </w:t>
      </w:r>
      <w:r w:rsidRPr="004D07B8">
        <w:rPr>
          <w:rFonts w:asciiTheme="minorHAnsi" w:eastAsia="Times New Roman" w:hAnsiTheme="minorHAnsi" w:cstheme="minorHAnsi"/>
          <w:sz w:val="20"/>
          <w:szCs w:val="20"/>
          <w:lang w:val="en-IN" w:eastAsia="en-IN"/>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2905B26F"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Deep Learning:</w:t>
      </w:r>
      <w:r w:rsidRPr="004D07B8">
        <w:rPr>
          <w:rFonts w:asciiTheme="minorHAnsi" w:eastAsia="Times New Roman" w:hAnsiTheme="minorHAnsi" w:cstheme="minorHAnsi"/>
          <w:sz w:val="20"/>
          <w:szCs w:val="20"/>
          <w:lang w:val="en-IN" w:eastAsia="en-IN"/>
        </w:rPr>
        <w:t xml:space="preserve"> 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p w14:paraId="5A9B15E8"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Natural Language Processing (NLP):</w:t>
      </w:r>
      <w:r w:rsidRPr="004D07B8">
        <w:rPr>
          <w:rFonts w:asciiTheme="minorHAnsi" w:eastAsia="Times New Roman" w:hAnsiTheme="minorHAnsi" w:cstheme="minorHAnsi"/>
          <w:sz w:val="20"/>
          <w:szCs w:val="20"/>
          <w:lang w:val="en-IN" w:eastAsia="en-IN"/>
        </w:rPr>
        <w:t xml:space="preserve"> Text Preprocessing (Tokenization, Lemmatization, Stemming), Bag of Words (BoW), TF-IDF, Word Embeddings (Word2Vec, GloVe, FastText), Sequence-to-Sequence Models, Recurrent Neural Networks (RNN), Long Short-Term Memory (LSTM), Bidirectional LSTM (Bi-LSTM), Attention Mechanism, Encoder-Decoder Models, 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FaceApplication/Web Server: Apache Tomcat, Web Sphere, Web logic</w:t>
      </w:r>
    </w:p>
    <w:p w14:paraId="0AA43E00"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Generative AI:</w:t>
      </w:r>
      <w:r w:rsidRPr="004D07B8">
        <w:rPr>
          <w:rFonts w:asciiTheme="minorHAnsi" w:eastAsia="Times New Roman" w:hAnsiTheme="minorHAnsi" w:cstheme="minorHAnsi"/>
          <w:sz w:val="20"/>
          <w:szCs w:val="20"/>
          <w:lang w:val="en-IN" w:eastAsia="en-IN"/>
        </w:rPr>
        <w:t xml:space="preserve"> 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Document Chunking &amp; Indexing, Generative Adversarial Networks (GANs), Variational Autoencoders (VAEs), Conditional GANs, CycleGAN,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p>
    <w:p w14:paraId="59EB3BDF"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MLOps &amp; LLMOps:</w:t>
      </w:r>
      <w:r w:rsidRPr="004D07B8">
        <w:rPr>
          <w:rFonts w:asciiTheme="minorHAnsi" w:eastAsia="Times New Roman" w:hAnsiTheme="minorHAnsi" w:cstheme="minorHAnsi"/>
          <w:sz w:val="20"/>
          <w:szCs w:val="20"/>
          <w:lang w:val="en-IN" w:eastAsia="en-IN"/>
        </w:rPr>
        <w:t xml:space="preserve"> CI/CD for ML, Model Deployment (REST API, Batch), Model Monitoring, Model Versioning, Model Retraining Pipelines, ML Pipelines (MLflow, Airflow, Kubeflow), Experiment Tracking (MLflow, Weights &amp; Biases), Data Versioning (DVC), Logging and Alerting (Prometheus, Grafana), Containerization (Docker), Orchestration (Kubernetes), Feature Stores (Feast), Cloud ML Platforms (AWS SageMaker, AWS BedRock, GCP AI Platform, Google Vertex AI, Azure AI) LLM Response Evaluation (TruLens, PromptLayer), Model Registry, Token Usage Tracking, Scalable LLM Deployment (TGI, vLLM)</w:t>
      </w:r>
    </w:p>
    <w:p w14:paraId="3064CADB"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Big Data:</w:t>
      </w:r>
      <w:r w:rsidRPr="004D07B8">
        <w:rPr>
          <w:rFonts w:asciiTheme="minorHAnsi" w:eastAsia="Times New Roman" w:hAnsiTheme="minorHAnsi" w:cstheme="minorHAnsi"/>
          <w:sz w:val="20"/>
          <w:szCs w:val="20"/>
          <w:lang w:val="en-IN" w:eastAsia="en-IN"/>
        </w:rPr>
        <w:t xml:space="preserve"> Hadoop, Hive, HBase, Apache Spark, Scala, Kinesis, Pig, Sqoop.</w:t>
      </w:r>
    </w:p>
    <w:p w14:paraId="25C6FC2B"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Azure Services:</w:t>
      </w:r>
      <w:r w:rsidRPr="004D07B8">
        <w:rPr>
          <w:rFonts w:asciiTheme="minorHAnsi" w:eastAsia="Times New Roman" w:hAnsiTheme="minorHAnsi" w:cstheme="minorHAnsi"/>
          <w:sz w:val="20"/>
          <w:szCs w:val="20"/>
          <w:lang w:val="en-IN" w:eastAsia="en-IN"/>
        </w:rPr>
        <w:t xml:space="preserve"> Azure Data Factory (ADF), Azure Blob Storage, Azure Data Lake Storage (ADLS), Azure Databricks, Azure Synapse Analytics, Azure Stream Analytics, Azure Logic Apps, Functional Apps, Azure Event Hubs, Azure Data Lake Analytics, Azure Service Bus, Azure HDInsight, Azure Storage, Azure purview, Azure Monitoring</w:t>
      </w:r>
    </w:p>
    <w:p w14:paraId="5DC4B178"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Amazon Web Services:</w:t>
      </w:r>
      <w:r w:rsidRPr="004D07B8">
        <w:rPr>
          <w:rFonts w:asciiTheme="minorHAnsi" w:eastAsia="Times New Roman" w:hAnsiTheme="minorHAnsi" w:cstheme="minorHAnsi"/>
          <w:sz w:val="20"/>
          <w:szCs w:val="20"/>
          <w:lang w:val="en-IN" w:eastAsia="en-IN"/>
        </w:rPr>
        <w:t> EC2, Lambda, Sage Maker, Bedrock,  EMR, S3, Glue, MKS, Kinesis, Quick Sight, API Gateway, Athena, Lex, Recognition, CI/CD, Code Commit, DynamoDB, transcribe, Cloud Formation, Cloud Watch, Glacier, IAM</w:t>
      </w:r>
    </w:p>
    <w:p w14:paraId="5DD93D1B"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Google Cloud Platform(GCP):</w:t>
      </w:r>
      <w:r w:rsidRPr="004D07B8">
        <w:rPr>
          <w:rFonts w:asciiTheme="minorHAnsi" w:eastAsia="Times New Roman" w:hAnsiTheme="minorHAnsi" w:cstheme="minorHAnsi"/>
          <w:sz w:val="20"/>
          <w:szCs w:val="20"/>
          <w:lang w:val="en-IN" w:eastAsia="en-IN"/>
        </w:rPr>
        <w:t xml:space="preserve"> Compute Engine, App Engine, Cloud Functions, Cloud Run, Vertex AI, AutoML, Dialogflow, Vision AI, Natural Language API, Speech-to-Text, Generative AI Studio, BigQuery, Dataflow, Dataproc, Pub/Sub, Data Fusion, Looker, Cloud Composer, Cloud Storage, Firestore, Bigtable, Cloud SQL, Spanner, Archive Storage, Cloud Build, Cloud Deploy, Artifact Registry, </w:t>
      </w:r>
      <w:r w:rsidRPr="004D07B8">
        <w:rPr>
          <w:rFonts w:asciiTheme="minorHAnsi" w:eastAsia="Times New Roman" w:hAnsiTheme="minorHAnsi" w:cstheme="minorHAnsi"/>
          <w:sz w:val="20"/>
          <w:szCs w:val="20"/>
          <w:lang w:val="en-IN" w:eastAsia="en-IN"/>
        </w:rPr>
        <w:lastRenderedPageBreak/>
        <w:t>Cloud Source Repositories, Cloud Scheduler, VPC, Cloud Load Balancing, Cloud CDN, Cloud NAT, API Gateway, Cloud Endpoints, Cloud Monitoring, Cloud Logging, Cloud Audit Logs, Cloud IAM, Security Command Center, Deployment Manager, Terraform (GCP), Config Connector</w:t>
      </w:r>
    </w:p>
    <w:p w14:paraId="720A1FF4"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Database Servers:</w:t>
      </w:r>
      <w:r w:rsidRPr="004D07B8">
        <w:rPr>
          <w:rFonts w:asciiTheme="minorHAnsi" w:eastAsia="Times New Roman" w:hAnsiTheme="minorHAnsi" w:cstheme="minorHAnsi"/>
          <w:sz w:val="20"/>
          <w:szCs w:val="20"/>
          <w:lang w:val="en-IN" w:eastAsia="en-IN"/>
        </w:rPr>
        <w:t> MySQL, Mongo  Microsoft SQL server, SQLite, Red Shift, RDS, PostgreSQL, SQLAlchemy, Mongo DB, Teradata</w:t>
      </w:r>
    </w:p>
    <w:p w14:paraId="0978CA1B" w14:textId="77777777" w:rsidR="00563F15" w:rsidRPr="004D07B8" w:rsidRDefault="00563F15" w:rsidP="00563F15">
      <w:pPr>
        <w:pStyle w:val="ListParagraph"/>
        <w:numPr>
          <w:ilvl w:val="0"/>
          <w:numId w:val="4"/>
        </w:numPr>
        <w:spacing w:before="0"/>
        <w:ind w:left="360"/>
        <w:contextualSpacing/>
        <w:jc w:val="both"/>
        <w:rPr>
          <w:rFonts w:asciiTheme="minorHAnsi" w:eastAsia="Times New Roman" w:hAnsiTheme="minorHAnsi" w:cstheme="minorHAnsi"/>
          <w:sz w:val="20"/>
          <w:szCs w:val="20"/>
          <w:lang w:val="en-IN" w:eastAsia="en-IN"/>
        </w:rPr>
      </w:pPr>
      <w:r w:rsidRPr="004D07B8">
        <w:rPr>
          <w:rFonts w:asciiTheme="minorHAnsi" w:eastAsia="Times New Roman" w:hAnsiTheme="minorHAnsi" w:cstheme="minorHAnsi"/>
          <w:b/>
          <w:sz w:val="20"/>
          <w:szCs w:val="20"/>
          <w:lang w:val="en-IN" w:eastAsia="en-IN"/>
        </w:rPr>
        <w:t>Web Technologies:</w:t>
      </w:r>
      <w:r w:rsidRPr="004D07B8">
        <w:rPr>
          <w:rFonts w:asciiTheme="minorHAnsi" w:eastAsia="Times New Roman" w:hAnsiTheme="minorHAnsi" w:cstheme="minorHAnsi"/>
          <w:sz w:val="20"/>
          <w:szCs w:val="20"/>
          <w:lang w:val="en-IN" w:eastAsia="en-IN"/>
        </w:rPr>
        <w:t xml:space="preserve"> HTML, XML, Servlets, JSP, Web Services, AJAX, JQuery</w:t>
      </w:r>
    </w:p>
    <w:p w14:paraId="1733E930" w14:textId="79EE2806" w:rsidR="003732A8" w:rsidRPr="004D07B8" w:rsidRDefault="00563F15" w:rsidP="00563F15">
      <w:pPr>
        <w:spacing w:after="0"/>
        <w:ind w:right="-90"/>
        <w:jc w:val="both"/>
        <w:rPr>
          <w:rFonts w:cstheme="minorHAnsi"/>
          <w:sz w:val="20"/>
          <w:szCs w:val="20"/>
        </w:rPr>
      </w:pPr>
      <w:r w:rsidRPr="004D07B8">
        <w:rPr>
          <w:rFonts w:eastAsia="Times New Roman" w:cstheme="minorHAnsi"/>
          <w:b/>
          <w:sz w:val="20"/>
          <w:szCs w:val="20"/>
          <w:lang w:val="en-IN" w:eastAsia="en-IN"/>
        </w:rPr>
        <w:t>Other Tools &amp; Technologies:</w:t>
      </w:r>
      <w:r w:rsidRPr="004D07B8">
        <w:rPr>
          <w:rFonts w:eastAsia="Times New Roman" w:cstheme="minorHAnsi"/>
          <w:sz w:val="20"/>
          <w:szCs w:val="20"/>
          <w:lang w:val="en-IN" w:eastAsia="en-IN"/>
        </w:rPr>
        <w:t xml:space="preserve"> Git, GitHub, GitLab, Docker, Docker Compose, Kubernetes, VS Code, Jupyter Notebook, Google Colab, CUDA Toolkit, Postman, Swagger, REST APIs, Linux/Unix Command Line, Bash Scripting, Conda, Virtualenv, Makefile, YAML, JSON, Terraform, Nginx, Redis, Jenkins, Power BI, Tableau, Excel, Google Sheets, Notion, Trello, Slack, Figma</w:t>
      </w:r>
    </w:p>
    <w:p w14:paraId="3D85935B" w14:textId="77777777" w:rsidR="003732A8" w:rsidRPr="004D07B8" w:rsidRDefault="003732A8" w:rsidP="003732A8">
      <w:pPr>
        <w:rPr>
          <w:rFonts w:cstheme="minorHAnsi"/>
        </w:rPr>
      </w:pPr>
    </w:p>
    <w:p w14:paraId="4872D762" w14:textId="77777777" w:rsidR="003732A8" w:rsidRPr="004D07B8" w:rsidRDefault="003732A8" w:rsidP="003732A8">
      <w:pPr>
        <w:pStyle w:val="Heading1"/>
        <w:pBdr>
          <w:bottom w:val="single" w:sz="4" w:space="1" w:color="auto"/>
        </w:pBdr>
        <w:spacing w:before="0"/>
        <w:ind w:left="0" w:right="-180"/>
        <w:jc w:val="left"/>
        <w:rPr>
          <w:rFonts w:asciiTheme="minorHAnsi" w:hAnsiTheme="minorHAnsi" w:cstheme="minorHAnsi"/>
          <w:spacing w:val="-2"/>
          <w:szCs w:val="20"/>
          <w:u w:val="none"/>
        </w:rPr>
      </w:pPr>
      <w:r w:rsidRPr="004D07B8">
        <w:rPr>
          <w:rFonts w:asciiTheme="minorHAnsi" w:hAnsiTheme="minorHAnsi" w:cstheme="minorHAnsi"/>
          <w:spacing w:val="-2"/>
          <w:szCs w:val="20"/>
          <w:u w:val="none"/>
        </w:rPr>
        <w:t>WORK EXPERIENCE</w:t>
      </w:r>
    </w:p>
    <w:p w14:paraId="78BDB5D2" w14:textId="1B68EE3E" w:rsidR="003732A8" w:rsidRPr="004D07B8" w:rsidRDefault="006D3DAA" w:rsidP="003732A8">
      <w:pPr>
        <w:spacing w:after="0" w:line="240" w:lineRule="auto"/>
        <w:ind w:right="-270"/>
        <w:rPr>
          <w:rFonts w:eastAsia="Times New Roman" w:cstheme="minorHAnsi"/>
          <w:b/>
          <w:sz w:val="24"/>
          <w:szCs w:val="20"/>
        </w:rPr>
      </w:pPr>
      <w:r w:rsidRPr="004D07B8">
        <w:rPr>
          <w:rFonts w:eastAsia="Times New Roman" w:cstheme="minorHAnsi"/>
          <w:b/>
          <w:sz w:val="24"/>
          <w:szCs w:val="20"/>
        </w:rPr>
        <w:t>Blue Cross Blue Shield</w:t>
      </w:r>
      <w:r w:rsidR="00CB21AC" w:rsidRPr="004D07B8">
        <w:rPr>
          <w:rFonts w:eastAsia="Times New Roman" w:cstheme="minorHAnsi"/>
          <w:b/>
          <w:sz w:val="24"/>
          <w:szCs w:val="20"/>
        </w:rPr>
        <w:t>,</w:t>
      </w:r>
      <w:r w:rsidR="00D84271" w:rsidRPr="004D07B8">
        <w:rPr>
          <w:rFonts w:eastAsia="Times New Roman" w:cstheme="minorHAnsi"/>
          <w:b/>
          <w:sz w:val="24"/>
          <w:szCs w:val="20"/>
        </w:rPr>
        <w:t xml:space="preserve"> San Francisco, CA</w:t>
      </w:r>
      <w:r w:rsidR="00D84271" w:rsidRPr="004D07B8">
        <w:rPr>
          <w:rFonts w:eastAsia="Times New Roman" w:cstheme="minorHAnsi"/>
          <w:b/>
          <w:sz w:val="24"/>
          <w:szCs w:val="20"/>
        </w:rPr>
        <w:tab/>
      </w:r>
      <w:r w:rsidR="00CB21AC" w:rsidRPr="004D07B8">
        <w:rPr>
          <w:rFonts w:eastAsia="Times New Roman" w:cstheme="minorHAnsi"/>
          <w:b/>
          <w:sz w:val="24"/>
          <w:szCs w:val="20"/>
        </w:rPr>
        <w:t xml:space="preserve"> </w:t>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D84271" w:rsidRPr="004D07B8">
        <w:rPr>
          <w:rFonts w:eastAsia="Times New Roman" w:cstheme="minorHAnsi"/>
          <w:b/>
          <w:sz w:val="24"/>
          <w:szCs w:val="20"/>
        </w:rPr>
        <w:t xml:space="preserve"> </w:t>
      </w:r>
      <w:r w:rsidR="00D84271" w:rsidRPr="004D07B8">
        <w:rPr>
          <w:rFonts w:eastAsia="Times New Roman" w:cstheme="minorHAnsi"/>
          <w:b/>
          <w:sz w:val="24"/>
          <w:szCs w:val="20"/>
        </w:rPr>
        <w:tab/>
      </w:r>
      <w:r w:rsidR="00C77E04" w:rsidRPr="004D07B8">
        <w:rPr>
          <w:rFonts w:eastAsia="Times New Roman" w:cstheme="minorHAnsi"/>
          <w:b/>
          <w:sz w:val="24"/>
          <w:szCs w:val="20"/>
        </w:rPr>
        <w:t xml:space="preserve">            </w:t>
      </w:r>
      <w:r w:rsidR="00C965D2" w:rsidRPr="004D07B8">
        <w:rPr>
          <w:rFonts w:eastAsia="Times New Roman" w:cstheme="minorHAnsi"/>
          <w:b/>
          <w:sz w:val="24"/>
          <w:szCs w:val="20"/>
        </w:rPr>
        <w:t xml:space="preserve">Jul </w:t>
      </w:r>
      <w:r w:rsidR="00587CF8" w:rsidRPr="004D07B8">
        <w:rPr>
          <w:rFonts w:eastAsia="Times New Roman" w:cstheme="minorHAnsi"/>
          <w:b/>
          <w:sz w:val="24"/>
          <w:szCs w:val="20"/>
        </w:rPr>
        <w:t>20</w:t>
      </w:r>
      <w:r w:rsidR="00C965D2" w:rsidRPr="004D07B8">
        <w:rPr>
          <w:rFonts w:eastAsia="Times New Roman" w:cstheme="minorHAnsi"/>
          <w:b/>
          <w:sz w:val="24"/>
          <w:szCs w:val="20"/>
        </w:rPr>
        <w:t xml:space="preserve">22 </w:t>
      </w:r>
      <w:r w:rsidR="00CB21AC" w:rsidRPr="004D07B8">
        <w:rPr>
          <w:rFonts w:eastAsia="Times New Roman" w:cstheme="minorHAnsi"/>
          <w:b/>
          <w:sz w:val="24"/>
          <w:szCs w:val="20"/>
        </w:rPr>
        <w:t>–</w:t>
      </w:r>
      <w:r w:rsidR="00C965D2" w:rsidRPr="004D07B8">
        <w:rPr>
          <w:rFonts w:eastAsia="Times New Roman" w:cstheme="minorHAnsi"/>
          <w:b/>
          <w:sz w:val="24"/>
          <w:szCs w:val="20"/>
        </w:rPr>
        <w:t xml:space="preserve"> Present</w:t>
      </w:r>
      <w:r w:rsidR="003732A8" w:rsidRPr="004D07B8">
        <w:rPr>
          <w:rFonts w:eastAsia="Times New Roman" w:cstheme="minorHAnsi"/>
          <w:b/>
          <w:sz w:val="24"/>
          <w:szCs w:val="20"/>
        </w:rPr>
        <w:br/>
        <w:t>Data Scientist (Gen AI Developer)</w:t>
      </w:r>
    </w:p>
    <w:p w14:paraId="20F536B9" w14:textId="77777777" w:rsidR="003732A8" w:rsidRPr="004D07B8" w:rsidRDefault="003732A8" w:rsidP="003732A8">
      <w:pPr>
        <w:tabs>
          <w:tab w:val="left" w:pos="500"/>
        </w:tabs>
        <w:spacing w:after="0" w:line="240" w:lineRule="auto"/>
        <w:contextualSpacing/>
        <w:rPr>
          <w:rFonts w:eastAsia="Times New Roman" w:cstheme="minorHAnsi"/>
          <w:b/>
          <w:color w:val="000000"/>
          <w:sz w:val="24"/>
          <w:szCs w:val="20"/>
        </w:rPr>
      </w:pPr>
      <w:r w:rsidRPr="004D07B8">
        <w:rPr>
          <w:rFonts w:eastAsia="Times New Roman" w:cstheme="minorHAnsi"/>
          <w:b/>
          <w:color w:val="000000"/>
          <w:sz w:val="24"/>
          <w:szCs w:val="20"/>
        </w:rPr>
        <w:t xml:space="preserve">Responsibilities: </w:t>
      </w:r>
    </w:p>
    <w:p w14:paraId="5C51F2FE"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Led design and deployment of GenAI assistants on Azure to summarize member claims, policies, and support requests, reducing case resolution time by 30%; implemented hallucination mitigation with PromptLayer and Guardrails AI.</w:t>
      </w:r>
    </w:p>
    <w:p w14:paraId="35F9FB17"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Built a policy summarizer (fine-tuned T5) to condense 100+ pages of coverage, prior-authorization rules, and escalation policies into actionable highlights for care managers and provider teams.</w:t>
      </w:r>
    </w:p>
    <w:p w14:paraId="7EC63AB4"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Designed and deployed RAG pipelines using LangChain + FAISS to enable real-time claims and policy query resolution with embeddings (Mistral, GoogleAI).</w:t>
      </w:r>
    </w:p>
    <w:p w14:paraId="62A503F2" w14:textId="77777777" w:rsid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Orchestrated LLM deployments with Azure OpenAI, Docker, Kubernetes (AKS), and Azure Functions, ensuring HIPAA-compliant inference APIs and scalable serverless architecture.</w:t>
      </w:r>
    </w:p>
    <w:p w14:paraId="4BED1AAC" w14:textId="1355CF0B" w:rsidR="00F43A77" w:rsidRPr="00E131E8" w:rsidRDefault="00F43A77"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F43A77">
        <w:rPr>
          <w:rFonts w:asciiTheme="minorHAnsi" w:hAnsiTheme="minorHAnsi" w:cstheme="minorHAnsi"/>
          <w:sz w:val="20"/>
          <w:szCs w:val="20"/>
        </w:rPr>
        <w:t>Extended Azure-based GenAI assistants with BigQuery datasets hosted on GCP for compliance analytics and financial monitoring, ensuring hybrid cloud data governance and HIPAA/CMS alignment.</w:t>
      </w:r>
    </w:p>
    <w:p w14:paraId="20B7B73A"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Developed OCR + Vision AI workflows (Azure Computer Vision, PyTorch/ONNX, YOLO, Faster R-CNN, U-Net) to extract structured fields from claims forms, EOBs, and provider contracts, automating document analytics.</w:t>
      </w:r>
    </w:p>
    <w:p w14:paraId="724EA45C"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Built and monitored MLOps pipelines with MLflow, Databricks (Delta Live Tables), Airflow, and Azure DevOps, automating training, evaluation, retraining, versioning, and drift detection at scale.</w:t>
      </w:r>
    </w:p>
    <w:p w14:paraId="12F69C8F"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Implemented ETL pipelines in Azure Data Factory (ADF) to ingest and preprocess claims, EHR, and utilization data with complete data lineage and real-time monitoring.</w:t>
      </w:r>
    </w:p>
    <w:p w14:paraId="559BBDEC"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Developed predictive models (XGBoost, Random Forest, SHAP, LIME, TruLens) for churn prediction, claim denials, and healthcare utilization forecasting, ensuring explainability for compliance.</w:t>
      </w:r>
    </w:p>
    <w:p w14:paraId="2CFA12B0"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Applied topic modeling (LDA, BERTopic) to detect emerging issues in member complaints, appeals, and call transcripts, enabling proactive resolution strategies.</w:t>
      </w:r>
    </w:p>
    <w:p w14:paraId="7B04F07C"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Built risk alerting engine with Azure ML + Feast feature store, predicting high-risk claims and readmission patterns in real time.</w:t>
      </w:r>
    </w:p>
    <w:p w14:paraId="29B056E1" w14:textId="77777777" w:rsidR="00F43A77" w:rsidRDefault="00F43A77"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F43A77">
        <w:rPr>
          <w:rFonts w:asciiTheme="minorHAnsi" w:hAnsiTheme="minorHAnsi" w:cstheme="minorHAnsi"/>
          <w:sz w:val="20"/>
          <w:szCs w:val="20"/>
        </w:rPr>
        <w:t xml:space="preserve">Enabled cross-cloud reporting by integrating Azure ML pipelines with GCP BigQuery + </w:t>
      </w:r>
      <w:bookmarkStart w:id="2" w:name="_Hlk209712506"/>
      <w:r w:rsidRPr="00F43A77">
        <w:rPr>
          <w:rFonts w:asciiTheme="minorHAnsi" w:hAnsiTheme="minorHAnsi" w:cstheme="minorHAnsi"/>
          <w:sz w:val="20"/>
          <w:szCs w:val="20"/>
        </w:rPr>
        <w:t>Looker Studio</w:t>
      </w:r>
      <w:bookmarkEnd w:id="2"/>
      <w:r w:rsidRPr="00F43A77">
        <w:rPr>
          <w:rFonts w:asciiTheme="minorHAnsi" w:hAnsiTheme="minorHAnsi" w:cstheme="minorHAnsi"/>
          <w:sz w:val="20"/>
          <w:szCs w:val="20"/>
        </w:rPr>
        <w:t>, providing leadership with unified insights on claims, utilization, and member satisfaction.</w:t>
      </w:r>
    </w:p>
    <w:p w14:paraId="784EBFBE" w14:textId="7ABC6D0C"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Designed serverless GenAI microservices using Azure Functions + FastAPI, supporting elastic model serving and integration with internal platforms.</w:t>
      </w:r>
    </w:p>
    <w:p w14:paraId="59FD71D3"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Partnered with compliance and member services teams to deploy LLM-driven assistants aligned with HIPAA/CMS guidelines, reducing escalations and improving member support efficiency.</w:t>
      </w:r>
    </w:p>
    <w:p w14:paraId="45E2B26F"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Integrated schema-driven slot filling and rule-based validation into conversational pipelines, ensuring accuracy and compliance in claims automation workflows.</w:t>
      </w:r>
    </w:p>
    <w:p w14:paraId="14461409"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Mentored junior data scientists and engineers in LLM fine-tuning, prompt engineering, and RAG design, establishing best practices in responsible AI evaluation (LangSmith, Hugging Face).</w:t>
      </w:r>
    </w:p>
    <w:p w14:paraId="377C9E7F"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Authored standardized technical documentation (model architectures, APIs, deployment runbooks), improving onboarding efficiency by 40% and ensuring knowledge transfer.</w:t>
      </w:r>
    </w:p>
    <w:p w14:paraId="523585B3"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Championed Agile/DevOps practices for AI/ML development, implementing CI/CD pipelines and testing frameworks that improved deployment frequency and compliance adherence.</w:t>
      </w:r>
    </w:p>
    <w:p w14:paraId="28EB2194" w14:textId="77777777" w:rsidR="00E131E8" w:rsidRPr="00E131E8" w:rsidRDefault="00E131E8" w:rsidP="00E131E8">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E131E8">
        <w:rPr>
          <w:rFonts w:asciiTheme="minorHAnsi" w:hAnsiTheme="minorHAnsi" w:cstheme="minorHAnsi"/>
          <w:sz w:val="20"/>
          <w:szCs w:val="20"/>
        </w:rPr>
        <w:t>Collaborated cross-functionally with product, compliance, and engineering teams, delivering 95% on-time release rate for GenAI-driven claims, compliance, and member support solutions.</w:t>
      </w:r>
    </w:p>
    <w:p w14:paraId="7CBFAF92" w14:textId="77777777" w:rsidR="00E131E8" w:rsidRPr="00E131E8" w:rsidRDefault="00E131E8" w:rsidP="00E131E8">
      <w:pPr>
        <w:pStyle w:val="NormalWeb"/>
        <w:spacing w:before="0" w:beforeAutospacing="0" w:after="0" w:afterAutospacing="0"/>
        <w:ind w:left="499" w:right="-180"/>
        <w:jc w:val="both"/>
        <w:rPr>
          <w:rFonts w:asciiTheme="minorHAnsi" w:hAnsiTheme="minorHAnsi" w:cstheme="minorHAnsi"/>
          <w:sz w:val="20"/>
          <w:szCs w:val="20"/>
        </w:rPr>
      </w:pPr>
    </w:p>
    <w:p w14:paraId="581EA984" w14:textId="3E2F7A0C" w:rsidR="003732A8" w:rsidRPr="00F43A77" w:rsidRDefault="003732A8" w:rsidP="00F43A77">
      <w:pPr>
        <w:pStyle w:val="NormalWeb"/>
        <w:spacing w:before="0"/>
        <w:ind w:right="-180"/>
        <w:jc w:val="both"/>
        <w:rPr>
          <w:rFonts w:asciiTheme="minorHAnsi" w:hAnsiTheme="minorHAnsi" w:cstheme="minorHAnsi"/>
          <w:b/>
          <w:bCs/>
          <w:sz w:val="20"/>
          <w:szCs w:val="20"/>
          <w:lang w:val="en-IN"/>
        </w:rPr>
      </w:pPr>
      <w:r w:rsidRPr="00E131E8">
        <w:rPr>
          <w:rFonts w:asciiTheme="minorHAnsi" w:hAnsiTheme="minorHAnsi" w:cstheme="minorHAnsi"/>
          <w:b/>
          <w:bCs/>
          <w:sz w:val="20"/>
          <w:szCs w:val="20"/>
        </w:rPr>
        <w:t>Environment:</w:t>
      </w:r>
      <w:r w:rsidRPr="00E131E8">
        <w:rPr>
          <w:rFonts w:asciiTheme="minorHAnsi" w:hAnsiTheme="minorHAnsi" w:cstheme="minorHAnsi"/>
          <w:sz w:val="20"/>
          <w:szCs w:val="20"/>
        </w:rPr>
        <w:t xml:space="preserve"> </w:t>
      </w:r>
      <w:r w:rsidR="00E131E8" w:rsidRPr="00E131E8">
        <w:rPr>
          <w:rFonts w:asciiTheme="minorHAnsi" w:hAnsiTheme="minorHAnsi" w:cstheme="minorHAnsi"/>
          <w:sz w:val="20"/>
          <w:szCs w:val="20"/>
          <w:lang w:val="en-IN"/>
        </w:rPr>
        <w:t>LangChain, GPT, BERT, T5, LLaMA, Hugging Face Transformers, PyTorch, TensorFlow, scikit-learn, XGBoost, MLflow, FastAPI, Docker, Kubernetes (AKS), Apache Spark, Python, SQL, Pandas, NumPy, spaCy, Power BI, Tableau, Streamlit, Azure OpenAI, Azure Functions, Azure Data Factory (ADF), Azure Blob/ADLS, Azure DevOps, Databricks (Delta Live Tables, Unity Catalog), Airflow, FAISS, RAG, Prompt Engineering, Fine-tuning (LoRA, PEFT), vLLM, SHAP, LIME, TruLens, Guardrails AI, Computer Vision (Azure CV, YOLO, OpenCV, Faster R-CNN, U-Net), NLP, Vector Databases, Semantic Search, Knowledge Graphs, Real-time Inference</w:t>
      </w:r>
      <w:r w:rsidR="00F43A77">
        <w:rPr>
          <w:rFonts w:asciiTheme="minorHAnsi" w:hAnsiTheme="minorHAnsi" w:cstheme="minorHAnsi"/>
          <w:sz w:val="20"/>
          <w:szCs w:val="20"/>
          <w:lang w:val="en-IN"/>
        </w:rPr>
        <w:t>, Google Cloud (</w:t>
      </w:r>
      <w:r w:rsidR="00F43A77" w:rsidRPr="00F43A77">
        <w:rPr>
          <w:rFonts w:asciiTheme="minorHAnsi" w:hAnsiTheme="minorHAnsi" w:cstheme="minorHAnsi"/>
          <w:sz w:val="20"/>
          <w:szCs w:val="20"/>
        </w:rPr>
        <w:t>GCP BigQuery</w:t>
      </w:r>
      <w:r w:rsidR="00F43A77">
        <w:rPr>
          <w:rFonts w:asciiTheme="minorHAnsi" w:hAnsiTheme="minorHAnsi" w:cstheme="minorHAnsi"/>
          <w:sz w:val="20"/>
          <w:szCs w:val="20"/>
        </w:rPr>
        <w:t xml:space="preserve">, </w:t>
      </w:r>
      <w:r w:rsidR="00F43A77" w:rsidRPr="00F43A77">
        <w:rPr>
          <w:rFonts w:asciiTheme="minorHAnsi" w:hAnsiTheme="minorHAnsi" w:cstheme="minorHAnsi"/>
          <w:sz w:val="20"/>
          <w:szCs w:val="20"/>
        </w:rPr>
        <w:t>Looker Studio</w:t>
      </w:r>
      <w:r w:rsidR="00F43A77">
        <w:rPr>
          <w:rFonts w:asciiTheme="minorHAnsi" w:hAnsiTheme="minorHAnsi" w:cstheme="minorHAnsi"/>
          <w:sz w:val="20"/>
          <w:szCs w:val="20"/>
          <w:lang w:val="en-IN"/>
        </w:rPr>
        <w:t>)</w:t>
      </w:r>
      <w:r w:rsidR="00E131E8" w:rsidRPr="00E131E8">
        <w:rPr>
          <w:rFonts w:asciiTheme="minorHAnsi" w:hAnsiTheme="minorHAnsi" w:cstheme="minorHAnsi"/>
          <w:sz w:val="20"/>
          <w:szCs w:val="20"/>
          <w:lang w:val="en-IN"/>
        </w:rPr>
        <w:t>.</w:t>
      </w:r>
    </w:p>
    <w:p w14:paraId="2B5A07FE" w14:textId="77777777" w:rsidR="003732A8" w:rsidRPr="004D07B8" w:rsidRDefault="003732A8" w:rsidP="003732A8">
      <w:pPr>
        <w:pStyle w:val="BodyText"/>
        <w:spacing w:before="0"/>
        <w:ind w:left="140" w:firstLine="0"/>
        <w:jc w:val="both"/>
        <w:rPr>
          <w:rFonts w:asciiTheme="minorHAnsi" w:hAnsiTheme="minorHAnsi" w:cstheme="minorHAnsi"/>
        </w:rPr>
      </w:pPr>
    </w:p>
    <w:p w14:paraId="37F16959" w14:textId="0CCD5127" w:rsidR="003732A8" w:rsidRPr="004D07B8" w:rsidRDefault="00866C36" w:rsidP="00E131E8">
      <w:pPr>
        <w:spacing w:after="0" w:line="240" w:lineRule="auto"/>
        <w:ind w:right="-270"/>
        <w:rPr>
          <w:rFonts w:eastAsia="Times New Roman" w:cstheme="minorHAnsi"/>
          <w:b/>
          <w:sz w:val="24"/>
          <w:szCs w:val="20"/>
        </w:rPr>
      </w:pPr>
      <w:r w:rsidRPr="004D07B8">
        <w:rPr>
          <w:rFonts w:eastAsia="Times New Roman" w:cstheme="minorHAnsi"/>
          <w:b/>
          <w:sz w:val="24"/>
          <w:szCs w:val="20"/>
        </w:rPr>
        <w:t>Prudential Finance</w:t>
      </w:r>
      <w:r w:rsidR="00D84271" w:rsidRPr="004D07B8">
        <w:rPr>
          <w:rFonts w:eastAsia="Times New Roman" w:cstheme="minorHAnsi"/>
          <w:b/>
          <w:sz w:val="24"/>
          <w:szCs w:val="20"/>
        </w:rPr>
        <w:t>, San Jose, CA</w:t>
      </w:r>
      <w:r w:rsidR="00D84271"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632EB9" w:rsidRPr="004D07B8">
        <w:rPr>
          <w:rFonts w:eastAsia="Times New Roman" w:cstheme="minorHAnsi"/>
          <w:b/>
          <w:sz w:val="24"/>
          <w:szCs w:val="20"/>
        </w:rPr>
        <w:t xml:space="preserve">    </w:t>
      </w:r>
      <w:r w:rsidR="00C965D2" w:rsidRPr="004D07B8">
        <w:rPr>
          <w:rFonts w:eastAsia="Times New Roman" w:cstheme="minorHAnsi"/>
          <w:b/>
          <w:sz w:val="24"/>
          <w:szCs w:val="20"/>
        </w:rPr>
        <w:t xml:space="preserve">Mar </w:t>
      </w:r>
      <w:r w:rsidR="00632EB9" w:rsidRPr="004D07B8">
        <w:rPr>
          <w:rFonts w:eastAsia="Times New Roman" w:cstheme="minorHAnsi"/>
          <w:b/>
          <w:sz w:val="24"/>
          <w:szCs w:val="20"/>
        </w:rPr>
        <w:t>20</w:t>
      </w:r>
      <w:r w:rsidR="00C965D2" w:rsidRPr="004D07B8">
        <w:rPr>
          <w:rFonts w:eastAsia="Times New Roman" w:cstheme="minorHAnsi"/>
          <w:b/>
          <w:sz w:val="24"/>
          <w:szCs w:val="20"/>
        </w:rPr>
        <w:t xml:space="preserve">18 – June </w:t>
      </w:r>
      <w:r w:rsidR="00632EB9" w:rsidRPr="004D07B8">
        <w:rPr>
          <w:rFonts w:eastAsia="Times New Roman" w:cstheme="minorHAnsi"/>
          <w:b/>
          <w:sz w:val="24"/>
          <w:szCs w:val="20"/>
        </w:rPr>
        <w:t>20</w:t>
      </w:r>
      <w:r w:rsidR="00C965D2" w:rsidRPr="004D07B8">
        <w:rPr>
          <w:rFonts w:eastAsia="Times New Roman" w:cstheme="minorHAnsi"/>
          <w:b/>
          <w:sz w:val="24"/>
          <w:szCs w:val="20"/>
        </w:rPr>
        <w:t>22</w:t>
      </w:r>
    </w:p>
    <w:p w14:paraId="43635F83" w14:textId="77777777" w:rsidR="003732A8" w:rsidRPr="004D07B8" w:rsidRDefault="003732A8" w:rsidP="003732A8">
      <w:pPr>
        <w:spacing w:after="0" w:line="240" w:lineRule="auto"/>
        <w:ind w:right="-270"/>
        <w:rPr>
          <w:rFonts w:eastAsia="Times New Roman" w:cstheme="minorHAnsi"/>
          <w:b/>
          <w:i/>
          <w:sz w:val="24"/>
          <w:szCs w:val="20"/>
        </w:rPr>
      </w:pPr>
      <w:r w:rsidRPr="004D07B8">
        <w:rPr>
          <w:rFonts w:eastAsia="Times New Roman" w:cstheme="minorHAnsi"/>
          <w:b/>
          <w:sz w:val="24"/>
          <w:szCs w:val="20"/>
        </w:rPr>
        <w:t xml:space="preserve">AI/ML Engineer </w:t>
      </w:r>
    </w:p>
    <w:p w14:paraId="5653F8CF" w14:textId="77777777" w:rsidR="003732A8" w:rsidRPr="004D07B8" w:rsidRDefault="003732A8" w:rsidP="003732A8">
      <w:pPr>
        <w:tabs>
          <w:tab w:val="left" w:pos="500"/>
        </w:tabs>
        <w:spacing w:after="0" w:line="240" w:lineRule="auto"/>
        <w:jc w:val="both"/>
        <w:rPr>
          <w:rFonts w:eastAsia="Times New Roman" w:cstheme="minorHAnsi"/>
          <w:b/>
          <w:color w:val="000000"/>
          <w:sz w:val="24"/>
          <w:szCs w:val="20"/>
        </w:rPr>
      </w:pPr>
      <w:r w:rsidRPr="004D07B8">
        <w:rPr>
          <w:rFonts w:eastAsia="Times New Roman" w:cstheme="minorHAnsi"/>
          <w:b/>
          <w:color w:val="000000"/>
          <w:sz w:val="24"/>
          <w:szCs w:val="20"/>
        </w:rPr>
        <w:t>Responsibilities:</w:t>
      </w:r>
    </w:p>
    <w:p w14:paraId="225D8C66"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Built and deployed ML pipelines on AWS using Python, scikit-learn, and XGBoost to optimize customer retention, churn prediction, lead scoring, and recommendation systems for enterprise SaaS clients.</w:t>
      </w:r>
    </w:p>
    <w:p w14:paraId="3309AD89" w14:textId="77777777" w:rsidR="009A6AC4" w:rsidRPr="009A6AC4" w:rsidRDefault="009A6AC4"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9A6AC4">
        <w:rPr>
          <w:rFonts w:asciiTheme="minorHAnsi" w:hAnsiTheme="minorHAnsi" w:cstheme="minorHAnsi"/>
          <w:sz w:val="20"/>
          <w:szCs w:val="20"/>
        </w:rPr>
        <w:t>Developed and productionized NLP models (spaCy, Hugging Face Transformers – BERT, GPT-2/3 via API, T5) for sentiment analysis, summarization, and intent detection, leveraging tokenization and lemmatization.</w:t>
      </w:r>
    </w:p>
    <w:p w14:paraId="65B6353D" w14:textId="7A8A9F2E"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Designed compliance and policy intelligence assistants using FAISS and early adoption of Pinecone for vector search, enabling semantic search across financial contracts, SLA documents, and regulatory filings.</w:t>
      </w:r>
    </w:p>
    <w:p w14:paraId="0571A170"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Built document summarization systems with transformer models (BERT, GPT-2/3, T5), automating compliance report review and reducing manual analysis.</w:t>
      </w:r>
    </w:p>
    <w:p w14:paraId="69C063AB" w14:textId="77777777" w:rsidR="009A6AC4" w:rsidRDefault="009A6AC4"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9A6AC4">
        <w:rPr>
          <w:rFonts w:asciiTheme="minorHAnsi" w:hAnsiTheme="minorHAnsi" w:cstheme="minorHAnsi"/>
          <w:sz w:val="20"/>
          <w:szCs w:val="20"/>
        </w:rPr>
        <w:t>Built document summarization systems with BERT, GPT-3 (API), and T5, automating compliance report review and reducing manual analysis.</w:t>
      </w:r>
    </w:p>
    <w:p w14:paraId="3391CB09" w14:textId="1DF56214"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Implemented NER, POS tagging, and dependency parsing pipelines to extract metadata from support logs and requests, improving automation in service operations.</w:t>
      </w:r>
    </w:p>
    <w:p w14:paraId="16CA03D5"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Reduced service resolution time by 20% through triage automation powered by classification models, semantic search, and TextRank prioritization, with interactive dashboards in Plotly Dash and Power BI.</w:t>
      </w:r>
    </w:p>
    <w:p w14:paraId="4042226E"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Established explainable AI practices (SHAP, LIME) for regulated financial ML systems; monitored drift with Grafana.</w:t>
      </w:r>
    </w:p>
    <w:p w14:paraId="6D72352D"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Designed MLOps pipelines with MLflow, Airflow, and Docker, enabling CI/CD workflows, retraining, and versioning across AWS SageMaker and containerized deployments.</w:t>
      </w:r>
    </w:p>
    <w:p w14:paraId="42ABFC29"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Trained deep learning models with TensorFlow, PyTorch, and Keras for image classification, OCR, and time-series forecasting with self-supervised and augmentation techniques.</w:t>
      </w:r>
    </w:p>
    <w:p w14:paraId="7DF91672"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Implemented forecasting models (ARIMA, Prophet) with hyperparameter tuning via Optuna, improving SLA compliance predictions and trend analysis.</w:t>
      </w:r>
    </w:p>
    <w:p w14:paraId="52345426"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Created reusable ML templates in Python to benchmark supervised/unsupervised models; standardized feature consistency via Feast feature store.</w:t>
      </w:r>
    </w:p>
    <w:p w14:paraId="5C16483E"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Integrated AI-powered assistants with AWS Lambda, SageMaker, and Textract, supporting compliance Q&amp;A and document automation while enforcing IAM security and CloudTrail audit logging.</w:t>
      </w:r>
    </w:p>
    <w:p w14:paraId="49083401"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Designed ETL pipelines with AWS Glue + PySpark + Kafka to ingest and process claims, policies, and financial data, embedding real-time quality checks.</w:t>
      </w:r>
    </w:p>
    <w:p w14:paraId="48C395C2"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Developed data warehouses in Redshift and Snowflake, with Hadoop/Hive for batch integration, ensuring lineage and governance for financial datasets.</w:t>
      </w:r>
    </w:p>
    <w:p w14:paraId="655BE60C"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Collaborated with compliance teams to define responsible AI guidelines, prompt engineering practices, and hallucination mitigation strategies.</w:t>
      </w:r>
    </w:p>
    <w:p w14:paraId="3D62F798"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Mentored junior analysts and data scientists on applied NLP, model evaluation, and AWS MLOps best practices, ensuring knowledge transfer.</w:t>
      </w:r>
    </w:p>
    <w:p w14:paraId="755CFE4F" w14:textId="77777777"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Coordinated Agile ML projects with JIRA, achieving consistent on-time sprint delivery and improved stakeholder alignment.</w:t>
      </w:r>
    </w:p>
    <w:p w14:paraId="5ADEE33B" w14:textId="7B6BE5D4" w:rsidR="00092F1D" w:rsidRPr="00092F1D" w:rsidRDefault="00092F1D" w:rsidP="00092F1D">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092F1D">
        <w:rPr>
          <w:rFonts w:asciiTheme="minorHAnsi" w:hAnsiTheme="minorHAnsi" w:cstheme="minorHAnsi"/>
          <w:sz w:val="20"/>
          <w:szCs w:val="20"/>
        </w:rPr>
        <w:t>Authored detailed technical documentation (ML architectures, pipeline specs, API guides), reducing onboarding time and improving knowledge sharing across teams.</w:t>
      </w:r>
    </w:p>
    <w:p w14:paraId="650FE47A" w14:textId="7454C451" w:rsidR="003732A8" w:rsidRPr="004D07B8" w:rsidRDefault="00AC4E6E" w:rsidP="003732A8">
      <w:pPr>
        <w:spacing w:after="0"/>
        <w:rPr>
          <w:rFonts w:cstheme="minorHAnsi"/>
          <w:b/>
          <w:bCs/>
          <w:sz w:val="20"/>
          <w:szCs w:val="20"/>
        </w:rPr>
      </w:pPr>
      <w:r>
        <w:rPr>
          <w:rFonts w:cstheme="minorHAnsi"/>
          <w:b/>
          <w:bCs/>
          <w:sz w:val="20"/>
          <w:szCs w:val="20"/>
        </w:rPr>
        <w:t xml:space="preserve"> </w:t>
      </w:r>
      <w:r w:rsidR="003732A8" w:rsidRPr="004D07B8">
        <w:rPr>
          <w:rFonts w:cstheme="minorHAnsi"/>
          <w:b/>
          <w:bCs/>
          <w:sz w:val="20"/>
          <w:szCs w:val="20"/>
        </w:rPr>
        <w:t xml:space="preserve">Environment: </w:t>
      </w:r>
      <w:r w:rsidR="00092F1D" w:rsidRPr="00092F1D">
        <w:rPr>
          <w:rFonts w:cstheme="minorHAnsi"/>
          <w:sz w:val="20"/>
          <w:szCs w:val="20"/>
        </w:rPr>
        <w:t>Python, scikit-learn, XGBoost, TensorFlow, PyTorch, Keras, Hugging Face Transformers (BERT, GPT-2/3, T5), spaCy, TextBlob, FAISS, Pinecone, NLP, Transformer Models, Deep Learning, Prophet, ARIMA, Optuna, SHAP, LIME, MLflow, Airflow, Docker, Plotly Dash, Power BI, Apache Spark, Delta Lake, Databricks (Unity Catalog), Kafka, Hive, HBase, Feast, SQL, Pandas, AWS SageMaker, AWS Lambda, AWS Glue, AWS Redshift, AWS Textract, AWS Comprehend, CloudTrail, IAM, Snowflake, Grafana, MLOps, Vector Databases, Cloud Platforms (AWS)</w:t>
      </w:r>
      <w:r w:rsidR="003732A8" w:rsidRPr="004D07B8">
        <w:rPr>
          <w:rFonts w:cstheme="minorHAnsi"/>
          <w:b/>
          <w:bCs/>
          <w:spacing w:val="27"/>
          <w:sz w:val="20"/>
          <w:szCs w:val="20"/>
        </w:rPr>
        <w:t>.</w:t>
      </w:r>
    </w:p>
    <w:p w14:paraId="2DBD1182" w14:textId="77777777" w:rsidR="003732A8" w:rsidRPr="004D07B8" w:rsidRDefault="003732A8" w:rsidP="003732A8">
      <w:pPr>
        <w:pStyle w:val="BodyText"/>
        <w:spacing w:before="0"/>
        <w:ind w:firstLine="0"/>
        <w:rPr>
          <w:rFonts w:asciiTheme="minorHAnsi" w:hAnsiTheme="minorHAnsi" w:cstheme="minorHAnsi"/>
        </w:rPr>
      </w:pPr>
    </w:p>
    <w:p w14:paraId="4955855D" w14:textId="290ED220" w:rsidR="003732A8" w:rsidRPr="004D07B8" w:rsidRDefault="00E80C62" w:rsidP="003732A8">
      <w:pPr>
        <w:spacing w:after="0" w:line="240" w:lineRule="auto"/>
        <w:ind w:right="-870"/>
        <w:rPr>
          <w:rFonts w:eastAsia="Times New Roman" w:cstheme="minorHAnsi"/>
          <w:b/>
          <w:sz w:val="24"/>
          <w:szCs w:val="20"/>
        </w:rPr>
      </w:pPr>
      <w:r w:rsidRPr="004D07B8">
        <w:rPr>
          <w:rFonts w:eastAsia="Times New Roman" w:cstheme="minorHAnsi"/>
          <w:b/>
          <w:sz w:val="24"/>
          <w:szCs w:val="20"/>
        </w:rPr>
        <w:t>Pepsi</w:t>
      </w:r>
      <w:r w:rsidR="004E6E28" w:rsidRPr="004D07B8">
        <w:rPr>
          <w:rFonts w:eastAsia="Times New Roman" w:cstheme="minorHAnsi"/>
          <w:b/>
          <w:sz w:val="24"/>
          <w:szCs w:val="20"/>
        </w:rPr>
        <w:t>Co</w:t>
      </w:r>
      <w:r w:rsidR="00D84271" w:rsidRPr="004D07B8">
        <w:rPr>
          <w:rFonts w:eastAsia="Times New Roman" w:cstheme="minorHAnsi"/>
          <w:b/>
          <w:sz w:val="24"/>
          <w:szCs w:val="20"/>
        </w:rPr>
        <w:t>, Sa</w:t>
      </w:r>
      <w:r w:rsidR="008228DE">
        <w:rPr>
          <w:rFonts w:eastAsia="Times New Roman" w:cstheme="minorHAnsi"/>
          <w:b/>
          <w:sz w:val="24"/>
          <w:szCs w:val="20"/>
        </w:rPr>
        <w:t>n Francisco Bay Area</w:t>
      </w:r>
      <w:r w:rsidR="00D84271" w:rsidRPr="004D07B8">
        <w:rPr>
          <w:rFonts w:eastAsia="Times New Roman" w:cstheme="minorHAnsi"/>
          <w:b/>
          <w:sz w:val="24"/>
          <w:szCs w:val="20"/>
        </w:rPr>
        <w:t>, CA</w:t>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C965D2" w:rsidRPr="004D07B8">
        <w:rPr>
          <w:rFonts w:eastAsia="Times New Roman" w:cstheme="minorHAnsi"/>
          <w:b/>
          <w:sz w:val="24"/>
          <w:szCs w:val="20"/>
        </w:rPr>
        <w:tab/>
      </w:r>
      <w:r w:rsidR="008228DE">
        <w:rPr>
          <w:rFonts w:eastAsia="Times New Roman" w:cstheme="minorHAnsi"/>
          <w:b/>
          <w:sz w:val="24"/>
          <w:szCs w:val="20"/>
        </w:rPr>
        <w:t xml:space="preserve">       </w:t>
      </w:r>
      <w:r w:rsidR="00D84271" w:rsidRPr="004D07B8">
        <w:rPr>
          <w:rFonts w:eastAsia="Times New Roman" w:cstheme="minorHAnsi"/>
          <w:b/>
          <w:sz w:val="24"/>
          <w:szCs w:val="20"/>
        </w:rPr>
        <w:t xml:space="preserve"> </w:t>
      </w:r>
      <w:r w:rsidR="00C965D2" w:rsidRPr="004D07B8">
        <w:rPr>
          <w:rFonts w:eastAsia="Times New Roman" w:cstheme="minorHAnsi"/>
          <w:b/>
          <w:sz w:val="24"/>
          <w:szCs w:val="20"/>
        </w:rPr>
        <w:t xml:space="preserve">Dec </w:t>
      </w:r>
      <w:r w:rsidR="00587CF8" w:rsidRPr="004D07B8">
        <w:rPr>
          <w:rFonts w:eastAsia="Times New Roman" w:cstheme="minorHAnsi"/>
          <w:b/>
          <w:sz w:val="24"/>
          <w:szCs w:val="20"/>
        </w:rPr>
        <w:t>20</w:t>
      </w:r>
      <w:r w:rsidR="00C965D2" w:rsidRPr="004D07B8">
        <w:rPr>
          <w:rFonts w:eastAsia="Times New Roman" w:cstheme="minorHAnsi"/>
          <w:b/>
          <w:sz w:val="24"/>
          <w:szCs w:val="20"/>
        </w:rPr>
        <w:t xml:space="preserve">15 – Feb </w:t>
      </w:r>
      <w:r w:rsidR="00587CF8" w:rsidRPr="004D07B8">
        <w:rPr>
          <w:rFonts w:eastAsia="Times New Roman" w:cstheme="minorHAnsi"/>
          <w:b/>
          <w:sz w:val="24"/>
          <w:szCs w:val="20"/>
        </w:rPr>
        <w:t>20</w:t>
      </w:r>
      <w:r w:rsidR="00C965D2" w:rsidRPr="004D07B8">
        <w:rPr>
          <w:rFonts w:eastAsia="Times New Roman" w:cstheme="minorHAnsi"/>
          <w:b/>
          <w:sz w:val="24"/>
          <w:szCs w:val="20"/>
        </w:rPr>
        <w:t>18</w:t>
      </w:r>
    </w:p>
    <w:p w14:paraId="70EA1228" w14:textId="77777777" w:rsidR="003732A8" w:rsidRPr="004D07B8" w:rsidRDefault="003732A8" w:rsidP="003732A8">
      <w:pPr>
        <w:spacing w:after="0" w:line="240" w:lineRule="auto"/>
        <w:ind w:right="-870"/>
        <w:rPr>
          <w:rFonts w:eastAsia="Times New Roman" w:cstheme="minorHAnsi"/>
          <w:b/>
          <w:i/>
          <w:sz w:val="24"/>
          <w:szCs w:val="20"/>
        </w:rPr>
      </w:pPr>
      <w:r w:rsidRPr="004D07B8">
        <w:rPr>
          <w:rFonts w:eastAsia="Times New Roman" w:cstheme="minorHAnsi"/>
          <w:b/>
          <w:sz w:val="24"/>
          <w:szCs w:val="20"/>
        </w:rPr>
        <w:t>Data Engineer</w:t>
      </w:r>
    </w:p>
    <w:p w14:paraId="5EC76C69" w14:textId="77777777" w:rsidR="003732A8" w:rsidRPr="004D07B8" w:rsidRDefault="003732A8" w:rsidP="003732A8">
      <w:pPr>
        <w:tabs>
          <w:tab w:val="left" w:pos="499"/>
          <w:tab w:val="left" w:pos="500"/>
        </w:tabs>
        <w:spacing w:after="0" w:line="240" w:lineRule="auto"/>
        <w:rPr>
          <w:rFonts w:eastAsia="Times New Roman" w:cstheme="minorHAnsi"/>
          <w:b/>
          <w:color w:val="000000"/>
          <w:sz w:val="24"/>
          <w:szCs w:val="20"/>
        </w:rPr>
      </w:pPr>
      <w:r w:rsidRPr="004D07B8">
        <w:rPr>
          <w:rFonts w:eastAsia="Times New Roman" w:cstheme="minorHAnsi"/>
          <w:b/>
          <w:color w:val="000000"/>
          <w:sz w:val="24"/>
          <w:szCs w:val="20"/>
        </w:rPr>
        <w:t>Responsibilities:</w:t>
      </w:r>
    </w:p>
    <w:p w14:paraId="638DEAC1"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Designed and developed data lakes and ingestion pipelines on GCP (BigQuery, Cloud Storage, Pub/Sub) integrating structured and unstructured sources (sales, supply chain, customer feedback), enabling downstream ML and NLP use cases such as demand forecasting and anomaly detection.</w:t>
      </w:r>
    </w:p>
    <w:p w14:paraId="47501E7A"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Built ETL pipelines using Apache Spark, Dataproc, and Dataflow, orchestrated with Airflow, to process large-scale sales and supply chain data for batch and near-real-time analytics.</w:t>
      </w:r>
    </w:p>
    <w:p w14:paraId="2B9E68AF"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Developed real-time streaming pipelines with Pub/Sub + Dataflow to process point-of-sale transactions, supply chain telemetry, and IoT sensor data, improving operational responsiveness and SLA adherence.</w:t>
      </w:r>
    </w:p>
    <w:p w14:paraId="406E4530"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Implemented data warehouses in BigQuery, optimizing partitioning, clustering, and query execution strategies, improving performance of sales and consumer analytics dashboards by 40%+.</w:t>
      </w:r>
    </w:p>
    <w:p w14:paraId="5AF4AFF0"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lastRenderedPageBreak/>
        <w:t>Leveraged Cassandra (migrated to Cloud Bigtable) for scalable NoSQL storage of real-time supply chain telemetry, enabling high-throughput ingestion and analytics.</w:t>
      </w:r>
    </w:p>
    <w:p w14:paraId="5CF2F5C0"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Orchestrated Spark workflows with Dataproc to automate processing and reporting pipelines, reducing manual intervention and improving delivery timelines.</w:t>
      </w:r>
    </w:p>
    <w:p w14:paraId="03B90CD7" w14:textId="77777777" w:rsidR="009A6AC4" w:rsidRDefault="009A6AC4"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9A6AC4">
        <w:rPr>
          <w:rFonts w:asciiTheme="minorHAnsi" w:hAnsiTheme="minorHAnsi" w:cstheme="minorHAnsi"/>
          <w:sz w:val="20"/>
          <w:szCs w:val="20"/>
        </w:rPr>
        <w:t>Collaborated with analytics teams to apply ML techniques (Word2Vec, GloVe, FastText, and began exploratory work with Transformer-based NLP models from 2017 onward) for sentiment analysis and product feedback insights, laying groundwork for advanced NLP adoption.</w:t>
      </w:r>
    </w:p>
    <w:p w14:paraId="475C1A13" w14:textId="77777777" w:rsidR="009A6AC4" w:rsidRDefault="009A6AC4"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9A6AC4">
        <w:rPr>
          <w:rFonts w:asciiTheme="minorHAnsi" w:hAnsiTheme="minorHAnsi" w:cstheme="minorHAnsi"/>
          <w:sz w:val="20"/>
          <w:szCs w:val="20"/>
        </w:rPr>
        <w:t>Built event-driven pipelines with Cloud Functions (2017–2018 adoption) to trigger downstream processing and alerts for anomalies in sales and inventory data.</w:t>
      </w:r>
    </w:p>
    <w:p w14:paraId="7A3F06C8" w14:textId="3D8F8E8A"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Applied data governance and security protocols (Apache Ranger, Kerberos) to enforce enterprise access controls and compliance.</w:t>
      </w:r>
    </w:p>
    <w:p w14:paraId="579D3A0A" w14:textId="77777777" w:rsid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Used Sqoop for data transfer between Hadoop (HDFS/Hive) and relational systems (Oracle, SQL Server, PostgreSQL), supporting reporting and analytics in Power BI.</w:t>
      </w:r>
    </w:p>
    <w:p w14:paraId="6A44C73A" w14:textId="66E76F14" w:rsidR="00AC4E6E" w:rsidRPr="00AC4E6E" w:rsidRDefault="00AC4E6E" w:rsidP="00AC4E6E">
      <w:pPr>
        <w:pStyle w:val="NormalWeb"/>
        <w:numPr>
          <w:ilvl w:val="0"/>
          <w:numId w:val="1"/>
        </w:numPr>
        <w:spacing w:before="0" w:beforeAutospacing="0" w:after="0" w:afterAutospacing="0"/>
        <w:ind w:right="-180"/>
        <w:jc w:val="both"/>
        <w:rPr>
          <w:rFonts w:asciiTheme="minorHAnsi" w:hAnsiTheme="minorHAnsi" w:cstheme="minorHAnsi"/>
          <w:sz w:val="20"/>
          <w:szCs w:val="20"/>
        </w:rPr>
      </w:pPr>
      <w:r w:rsidRPr="00AC4E6E">
        <w:rPr>
          <w:rFonts w:asciiTheme="minorHAnsi" w:hAnsiTheme="minorHAnsi" w:cstheme="minorHAnsi"/>
          <w:sz w:val="20"/>
          <w:szCs w:val="20"/>
        </w:rPr>
        <w:t>Built and deployed interactive Tableau dashboards integrating GCP and Hadoop datasets, providing executives with real-time visibility into sales, supply chain, and consumer behavior.</w:t>
      </w:r>
    </w:p>
    <w:p w14:paraId="5A70D850" w14:textId="00C8D92D" w:rsidR="003732A8" w:rsidRPr="004D07B8" w:rsidRDefault="003732A8" w:rsidP="00AC4E6E">
      <w:pPr>
        <w:pStyle w:val="NormalWeb"/>
        <w:spacing w:before="0" w:beforeAutospacing="0" w:after="0" w:afterAutospacing="0"/>
        <w:ind w:right="-180"/>
        <w:jc w:val="both"/>
        <w:rPr>
          <w:rFonts w:asciiTheme="minorHAnsi" w:hAnsiTheme="minorHAnsi" w:cstheme="minorHAnsi"/>
          <w:bCs/>
        </w:rPr>
      </w:pPr>
      <w:r w:rsidRPr="004D07B8">
        <w:rPr>
          <w:rFonts w:asciiTheme="minorHAnsi" w:hAnsiTheme="minorHAnsi" w:cstheme="minorHAnsi"/>
          <w:b/>
          <w:sz w:val="20"/>
          <w:szCs w:val="20"/>
        </w:rPr>
        <w:t xml:space="preserve">Environment: </w:t>
      </w:r>
      <w:r w:rsidR="00AC4E6E" w:rsidRPr="00AC4E6E">
        <w:rPr>
          <w:rFonts w:asciiTheme="minorHAnsi" w:hAnsiTheme="minorHAnsi" w:cstheme="minorHAnsi"/>
          <w:sz w:val="20"/>
          <w:szCs w:val="20"/>
        </w:rPr>
        <w:t>Hadoop, HDFS, Apache Hive, Apache HBase, Apache Kafka, Apache Spark, Apache Airflow, PySpark, Sqoop, Apache Cassandra, Google BigQuery, Google Dataflow, Google Pub/Sub, Google Cloud Storage, Google Cloud Functions, Cloud Bigtable, Looker Studio, Tableau, Power BI, JIRA, Confluence, Git, Linux, Bash, CI/CD, Apache Ranger, Kerberos</w:t>
      </w:r>
    </w:p>
    <w:p w14:paraId="22906B51" w14:textId="77777777" w:rsidR="00AC4E6E" w:rsidRDefault="00AC4E6E" w:rsidP="003732A8">
      <w:pPr>
        <w:spacing w:after="0" w:line="240" w:lineRule="auto"/>
        <w:ind w:right="-270"/>
        <w:rPr>
          <w:rFonts w:eastAsia="Times New Roman" w:cstheme="minorHAnsi"/>
          <w:b/>
          <w:sz w:val="24"/>
          <w:szCs w:val="20"/>
        </w:rPr>
      </w:pPr>
    </w:p>
    <w:p w14:paraId="36276A8D" w14:textId="674F39F6" w:rsidR="003732A8" w:rsidRPr="004D07B8" w:rsidRDefault="00D925C2" w:rsidP="003732A8">
      <w:pPr>
        <w:spacing w:after="0" w:line="240" w:lineRule="auto"/>
        <w:ind w:right="-270"/>
        <w:rPr>
          <w:rFonts w:eastAsia="Times New Roman" w:cstheme="minorHAnsi"/>
          <w:b/>
          <w:sz w:val="24"/>
          <w:szCs w:val="20"/>
        </w:rPr>
      </w:pPr>
      <w:r w:rsidRPr="004D07B8">
        <w:rPr>
          <w:rFonts w:eastAsia="Times New Roman" w:cstheme="minorHAnsi"/>
          <w:b/>
          <w:sz w:val="24"/>
          <w:szCs w:val="20"/>
        </w:rPr>
        <w:t>Farmers Insurance Group</w:t>
      </w:r>
      <w:r w:rsidR="00D84271" w:rsidRPr="004D07B8">
        <w:rPr>
          <w:rFonts w:eastAsia="Times New Roman" w:cstheme="minorHAnsi"/>
          <w:b/>
          <w:sz w:val="24"/>
          <w:szCs w:val="20"/>
        </w:rPr>
        <w:t>, S</w:t>
      </w:r>
      <w:r w:rsidR="00CD4A21">
        <w:rPr>
          <w:rFonts w:eastAsia="Times New Roman" w:cstheme="minorHAnsi"/>
          <w:b/>
          <w:sz w:val="24"/>
          <w:szCs w:val="20"/>
        </w:rPr>
        <w:t>acramento</w:t>
      </w:r>
      <w:r w:rsidR="00D84271" w:rsidRPr="004D07B8">
        <w:rPr>
          <w:rFonts w:eastAsia="Times New Roman" w:cstheme="minorHAnsi"/>
          <w:b/>
          <w:sz w:val="24"/>
          <w:szCs w:val="20"/>
        </w:rPr>
        <w:t xml:space="preserve">, CA </w:t>
      </w:r>
      <w:r w:rsidRPr="004D07B8">
        <w:rPr>
          <w:rFonts w:eastAsia="Times New Roman" w:cstheme="minorHAnsi"/>
          <w:b/>
          <w:sz w:val="24"/>
          <w:szCs w:val="20"/>
        </w:rPr>
        <w:tab/>
      </w:r>
      <w:r w:rsidRPr="004D07B8">
        <w:rPr>
          <w:rFonts w:eastAsia="Times New Roman" w:cstheme="minorHAnsi"/>
          <w:b/>
          <w:sz w:val="24"/>
          <w:szCs w:val="20"/>
        </w:rPr>
        <w:tab/>
      </w:r>
      <w:r w:rsidRPr="004D07B8">
        <w:rPr>
          <w:rFonts w:eastAsia="Times New Roman" w:cstheme="minorHAnsi"/>
          <w:b/>
          <w:sz w:val="24"/>
          <w:szCs w:val="20"/>
        </w:rPr>
        <w:tab/>
      </w:r>
      <w:r w:rsidRPr="004D07B8">
        <w:rPr>
          <w:rFonts w:eastAsia="Times New Roman" w:cstheme="minorHAnsi"/>
          <w:b/>
          <w:sz w:val="24"/>
          <w:szCs w:val="20"/>
        </w:rPr>
        <w:tab/>
      </w:r>
      <w:r w:rsidRPr="004D07B8">
        <w:rPr>
          <w:rFonts w:eastAsia="Times New Roman" w:cstheme="minorHAnsi"/>
          <w:b/>
          <w:sz w:val="24"/>
          <w:szCs w:val="20"/>
        </w:rPr>
        <w:tab/>
      </w:r>
      <w:r w:rsidRPr="004D07B8">
        <w:rPr>
          <w:rFonts w:eastAsia="Times New Roman" w:cstheme="minorHAnsi"/>
          <w:b/>
          <w:sz w:val="24"/>
          <w:szCs w:val="20"/>
        </w:rPr>
        <w:tab/>
      </w:r>
      <w:r w:rsidR="00587CF8" w:rsidRPr="004D07B8">
        <w:rPr>
          <w:rFonts w:eastAsia="Times New Roman" w:cstheme="minorHAnsi"/>
          <w:b/>
          <w:sz w:val="24"/>
          <w:szCs w:val="20"/>
        </w:rPr>
        <w:t xml:space="preserve">      </w:t>
      </w:r>
      <w:r w:rsidR="00C77E04" w:rsidRPr="004D07B8">
        <w:rPr>
          <w:rFonts w:eastAsia="Times New Roman" w:cstheme="minorHAnsi"/>
          <w:b/>
          <w:sz w:val="24"/>
          <w:szCs w:val="20"/>
        </w:rPr>
        <w:t xml:space="preserve">               </w:t>
      </w:r>
      <w:r w:rsidR="00C965D2" w:rsidRPr="004D07B8">
        <w:rPr>
          <w:rFonts w:eastAsia="Times New Roman" w:cstheme="minorHAnsi"/>
          <w:b/>
          <w:sz w:val="24"/>
          <w:szCs w:val="20"/>
        </w:rPr>
        <w:t xml:space="preserve">Jan </w:t>
      </w:r>
      <w:r w:rsidR="00587CF8" w:rsidRPr="004D07B8">
        <w:rPr>
          <w:rFonts w:eastAsia="Times New Roman" w:cstheme="minorHAnsi"/>
          <w:b/>
          <w:sz w:val="24"/>
          <w:szCs w:val="20"/>
        </w:rPr>
        <w:t>20</w:t>
      </w:r>
      <w:r w:rsidR="00C965D2" w:rsidRPr="004D07B8">
        <w:rPr>
          <w:rFonts w:eastAsia="Times New Roman" w:cstheme="minorHAnsi"/>
          <w:b/>
          <w:sz w:val="24"/>
          <w:szCs w:val="20"/>
        </w:rPr>
        <w:t xml:space="preserve">14 – Nov </w:t>
      </w:r>
      <w:r w:rsidR="00587CF8" w:rsidRPr="004D07B8">
        <w:rPr>
          <w:rFonts w:eastAsia="Times New Roman" w:cstheme="minorHAnsi"/>
          <w:b/>
          <w:sz w:val="24"/>
          <w:szCs w:val="20"/>
        </w:rPr>
        <w:t>20</w:t>
      </w:r>
      <w:r w:rsidR="00C965D2" w:rsidRPr="004D07B8">
        <w:rPr>
          <w:rFonts w:eastAsia="Times New Roman" w:cstheme="minorHAnsi"/>
          <w:b/>
          <w:sz w:val="24"/>
          <w:szCs w:val="20"/>
        </w:rPr>
        <w:t>15</w:t>
      </w:r>
    </w:p>
    <w:p w14:paraId="212F75DF" w14:textId="77777777" w:rsidR="003732A8" w:rsidRPr="004D07B8" w:rsidRDefault="003732A8" w:rsidP="003732A8">
      <w:pPr>
        <w:spacing w:after="0" w:line="240" w:lineRule="auto"/>
        <w:ind w:right="-270"/>
        <w:rPr>
          <w:rFonts w:eastAsia="Times New Roman" w:cstheme="minorHAnsi"/>
          <w:b/>
          <w:i/>
          <w:sz w:val="24"/>
          <w:szCs w:val="20"/>
        </w:rPr>
      </w:pPr>
      <w:r w:rsidRPr="004D07B8">
        <w:rPr>
          <w:rFonts w:eastAsia="Times New Roman" w:cstheme="minorHAnsi"/>
          <w:b/>
          <w:sz w:val="24"/>
          <w:szCs w:val="20"/>
        </w:rPr>
        <w:t>Data Analyst</w:t>
      </w:r>
    </w:p>
    <w:p w14:paraId="34C9ACE7" w14:textId="77777777" w:rsidR="003732A8" w:rsidRPr="004D07B8" w:rsidRDefault="003732A8" w:rsidP="003732A8">
      <w:pPr>
        <w:tabs>
          <w:tab w:val="left" w:pos="500"/>
        </w:tabs>
        <w:spacing w:after="0" w:line="240" w:lineRule="auto"/>
        <w:rPr>
          <w:rFonts w:eastAsia="Times New Roman" w:cstheme="minorHAnsi"/>
          <w:b/>
          <w:color w:val="000000"/>
          <w:sz w:val="24"/>
          <w:szCs w:val="20"/>
        </w:rPr>
      </w:pPr>
      <w:r w:rsidRPr="004D07B8">
        <w:rPr>
          <w:rFonts w:eastAsia="Times New Roman" w:cstheme="minorHAnsi"/>
          <w:b/>
          <w:color w:val="000000"/>
          <w:sz w:val="24"/>
          <w:szCs w:val="20"/>
        </w:rPr>
        <w:t>Responsibilities:</w:t>
      </w:r>
    </w:p>
    <w:p w14:paraId="00B25FFF" w14:textId="6D8AF9DC" w:rsidR="00AC4E6E" w:rsidRPr="00E40F88" w:rsidRDefault="00AC4E6E" w:rsidP="00E40F88">
      <w:pPr>
        <w:pStyle w:val="ListParagraph"/>
        <w:numPr>
          <w:ilvl w:val="0"/>
          <w:numId w:val="1"/>
        </w:numPr>
        <w:tabs>
          <w:tab w:val="left" w:pos="500"/>
        </w:tabs>
        <w:ind w:right="-180"/>
        <w:jc w:val="both"/>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Analyzed and processed data from diverse sources (CSV, XML, Excel, MySQL, Salesforce, MS Access) to build analytical datasets supporting BI dashboards and executive reporting.</w:t>
      </w:r>
    </w:p>
    <w:p w14:paraId="2864C43F" w14:textId="2F1C9F27"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Performed advanced statistical analysis (correlation, regression, hypothesis testing) on claims, policy renewals, and customer behavior to uncover risk patterns and support data-driven decision making.</w:t>
      </w:r>
    </w:p>
    <w:p w14:paraId="14274FC3" w14:textId="2D4CC225"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Used Python (Pandas, NumPy, Matplotlib, SciPy) for statistical modeling, EDA, and data visualization to drive predictive analytics initiatives.</w:t>
      </w:r>
    </w:p>
    <w:p w14:paraId="7B271C9F" w14:textId="3F1F69F2"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Applied ML/statistical algorithms (Logistic Regression, Decision Trees) for claims prediction, policy lapse forecasting, and customer retention modeling.</w:t>
      </w:r>
    </w:p>
    <w:p w14:paraId="62D2A93C" w14:textId="11C6AE4B"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Conducted time series analysis and forecasting with R and SQL to predict system usage patterns and customer trends, supporting actuarial and business planning.</w:t>
      </w:r>
    </w:p>
    <w:p w14:paraId="665D9D0C" w14:textId="6FBA4521"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Led root cause analysis of data anomalies and quality issues using data profiling + statistical techniques, improving reliability of BI reporting.</w:t>
      </w:r>
    </w:p>
    <w:p w14:paraId="3E4B487B" w14:textId="0C8DB436"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Developed interactive Tableau dashboards integrating claims, policy, and customer datasets to enable self-service analytics and executive decision support.</w:t>
      </w:r>
    </w:p>
    <w:p w14:paraId="4E5AC2E5" w14:textId="54A98F90"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Partnered with actuarial and product teams to develop predictive models in R for claims forecasting and customer segmentation.</w:t>
      </w:r>
    </w:p>
    <w:p w14:paraId="4267BA8D" w14:textId="5DD22AD4" w:rsidR="00AC4E6E"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Performed database performance optimization for MySQL analytical workloads, improving query speed and reliability.</w:t>
      </w:r>
    </w:p>
    <w:p w14:paraId="014D8784" w14:textId="77777777" w:rsidR="0036490C" w:rsidRDefault="0036490C" w:rsidP="00AC4E6E">
      <w:pPr>
        <w:pStyle w:val="NormalWeb"/>
        <w:numPr>
          <w:ilvl w:val="0"/>
          <w:numId w:val="1"/>
        </w:numPr>
        <w:rPr>
          <w:rFonts w:asciiTheme="minorHAnsi" w:hAnsiTheme="minorHAnsi" w:cstheme="minorHAnsi"/>
          <w:sz w:val="20"/>
          <w:szCs w:val="20"/>
        </w:rPr>
      </w:pPr>
      <w:r w:rsidRPr="0036490C">
        <w:rPr>
          <w:rFonts w:asciiTheme="minorHAnsi" w:hAnsiTheme="minorHAnsi" w:cstheme="minorHAnsi"/>
          <w:sz w:val="20"/>
          <w:szCs w:val="20"/>
        </w:rPr>
        <w:t>Built and managed analytical data warehouses on Amazon Redshift, enabling SQL-based reporting and analytics on large-scale financial and claims datasets, supporting early adoption of cloud-based BI</w:t>
      </w:r>
      <w:r>
        <w:rPr>
          <w:rFonts w:asciiTheme="minorHAnsi" w:hAnsiTheme="minorHAnsi" w:cstheme="minorHAnsi"/>
          <w:sz w:val="20"/>
          <w:szCs w:val="20"/>
        </w:rPr>
        <w:t>.</w:t>
      </w:r>
    </w:p>
    <w:p w14:paraId="74AB7922" w14:textId="49D16647" w:rsidR="004D07B8" w:rsidRPr="00E40F88" w:rsidRDefault="00AC4E6E" w:rsidP="00AC4E6E">
      <w:pPr>
        <w:pStyle w:val="NormalWeb"/>
        <w:numPr>
          <w:ilvl w:val="0"/>
          <w:numId w:val="1"/>
        </w:numPr>
        <w:rPr>
          <w:rStyle w:val="Strong"/>
          <w:rFonts w:asciiTheme="minorHAnsi" w:hAnsiTheme="minorHAnsi" w:cstheme="minorHAnsi"/>
          <w:b w:val="0"/>
          <w:bCs w:val="0"/>
          <w:sz w:val="20"/>
          <w:szCs w:val="20"/>
        </w:rPr>
      </w:pPr>
      <w:r w:rsidRPr="00E40F88">
        <w:rPr>
          <w:rStyle w:val="Strong"/>
          <w:rFonts w:asciiTheme="minorHAnsi" w:hAnsiTheme="minorHAnsi" w:cstheme="minorHAnsi"/>
          <w:b w:val="0"/>
          <w:bCs w:val="0"/>
          <w:sz w:val="20"/>
          <w:szCs w:val="20"/>
        </w:rPr>
        <w:t>Leveraged Amazon S3 for centralized storage and Redshift for structured/semi-structured analytics, improving query turnaround time.</w:t>
      </w:r>
    </w:p>
    <w:p w14:paraId="1B849D9D" w14:textId="051A09C4" w:rsidR="00884FFD" w:rsidRPr="004D07B8" w:rsidRDefault="003732A8" w:rsidP="00AC4E6E">
      <w:pPr>
        <w:pStyle w:val="NormalWeb"/>
        <w:ind w:left="139"/>
        <w:rPr>
          <w:rFonts w:asciiTheme="minorHAnsi" w:hAnsiTheme="minorHAnsi" w:cstheme="minorHAnsi"/>
          <w:b/>
          <w:bCs/>
          <w:sz w:val="20"/>
          <w:szCs w:val="20"/>
        </w:rPr>
      </w:pPr>
      <w:r w:rsidRPr="004D07B8">
        <w:rPr>
          <w:rFonts w:asciiTheme="minorHAnsi" w:hAnsiTheme="minorHAnsi" w:cstheme="minorHAnsi"/>
          <w:b/>
          <w:sz w:val="20"/>
          <w:szCs w:val="20"/>
        </w:rPr>
        <w:t>Environment:</w:t>
      </w:r>
      <w:r w:rsidRPr="004D07B8">
        <w:rPr>
          <w:rFonts w:asciiTheme="minorHAnsi" w:hAnsiTheme="minorHAnsi" w:cstheme="minorHAnsi"/>
          <w:spacing w:val="-7"/>
          <w:sz w:val="20"/>
          <w:szCs w:val="20"/>
        </w:rPr>
        <w:t xml:space="preserve"> </w:t>
      </w:r>
      <w:r w:rsidR="00E40F88" w:rsidRPr="00E40F88">
        <w:rPr>
          <w:rFonts w:asciiTheme="minorHAnsi" w:hAnsiTheme="minorHAnsi" w:cstheme="minorHAnsi"/>
          <w:spacing w:val="-7"/>
          <w:sz w:val="20"/>
          <w:szCs w:val="20"/>
        </w:rPr>
        <w:t>Python, R, SQL, MySQL, PostgreSQL, Excel, Tableau, AWS S3, Amazon Redshift, Pandas, NumPy, Matplotlib, SciPy, Statistical Analysis, Predictive Analytics, Data Visualization, Regression Modeling, Time Series Analysis, Hypothesis Testing, Correlation Analysis, Exploratory Data Analysis, Logistic Regression, Decision Trees, Customer Segmentation, Relational Database Design, Database Optimization, Executive Reporting.</w:t>
      </w:r>
    </w:p>
    <w:p w14:paraId="593D0F19" w14:textId="77777777" w:rsidR="00E40F88" w:rsidRPr="004D07B8" w:rsidRDefault="00E40F88">
      <w:pPr>
        <w:pStyle w:val="NormalWeb"/>
        <w:ind w:left="139"/>
        <w:rPr>
          <w:rFonts w:asciiTheme="minorHAnsi" w:hAnsiTheme="minorHAnsi" w:cstheme="minorHAnsi"/>
          <w:b/>
          <w:bCs/>
          <w:sz w:val="20"/>
          <w:szCs w:val="20"/>
        </w:rPr>
      </w:pPr>
    </w:p>
    <w:sectPr w:rsidR="00E40F88" w:rsidRPr="004D07B8" w:rsidSect="00DC5EB2">
      <w:pgSz w:w="12240" w:h="15840"/>
      <w:pgMar w:top="450" w:right="720" w:bottom="360" w:left="5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02020"/>
    <w:multiLevelType w:val="multilevel"/>
    <w:tmpl w:val="3772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3A470E"/>
    <w:multiLevelType w:val="hybridMultilevel"/>
    <w:tmpl w:val="62F0EE62"/>
    <w:lvl w:ilvl="0" w:tplc="AB00BAA0">
      <w:numFmt w:val="bullet"/>
      <w:lvlText w:val="•"/>
      <w:lvlJc w:val="left"/>
      <w:pPr>
        <w:ind w:left="499" w:hanging="360"/>
      </w:pPr>
      <w:rPr>
        <w:rFonts w:ascii="Tahoma" w:eastAsia="Tahoma" w:hAnsi="Tahoma" w:cs="Tahoma" w:hint="default"/>
        <w:w w:val="101"/>
        <w:lang w:val="en-US" w:eastAsia="en-US" w:bidi="ar-SA"/>
      </w:rPr>
    </w:lvl>
    <w:lvl w:ilvl="1" w:tplc="0D2A69C4">
      <w:numFmt w:val="bullet"/>
      <w:lvlText w:val="•"/>
      <w:lvlJc w:val="left"/>
      <w:pPr>
        <w:ind w:left="502" w:hanging="360"/>
      </w:pPr>
      <w:rPr>
        <w:rFonts w:ascii="Tahoma" w:eastAsia="Tahoma" w:hAnsi="Tahoma" w:cs="Tahoma" w:hint="default"/>
        <w:b w:val="0"/>
        <w:bCs w:val="0"/>
        <w:i w:val="0"/>
        <w:iCs w:val="0"/>
        <w:w w:val="101"/>
        <w:sz w:val="20"/>
        <w:szCs w:val="20"/>
        <w:lang w:val="en-US" w:eastAsia="en-US" w:bidi="ar-SA"/>
      </w:rPr>
    </w:lvl>
    <w:lvl w:ilvl="2" w:tplc="DADA7656">
      <w:numFmt w:val="bullet"/>
      <w:lvlText w:val="•"/>
      <w:lvlJc w:val="left"/>
      <w:pPr>
        <w:ind w:left="3167" w:hanging="360"/>
      </w:pPr>
      <w:rPr>
        <w:rFonts w:hint="default"/>
        <w:lang w:val="en-US" w:eastAsia="en-US" w:bidi="ar-SA"/>
      </w:rPr>
    </w:lvl>
    <w:lvl w:ilvl="3" w:tplc="58448468">
      <w:numFmt w:val="bullet"/>
      <w:lvlText w:val="•"/>
      <w:lvlJc w:val="left"/>
      <w:pPr>
        <w:ind w:left="4114" w:hanging="360"/>
      </w:pPr>
      <w:rPr>
        <w:rFonts w:hint="default"/>
        <w:lang w:val="en-US" w:eastAsia="en-US" w:bidi="ar-SA"/>
      </w:rPr>
    </w:lvl>
    <w:lvl w:ilvl="4" w:tplc="11E6E842">
      <w:numFmt w:val="bullet"/>
      <w:lvlText w:val="•"/>
      <w:lvlJc w:val="left"/>
      <w:pPr>
        <w:ind w:left="5061" w:hanging="360"/>
      </w:pPr>
      <w:rPr>
        <w:rFonts w:hint="default"/>
        <w:lang w:val="en-US" w:eastAsia="en-US" w:bidi="ar-SA"/>
      </w:rPr>
    </w:lvl>
    <w:lvl w:ilvl="5" w:tplc="D998393A">
      <w:numFmt w:val="bullet"/>
      <w:lvlText w:val="•"/>
      <w:lvlJc w:val="left"/>
      <w:pPr>
        <w:ind w:left="6008" w:hanging="360"/>
      </w:pPr>
      <w:rPr>
        <w:rFonts w:hint="default"/>
        <w:lang w:val="en-US" w:eastAsia="en-US" w:bidi="ar-SA"/>
      </w:rPr>
    </w:lvl>
    <w:lvl w:ilvl="6" w:tplc="C4347A36">
      <w:numFmt w:val="bullet"/>
      <w:lvlText w:val="•"/>
      <w:lvlJc w:val="left"/>
      <w:pPr>
        <w:ind w:left="6956" w:hanging="360"/>
      </w:pPr>
      <w:rPr>
        <w:rFonts w:hint="default"/>
        <w:lang w:val="en-US" w:eastAsia="en-US" w:bidi="ar-SA"/>
      </w:rPr>
    </w:lvl>
    <w:lvl w:ilvl="7" w:tplc="CA58381C">
      <w:numFmt w:val="bullet"/>
      <w:lvlText w:val="•"/>
      <w:lvlJc w:val="left"/>
      <w:pPr>
        <w:ind w:left="7903" w:hanging="360"/>
      </w:pPr>
      <w:rPr>
        <w:rFonts w:hint="default"/>
        <w:lang w:val="en-US" w:eastAsia="en-US" w:bidi="ar-SA"/>
      </w:rPr>
    </w:lvl>
    <w:lvl w:ilvl="8" w:tplc="D834E846">
      <w:numFmt w:val="bullet"/>
      <w:lvlText w:val="•"/>
      <w:lvlJc w:val="left"/>
      <w:pPr>
        <w:ind w:left="8850" w:hanging="360"/>
      </w:pPr>
      <w:rPr>
        <w:rFonts w:hint="default"/>
        <w:lang w:val="en-US" w:eastAsia="en-US" w:bidi="ar-SA"/>
      </w:rPr>
    </w:lvl>
  </w:abstractNum>
  <w:abstractNum w:abstractNumId="2" w15:restartNumberingAfterBreak="0">
    <w:nsid w:val="5D2476BE"/>
    <w:multiLevelType w:val="hybridMultilevel"/>
    <w:tmpl w:val="020CCC7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62BE526D"/>
    <w:multiLevelType w:val="hybridMultilevel"/>
    <w:tmpl w:val="58481DEC"/>
    <w:lvl w:ilvl="0" w:tplc="51BC1A08">
      <w:start w:val="1"/>
      <w:numFmt w:val="bullet"/>
      <w:lvlText w:val=""/>
      <w:lvlJc w:val="left"/>
      <w:pPr>
        <w:tabs>
          <w:tab w:val="num" w:pos="357"/>
        </w:tabs>
        <w:ind w:left="357" w:hanging="244"/>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65255907">
    <w:abstractNumId w:val="1"/>
  </w:num>
  <w:num w:numId="2" w16cid:durableId="2043357334">
    <w:abstractNumId w:val="3"/>
  </w:num>
  <w:num w:numId="3" w16cid:durableId="230116395">
    <w:abstractNumId w:val="0"/>
  </w:num>
  <w:num w:numId="4" w16cid:durableId="2074306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32A8"/>
    <w:rsid w:val="00046E08"/>
    <w:rsid w:val="00074D81"/>
    <w:rsid w:val="00092F1D"/>
    <w:rsid w:val="000A1B47"/>
    <w:rsid w:val="000B2210"/>
    <w:rsid w:val="000E3982"/>
    <w:rsid w:val="0010319C"/>
    <w:rsid w:val="001054A2"/>
    <w:rsid w:val="00170615"/>
    <w:rsid w:val="00193249"/>
    <w:rsid w:val="001F6648"/>
    <w:rsid w:val="0021248A"/>
    <w:rsid w:val="0021264D"/>
    <w:rsid w:val="0023026C"/>
    <w:rsid w:val="002315BC"/>
    <w:rsid w:val="00253754"/>
    <w:rsid w:val="00284A8E"/>
    <w:rsid w:val="00292471"/>
    <w:rsid w:val="002A3057"/>
    <w:rsid w:val="002B581C"/>
    <w:rsid w:val="00302A4D"/>
    <w:rsid w:val="0036490C"/>
    <w:rsid w:val="003732A8"/>
    <w:rsid w:val="00393225"/>
    <w:rsid w:val="003F60F7"/>
    <w:rsid w:val="00453A09"/>
    <w:rsid w:val="004567F7"/>
    <w:rsid w:val="004876BC"/>
    <w:rsid w:val="004B2E84"/>
    <w:rsid w:val="004C26D3"/>
    <w:rsid w:val="004D07B8"/>
    <w:rsid w:val="004E6E28"/>
    <w:rsid w:val="004F102B"/>
    <w:rsid w:val="005450B7"/>
    <w:rsid w:val="00551A5B"/>
    <w:rsid w:val="00563F15"/>
    <w:rsid w:val="00587CF8"/>
    <w:rsid w:val="00597790"/>
    <w:rsid w:val="005B6A15"/>
    <w:rsid w:val="0061203E"/>
    <w:rsid w:val="0063066A"/>
    <w:rsid w:val="00632EB9"/>
    <w:rsid w:val="006570DC"/>
    <w:rsid w:val="00667D3E"/>
    <w:rsid w:val="006B5767"/>
    <w:rsid w:val="006D377A"/>
    <w:rsid w:val="006D3DAA"/>
    <w:rsid w:val="006E63E9"/>
    <w:rsid w:val="0071309A"/>
    <w:rsid w:val="00725AE0"/>
    <w:rsid w:val="00754B7F"/>
    <w:rsid w:val="00782D33"/>
    <w:rsid w:val="007A6B75"/>
    <w:rsid w:val="007E35E9"/>
    <w:rsid w:val="008228DE"/>
    <w:rsid w:val="00827487"/>
    <w:rsid w:val="00833EA2"/>
    <w:rsid w:val="00850248"/>
    <w:rsid w:val="00866C36"/>
    <w:rsid w:val="00884FFD"/>
    <w:rsid w:val="00886AB6"/>
    <w:rsid w:val="00944A69"/>
    <w:rsid w:val="00967C1B"/>
    <w:rsid w:val="009A6AC4"/>
    <w:rsid w:val="00A835A5"/>
    <w:rsid w:val="00AC22D1"/>
    <w:rsid w:val="00AC4E6E"/>
    <w:rsid w:val="00AC597A"/>
    <w:rsid w:val="00AF2740"/>
    <w:rsid w:val="00AF3B0B"/>
    <w:rsid w:val="00B2253E"/>
    <w:rsid w:val="00B47E74"/>
    <w:rsid w:val="00B83A2D"/>
    <w:rsid w:val="00BF42DE"/>
    <w:rsid w:val="00BF7396"/>
    <w:rsid w:val="00C56FB1"/>
    <w:rsid w:val="00C77E04"/>
    <w:rsid w:val="00C965D2"/>
    <w:rsid w:val="00CB21AC"/>
    <w:rsid w:val="00CB72B4"/>
    <w:rsid w:val="00CC6CE9"/>
    <w:rsid w:val="00CD4A21"/>
    <w:rsid w:val="00D21785"/>
    <w:rsid w:val="00D37296"/>
    <w:rsid w:val="00D56EB4"/>
    <w:rsid w:val="00D84271"/>
    <w:rsid w:val="00D925C2"/>
    <w:rsid w:val="00E131E8"/>
    <w:rsid w:val="00E40F88"/>
    <w:rsid w:val="00E71EE8"/>
    <w:rsid w:val="00E80C62"/>
    <w:rsid w:val="00EC3040"/>
    <w:rsid w:val="00EE4BEE"/>
    <w:rsid w:val="00F14A32"/>
    <w:rsid w:val="00F4124D"/>
    <w:rsid w:val="00F43A77"/>
    <w:rsid w:val="00F47D4E"/>
    <w:rsid w:val="00F866AF"/>
    <w:rsid w:val="00F906A1"/>
    <w:rsid w:val="00F94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48DD5"/>
  <w15:chartTrackingRefBased/>
  <w15:docId w15:val="{C0339B9E-FA3B-4018-A0A7-99433393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2A8"/>
  </w:style>
  <w:style w:type="paragraph" w:styleId="Heading1">
    <w:name w:val="heading 1"/>
    <w:basedOn w:val="Normal"/>
    <w:link w:val="Heading1Char"/>
    <w:uiPriority w:val="1"/>
    <w:qFormat/>
    <w:rsid w:val="003732A8"/>
    <w:pPr>
      <w:widowControl w:val="0"/>
      <w:autoSpaceDE w:val="0"/>
      <w:autoSpaceDN w:val="0"/>
      <w:spacing w:before="100" w:after="0" w:line="240" w:lineRule="auto"/>
      <w:ind w:left="2325" w:right="2325"/>
      <w:jc w:val="center"/>
      <w:outlineLvl w:val="0"/>
    </w:pPr>
    <w:rPr>
      <w:rFonts w:ascii="Cambria" w:eastAsia="Cambria" w:hAnsi="Cambria" w:cs="Cambria"/>
      <w:b/>
      <w:bCs/>
      <w:sz w:val="24"/>
      <w:szCs w:val="24"/>
      <w:u w:val="single" w:color="000000"/>
    </w:rPr>
  </w:style>
  <w:style w:type="paragraph" w:styleId="Heading3">
    <w:name w:val="heading 3"/>
    <w:basedOn w:val="Normal"/>
    <w:next w:val="Normal"/>
    <w:link w:val="Heading3Char"/>
    <w:uiPriority w:val="9"/>
    <w:semiHidden/>
    <w:unhideWhenUsed/>
    <w:qFormat/>
    <w:rsid w:val="00E131E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732A8"/>
    <w:rPr>
      <w:rFonts w:ascii="Cambria" w:eastAsia="Cambria" w:hAnsi="Cambria" w:cs="Cambria"/>
      <w:b/>
      <w:bCs/>
      <w:sz w:val="24"/>
      <w:szCs w:val="24"/>
      <w:u w:val="single" w:color="000000"/>
    </w:rPr>
  </w:style>
  <w:style w:type="paragraph" w:styleId="BodyText">
    <w:name w:val="Body Text"/>
    <w:basedOn w:val="Normal"/>
    <w:link w:val="BodyTextChar"/>
    <w:uiPriority w:val="1"/>
    <w:qFormat/>
    <w:rsid w:val="003732A8"/>
    <w:pPr>
      <w:widowControl w:val="0"/>
      <w:autoSpaceDE w:val="0"/>
      <w:autoSpaceDN w:val="0"/>
      <w:spacing w:before="1" w:after="0" w:line="240" w:lineRule="auto"/>
      <w:ind w:hanging="361"/>
    </w:pPr>
    <w:rPr>
      <w:rFonts w:ascii="Cambria" w:eastAsia="Cambria" w:hAnsi="Cambria" w:cs="Cambria"/>
      <w:sz w:val="20"/>
      <w:szCs w:val="20"/>
    </w:rPr>
  </w:style>
  <w:style w:type="character" w:customStyle="1" w:styleId="BodyTextChar">
    <w:name w:val="Body Text Char"/>
    <w:basedOn w:val="DefaultParagraphFont"/>
    <w:link w:val="BodyText"/>
    <w:uiPriority w:val="1"/>
    <w:rsid w:val="003732A8"/>
    <w:rPr>
      <w:rFonts w:ascii="Cambria" w:eastAsia="Cambria" w:hAnsi="Cambria" w:cs="Cambria"/>
      <w:sz w:val="20"/>
      <w:szCs w:val="20"/>
    </w:rPr>
  </w:style>
  <w:style w:type="paragraph" w:styleId="ListParagraph">
    <w:name w:val="List Paragraph"/>
    <w:basedOn w:val="Normal"/>
    <w:uiPriority w:val="1"/>
    <w:qFormat/>
    <w:rsid w:val="003732A8"/>
    <w:pPr>
      <w:widowControl w:val="0"/>
      <w:autoSpaceDE w:val="0"/>
      <w:autoSpaceDN w:val="0"/>
      <w:spacing w:before="1" w:after="0" w:line="240" w:lineRule="auto"/>
      <w:ind w:left="680" w:hanging="361"/>
    </w:pPr>
    <w:rPr>
      <w:rFonts w:ascii="Cambria" w:eastAsia="Cambria" w:hAnsi="Cambria" w:cs="Cambria"/>
    </w:rPr>
  </w:style>
  <w:style w:type="character" w:styleId="Hyperlink">
    <w:name w:val="Hyperlink"/>
    <w:basedOn w:val="DefaultParagraphFont"/>
    <w:uiPriority w:val="99"/>
    <w:unhideWhenUsed/>
    <w:rsid w:val="003732A8"/>
    <w:rPr>
      <w:color w:val="0563C1" w:themeColor="hyperlink"/>
      <w:u w:val="single"/>
    </w:rPr>
  </w:style>
  <w:style w:type="paragraph" w:styleId="NormalWeb">
    <w:name w:val="Normal (Web)"/>
    <w:basedOn w:val="Normal"/>
    <w:uiPriority w:val="99"/>
    <w:unhideWhenUsed/>
    <w:rsid w:val="003732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25C2"/>
    <w:rPr>
      <w:b/>
      <w:bCs/>
    </w:rPr>
  </w:style>
  <w:style w:type="character" w:styleId="Emphasis">
    <w:name w:val="Emphasis"/>
    <w:basedOn w:val="DefaultParagraphFont"/>
    <w:uiPriority w:val="20"/>
    <w:qFormat/>
    <w:rsid w:val="004876BC"/>
    <w:rPr>
      <w:i/>
      <w:iCs/>
    </w:rPr>
  </w:style>
  <w:style w:type="character" w:styleId="FollowedHyperlink">
    <w:name w:val="FollowedHyperlink"/>
    <w:basedOn w:val="DefaultParagraphFont"/>
    <w:uiPriority w:val="99"/>
    <w:semiHidden/>
    <w:unhideWhenUsed/>
    <w:rsid w:val="00D21785"/>
    <w:rPr>
      <w:color w:val="954F72" w:themeColor="followedHyperlink"/>
      <w:u w:val="single"/>
    </w:rPr>
  </w:style>
  <w:style w:type="character" w:customStyle="1" w:styleId="Heading3Char">
    <w:name w:val="Heading 3 Char"/>
    <w:basedOn w:val="DefaultParagraphFont"/>
    <w:link w:val="Heading3"/>
    <w:uiPriority w:val="9"/>
    <w:semiHidden/>
    <w:rsid w:val="00E131E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066429">
      <w:bodyDiv w:val="1"/>
      <w:marLeft w:val="0"/>
      <w:marRight w:val="0"/>
      <w:marTop w:val="0"/>
      <w:marBottom w:val="0"/>
      <w:divBdr>
        <w:top w:val="none" w:sz="0" w:space="0" w:color="auto"/>
        <w:left w:val="none" w:sz="0" w:space="0" w:color="auto"/>
        <w:bottom w:val="none" w:sz="0" w:space="0" w:color="auto"/>
        <w:right w:val="none" w:sz="0" w:space="0" w:color="auto"/>
      </w:divBdr>
    </w:div>
    <w:div w:id="409545277">
      <w:bodyDiv w:val="1"/>
      <w:marLeft w:val="0"/>
      <w:marRight w:val="0"/>
      <w:marTop w:val="0"/>
      <w:marBottom w:val="0"/>
      <w:divBdr>
        <w:top w:val="none" w:sz="0" w:space="0" w:color="auto"/>
        <w:left w:val="none" w:sz="0" w:space="0" w:color="auto"/>
        <w:bottom w:val="none" w:sz="0" w:space="0" w:color="auto"/>
        <w:right w:val="none" w:sz="0" w:space="0" w:color="auto"/>
      </w:divBdr>
    </w:div>
    <w:div w:id="593978645">
      <w:bodyDiv w:val="1"/>
      <w:marLeft w:val="0"/>
      <w:marRight w:val="0"/>
      <w:marTop w:val="0"/>
      <w:marBottom w:val="0"/>
      <w:divBdr>
        <w:top w:val="none" w:sz="0" w:space="0" w:color="auto"/>
        <w:left w:val="none" w:sz="0" w:space="0" w:color="auto"/>
        <w:bottom w:val="none" w:sz="0" w:space="0" w:color="auto"/>
        <w:right w:val="none" w:sz="0" w:space="0" w:color="auto"/>
      </w:divBdr>
      <w:divsChild>
        <w:div w:id="899948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538696">
      <w:bodyDiv w:val="1"/>
      <w:marLeft w:val="0"/>
      <w:marRight w:val="0"/>
      <w:marTop w:val="0"/>
      <w:marBottom w:val="0"/>
      <w:divBdr>
        <w:top w:val="none" w:sz="0" w:space="0" w:color="auto"/>
        <w:left w:val="none" w:sz="0" w:space="0" w:color="auto"/>
        <w:bottom w:val="none" w:sz="0" w:space="0" w:color="auto"/>
        <w:right w:val="none" w:sz="0" w:space="0" w:color="auto"/>
      </w:divBdr>
    </w:div>
    <w:div w:id="813792908">
      <w:bodyDiv w:val="1"/>
      <w:marLeft w:val="0"/>
      <w:marRight w:val="0"/>
      <w:marTop w:val="0"/>
      <w:marBottom w:val="0"/>
      <w:divBdr>
        <w:top w:val="none" w:sz="0" w:space="0" w:color="auto"/>
        <w:left w:val="none" w:sz="0" w:space="0" w:color="auto"/>
        <w:bottom w:val="none" w:sz="0" w:space="0" w:color="auto"/>
        <w:right w:val="none" w:sz="0" w:space="0" w:color="auto"/>
      </w:divBdr>
      <w:divsChild>
        <w:div w:id="159463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1357236">
      <w:bodyDiv w:val="1"/>
      <w:marLeft w:val="0"/>
      <w:marRight w:val="0"/>
      <w:marTop w:val="0"/>
      <w:marBottom w:val="0"/>
      <w:divBdr>
        <w:top w:val="none" w:sz="0" w:space="0" w:color="auto"/>
        <w:left w:val="none" w:sz="0" w:space="0" w:color="auto"/>
        <w:bottom w:val="none" w:sz="0" w:space="0" w:color="auto"/>
        <w:right w:val="none" w:sz="0" w:space="0" w:color="auto"/>
      </w:divBdr>
    </w:div>
    <w:div w:id="969482265">
      <w:bodyDiv w:val="1"/>
      <w:marLeft w:val="0"/>
      <w:marRight w:val="0"/>
      <w:marTop w:val="0"/>
      <w:marBottom w:val="0"/>
      <w:divBdr>
        <w:top w:val="none" w:sz="0" w:space="0" w:color="auto"/>
        <w:left w:val="none" w:sz="0" w:space="0" w:color="auto"/>
        <w:bottom w:val="none" w:sz="0" w:space="0" w:color="auto"/>
        <w:right w:val="none" w:sz="0" w:space="0" w:color="auto"/>
      </w:divBdr>
      <w:divsChild>
        <w:div w:id="1919091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882921">
      <w:bodyDiv w:val="1"/>
      <w:marLeft w:val="0"/>
      <w:marRight w:val="0"/>
      <w:marTop w:val="0"/>
      <w:marBottom w:val="0"/>
      <w:divBdr>
        <w:top w:val="none" w:sz="0" w:space="0" w:color="auto"/>
        <w:left w:val="none" w:sz="0" w:space="0" w:color="auto"/>
        <w:bottom w:val="none" w:sz="0" w:space="0" w:color="auto"/>
        <w:right w:val="none" w:sz="0" w:space="0" w:color="auto"/>
      </w:divBdr>
      <w:divsChild>
        <w:div w:id="1731417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258925">
      <w:bodyDiv w:val="1"/>
      <w:marLeft w:val="0"/>
      <w:marRight w:val="0"/>
      <w:marTop w:val="0"/>
      <w:marBottom w:val="0"/>
      <w:divBdr>
        <w:top w:val="none" w:sz="0" w:space="0" w:color="auto"/>
        <w:left w:val="none" w:sz="0" w:space="0" w:color="auto"/>
        <w:bottom w:val="none" w:sz="0" w:space="0" w:color="auto"/>
        <w:right w:val="none" w:sz="0" w:space="0" w:color="auto"/>
      </w:divBdr>
    </w:div>
    <w:div w:id="1395473757">
      <w:bodyDiv w:val="1"/>
      <w:marLeft w:val="0"/>
      <w:marRight w:val="0"/>
      <w:marTop w:val="0"/>
      <w:marBottom w:val="0"/>
      <w:divBdr>
        <w:top w:val="none" w:sz="0" w:space="0" w:color="auto"/>
        <w:left w:val="none" w:sz="0" w:space="0" w:color="auto"/>
        <w:bottom w:val="none" w:sz="0" w:space="0" w:color="auto"/>
        <w:right w:val="none" w:sz="0" w:space="0" w:color="auto"/>
      </w:divBdr>
    </w:div>
    <w:div w:id="1605991118">
      <w:bodyDiv w:val="1"/>
      <w:marLeft w:val="0"/>
      <w:marRight w:val="0"/>
      <w:marTop w:val="0"/>
      <w:marBottom w:val="0"/>
      <w:divBdr>
        <w:top w:val="none" w:sz="0" w:space="0" w:color="auto"/>
        <w:left w:val="none" w:sz="0" w:space="0" w:color="auto"/>
        <w:bottom w:val="none" w:sz="0" w:space="0" w:color="auto"/>
        <w:right w:val="none" w:sz="0" w:space="0" w:color="auto"/>
      </w:divBdr>
    </w:div>
    <w:div w:id="1733121320">
      <w:bodyDiv w:val="1"/>
      <w:marLeft w:val="0"/>
      <w:marRight w:val="0"/>
      <w:marTop w:val="0"/>
      <w:marBottom w:val="0"/>
      <w:divBdr>
        <w:top w:val="none" w:sz="0" w:space="0" w:color="auto"/>
        <w:left w:val="none" w:sz="0" w:space="0" w:color="auto"/>
        <w:bottom w:val="none" w:sz="0" w:space="0" w:color="auto"/>
        <w:right w:val="none" w:sz="0" w:space="0" w:color="auto"/>
      </w:divBdr>
    </w:div>
    <w:div w:id="1756781618">
      <w:bodyDiv w:val="1"/>
      <w:marLeft w:val="0"/>
      <w:marRight w:val="0"/>
      <w:marTop w:val="0"/>
      <w:marBottom w:val="0"/>
      <w:divBdr>
        <w:top w:val="none" w:sz="0" w:space="0" w:color="auto"/>
        <w:left w:val="none" w:sz="0" w:space="0" w:color="auto"/>
        <w:bottom w:val="none" w:sz="0" w:space="0" w:color="auto"/>
        <w:right w:val="none" w:sz="0" w:space="0" w:color="auto"/>
      </w:divBdr>
    </w:div>
    <w:div w:id="1767383982">
      <w:bodyDiv w:val="1"/>
      <w:marLeft w:val="0"/>
      <w:marRight w:val="0"/>
      <w:marTop w:val="0"/>
      <w:marBottom w:val="0"/>
      <w:divBdr>
        <w:top w:val="none" w:sz="0" w:space="0" w:color="auto"/>
        <w:left w:val="none" w:sz="0" w:space="0" w:color="auto"/>
        <w:bottom w:val="none" w:sz="0" w:space="0" w:color="auto"/>
        <w:right w:val="none" w:sz="0" w:space="0" w:color="auto"/>
      </w:divBdr>
    </w:div>
    <w:div w:id="1797798523">
      <w:bodyDiv w:val="1"/>
      <w:marLeft w:val="0"/>
      <w:marRight w:val="0"/>
      <w:marTop w:val="0"/>
      <w:marBottom w:val="0"/>
      <w:divBdr>
        <w:top w:val="none" w:sz="0" w:space="0" w:color="auto"/>
        <w:left w:val="none" w:sz="0" w:space="0" w:color="auto"/>
        <w:bottom w:val="none" w:sz="0" w:space="0" w:color="auto"/>
        <w:right w:val="none" w:sz="0" w:space="0" w:color="auto"/>
      </w:divBdr>
    </w:div>
    <w:div w:id="194552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ahana-nagaraj-red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948FB-0972-448F-B842-CBBE32F6E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2750</TotalTime>
  <Pages>5</Pages>
  <Words>3689</Words>
  <Characters>21032</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SAHANA N REDDY</cp:lastModifiedBy>
  <cp:revision>21</cp:revision>
  <dcterms:created xsi:type="dcterms:W3CDTF">2025-08-21T16:19:00Z</dcterms:created>
  <dcterms:modified xsi:type="dcterms:W3CDTF">2025-09-26T00:50:00Z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857d2490-cee4-4108-98ef-32c5329ea4c9</vt:lpwstr>
  </property>
</Properties>
</file>