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tbl>
      <w:tblPr>
        <w:tblW w:w="9750" w:type="dxa"/>
        <w:tblCellSpacing w:w="0" w:type="dxa"/>
        <w:tblCellMar>
          <w:top w:w="0" w:type="dxa"/>
          <w:left w:w="0" w:type="dxa"/>
          <w:bottom w:w="0" w:type="dxa"/>
          <w:right w:w="0" w:type="dxa"/>
        </w:tblCellMar>
      </w:tblPr>
      <w:tblGrid>
        <w:gridCol w:w="1650"/>
        <w:gridCol w:w="8100"/>
      </w:tblGrid>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30"/>
                <w:szCs w:val="30"/>
              </w:rPr>
            </w:pPr>
            <w:r>
              <w:rPr>
                <w:rFonts w:ascii="Arial Unicode MS" w:eastAsia="Arial Unicode MS" w:hAnsi="Arial Unicode MS" w:cs="Arial Unicode MS"/>
                <w:b/>
                <w:bCs/>
                <w:i w:val="0"/>
                <w:iCs w:val="0"/>
                <w:smallCaps w:val="0"/>
                <w:color w:val="000000"/>
                <w:sz w:val="30"/>
                <w:szCs w:val="30"/>
              </w:rPr>
              <w:t>Venkata</w:t>
            </w:r>
            <w:r>
              <w:rPr>
                <w:rFonts w:ascii="Arial Unicode MS" w:eastAsia="Arial Unicode MS" w:hAnsi="Arial Unicode MS" w:cs="Arial Unicode MS"/>
                <w:b/>
                <w:bCs/>
                <w:i w:val="0"/>
                <w:iCs w:val="0"/>
                <w:smallCaps w:val="0"/>
                <w:color w:val="000000"/>
                <w:sz w:val="30"/>
                <w:szCs w:val="30"/>
              </w:rPr>
              <w:t> </w:t>
            </w:r>
            <w:r>
              <w:rPr>
                <w:rFonts w:ascii="Arial Unicode MS" w:eastAsia="Arial Unicode MS" w:hAnsi="Arial Unicode MS" w:cs="Arial Unicode MS"/>
                <w:b/>
                <w:bCs/>
                <w:i w:val="0"/>
                <w:iCs w:val="0"/>
                <w:smallCaps w:val="0"/>
                <w:color w:val="000000"/>
                <w:sz w:val="30"/>
                <w:szCs w:val="30"/>
              </w:rPr>
              <w:t>Surya</w:t>
            </w:r>
          </w:p>
        </w:tc>
      </w:tr>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p>
        </w:tc>
      </w:tr>
      <w:tr>
        <w:tblPrEx>
          <w:tblW w:w="9750" w:type="dxa"/>
          <w:tblCellSpacing w:w="0" w:type="dxa"/>
          <w:tblCellMar>
            <w:top w:w="0" w:type="dxa"/>
            <w:left w:w="0" w:type="dxa"/>
            <w:bottom w:w="0" w:type="dxa"/>
            <w:right w:w="0" w:type="dxa"/>
          </w:tblCellMar>
        </w:tblPrEx>
        <w:trPr>
          <w:trHeight w:val="300"/>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Phone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+12106006119</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Home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Email</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venkata.bandi66@gmail.com</w:t>
            </w:r>
          </w:p>
        </w:tc>
      </w:tr>
      <w:tr>
        <w:tblPrEx>
          <w:tblW w:w="9750" w:type="dxa"/>
          <w:tblCellSpacing w:w="0" w:type="dxa"/>
          <w:tblCellMar>
            <w:top w:w="0" w:type="dxa"/>
            <w:left w:w="0" w:type="dxa"/>
            <w:bottom w:w="0" w:type="dxa"/>
            <w:right w:w="0" w:type="dxa"/>
          </w:tblCellMar>
        </w:tblPrEx>
        <w:trPr>
          <w:trHeight w:val="750"/>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6267"/>
              <w:gridCol w:w="783"/>
            </w:tblGrid>
            <w:tr>
              <w:tblPrEx>
                <w:tblW w:w="5000" w:type="pct"/>
                <w:tblCellSpacing w:w="0" w:type="dxa"/>
                <w:tblCellMar>
                  <w:top w:w="0" w:type="dxa"/>
                  <w:left w:w="0" w:type="dxa"/>
                  <w:bottom w:w="0" w:type="dxa"/>
                  <w:right w:w="0" w:type="dxa"/>
                </w:tblCellMar>
                <w:tblLook w:val="05E0"/>
              </w:tblPrEx>
              <w:trPr>
                <w:trHeight w:val="15"/>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0" w:name="resume"/>
                </w:p>
              </w:tc>
              <w:tc>
                <w:tcPr>
                  <w:tcW w:w="7050" w:type="dxa"/>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shd w:val="clear" w:color="auto" w:fill="E5ECF3"/>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RESUME</w:t>
                  </w:r>
                </w:p>
              </w:tc>
              <w:tc>
                <w:tcPr>
                  <w:shd w:val="clear" w:color="auto" w:fill="E5ECF3"/>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c>
                <w:tcPr>
                  <w:shd w:val="clear" w:color="auto" w:fill="E5ECF3"/>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bookmarkEnd w:id="0"/>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105" w:type="dxa"/>
              <w:bottom w:w="0" w:type="dxa"/>
              <w:right w:w="0" w:type="dxa"/>
            </w:tcMar>
            <w:vAlign w:val="center"/>
            <w:hideMark/>
          </w:tcPr>
          <w:tbl>
            <w:tblPr>
              <w:tblW w:w="5000" w:type="pct"/>
              <w:tblCellSpacing w:w="0" w:type="dxa"/>
              <w:tblCellMar>
                <w:top w:w="0" w:type="dxa"/>
                <w:left w:w="0" w:type="dxa"/>
                <w:bottom w:w="0" w:type="dxa"/>
                <w:right w:w="0" w:type="dxa"/>
              </w:tblCellMar>
            </w:tblPr>
            <w:tblGrid>
              <w:gridCol w:w="6495"/>
              <w:gridCol w:w="3150"/>
            </w:tblGrid>
            <w:tr>
              <w:tblPrEx>
                <w:tblW w:w="5000" w:type="pct"/>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p>
                  <w:pPr>
                    <w:jc w:val="lef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Headline: </w:t>
                  </w:r>
                  <w:r>
                    <w:rPr>
                      <w:rFonts w:ascii="Arial Unicode MS" w:eastAsia="Arial Unicode MS" w:hAnsi="Arial Unicode MS" w:cs="Arial Unicode MS"/>
                      <w:b w:val="0"/>
                      <w:bCs w:val="0"/>
                      <w:i w:val="0"/>
                      <w:iCs w:val="0"/>
                      <w:smallCaps w:val="0"/>
                      <w:color w:val="000000"/>
                    </w:rPr>
                    <w:t>StructuredProfile-289ba5c4-fd9f-469e-bb5e-54f78c8f7998</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Style w:val="boldText"/>
                      <w:rFonts w:ascii="Arial Unicode MS" w:eastAsia="Arial Unicode MS" w:hAnsi="Arial Unicode MS" w:cs="Arial Unicode MS"/>
                      <w:b w:val="0"/>
                      <w:bCs w:val="0"/>
                      <w:i w:val="0"/>
                      <w:iCs w:val="0"/>
                      <w:smallCaps w:val="0"/>
                      <w:color w:val="000000"/>
                    </w:rPr>
                    <w:t xml:space="preserve">Resume Value: </w:t>
                  </w:r>
                  <w:r>
                    <w:rPr>
                      <w:rFonts w:ascii="Arial Unicode MS" w:eastAsia="Arial Unicode MS" w:hAnsi="Arial Unicode MS" w:cs="Arial Unicode MS"/>
                      <w:b w:val="0"/>
                      <w:bCs w:val="0"/>
                      <w:i w:val="0"/>
                      <w:iCs w:val="0"/>
                      <w:smallCaps w:val="0"/>
                      <w:color w:val="000000"/>
                    </w:rPr>
                    <w:t>mgp2n4gzq7p8hik7</w:t>
                  </w: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r>
        <w:tblPrEx>
          <w:tblW w:w="9750" w:type="dxa"/>
          <w:tblCellSpacing w:w="0" w:type="dxa"/>
          <w:tblCellMar>
            <w:top w:w="0" w:type="dxa"/>
            <w:left w:w="0" w:type="dxa"/>
            <w:bottom w:w="0" w:type="dxa"/>
            <w:right w:w="0" w:type="dxa"/>
          </w:tblCellMar>
        </w:tblPrEx>
        <w:trPr>
          <w:trHeight w:val="225"/>
          <w:tblCellSpacing w:w="0" w:type="dxa"/>
        </w:trPr>
        <w:tc>
          <w:tcPr>
            <w:tcBorders>
              <w:top w:val="single" w:sz="6" w:space="0" w:color="E5ECF3"/>
            </w:tcBorders>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OBJECTIVE: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Experienced in Senior Azure Data Engineer and certified Databricks with 10+ years of expertise in designing, developing, and deploying large-scale data solutions on Azure cloud platforms. Proven ability in implementing Medallion architecture, building robust ETL pipelines, and optimizing data lakehouse infrastructures. Adept in using Azure Data Factory, Databricks, Synapse, Power BI, and Microsoft Fabric to deliver high-impact data solutions for financial, retail, and enterprise clients. Skilled in managing data governance with Unity Catalog, handling diverse file formats, and performing real-time data processing. Passionate about automation, performance optimization, and data security.</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EXPERIENCE: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3/2025 - Present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Western Alliance Bank (WAB)</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Lead Azure Data engineer with Databricks developer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I have designed and implemented end-to-end pipelines in Azure data factory and Azure Synapse Analytics based on the Medallion architecture, a data design pattern for organizing data in a Lakehouse.* In this project we have couple of data sources Profisee MDM WEB API, SQL and CSV files. I have loaded the all data sources data into ADLS container using Azure data factory.* Designed and developed scalable ETL pipelines using PySpark and Databricks notebooks to process over 10TB of data daily from heterogeneous sources.* Implemented Delta Lake tables for ACID transactions, schema enforcement, and efficient data versioning and time travel.* Automated job scheduling and orchestration using Databricks Jobs and integrated pipelines with Azure Data Factory.* Optimized Spark jobs by tuning cluster configurations, partitioning strategies, and leveraging caching and Z-Ordering for query performance.* Built and maintained reusable data quality frameworks for validation, error handling, and alerting using Spark and Databricks REST API.* For fetching the data from on-perm servers to ADLS. I have configured the self-hosted integration runtime (SHIR).* I have designed and implemented scalable ETL pipelines in Databricks using PySpark and Delta Lake to process multi-terabyte datasets, improving data processing.* Automated Databricks workspace provisioning and CI/CD deployment using Databricks CLI, and Azure DevOps supporting rapid environment setup and code promotion.* I have written the transformations using pyspark like removing the null values, remove the duplicate values, removing the keyword space issue and header issue etc.* Integrated Databricks with AWS S3/Azure Data Lake for seamless data storage and retrieval, enabling near real-time analytics and reporting.* Written the business logic using different join between multiple tables to achieve the final values in databricks* Created the raw layer table, cleansed layer tables and gold layer tables in azure databricks.* Developed scalable ETL pipelines using PySpark to ingest, transform, and process large volumes of structured and semi-structured data from various sources* Implemented data cleansing, normalization, and enrichment logic using Spark DataFrames and Spark SQL to prepare datasets for analytics and reporting.* Optimized PySpark jobs by tuning partitioning, caching, and broadcast joins to improve job performance and reduce runtime on large datasets.* Designed and implemented incremental data loads and delta-based processing for near real-time ingestion and transformation workflows.* Using Azure Key Vault, managed identities, and RBAC policies across Azure data services to store the sensitive data.* Based on business requirements, I have written SQL, Python, and PySpark code, created tables, and handed them over to Power BI teams for dashboard development using DAX.* Implemented and created parameterized and reusable ADF pipelines with integration runtime configurations for hy</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3/2024 - 3/2025</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Sr Azure Data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 have worked on O365 project at Microsoft. Microsoft 365 is a suite of productivity software, collaboration tools, and cloud-based services owned by Microsoft. Subscription service that provides access to a suite of productivity apps and cloud services My role involves extracting data from various sources, such as MIDAS, Kusto, COSMOS Stream, and SQL Server and store into Azure storage containers. Migrated legacy ETL workflows to Databricks and Delta Lake, reducing pipeline runtimes. Developed PySpark scripts for complex transformations, cleansing, and aggregations across large datasets. Created parameterized notebooks and implemented job workflows for batch and near real-time data processing. Enforced data security by integrating with Azure Key Vault and Databricks secrets for credential management. Conducted performance tuning, troubleshooting cluster issues, and optimizing resource usage to control cloud costs. Created the end-to-end pipeline using Azure data factory to automated the pipeline from source-to-raw, raw-to-cleansed, cleansed-to-curated. Primarily I have worked on the KQL to load the data from Azure Data Explorer (ADX), Azure Monitor Log Analytics, Azure Sentinel. Based on business requirements, I have written SQL, Python, and PySpark code, created tables, and handed them over to Power BI teams for dashboard development using DAX. I have significant experience in modifying stored procedures, such as adding new columns, and deploying updates to UAT and production environments. Monitor and manage existing Azure Data Factory and Synapse pipelines to ensure smooth daily and weekly data loads. Additionally, I have created a Logic App to automate the refresh of Power BI dashboards, eliminating the need for manual intervention. Good experience in writing the kusto query’s to fetech the data and store into ADLS. Implemented Medallion architecture to segregate raw, cleaned, and curated data across Bronze, Silver, and Gold layers. I have implemented in SCD Type 2. For historical data. Implemented Unity Catalog for centralized data governance in a global Databricks Lakehouse environment, improving data access control and reducing unauthorized access. Loading the tables from on-premises Yardi DB to ADLS container. Once tables are loaded into ADLS we create the business login on top of the data the creating the dashboard using power bi. Yardi DB having the all the customer, Band, Lease expire, renewals, Units, sales subcategory , Tenant , Budget, tenant sales, mall amendments information stored in the form of tables. Maintain the repos, dashboards, commit and pull request in azure devops.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6/2021 - 6/2023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Brenntag</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Sr Databricks developer and Azure Data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Design and implement database solutions in Azure SQL Data Warehouse, Azure SQL.* Architect &amp; implement medium to large scale BI solutions on Azure using Azure Data Platform services (Azure Data Lake, Data Factory, Data Lake Analytics, Stream Analytics, Azure SQL DW, HDInsight/Databricks, NoSQL DB).* Employed Azure Functions for error handling, ensuring reliable ticket creation in ServiceNow even during unexpected events.* Used the snowflake, snowflake utilities, snowSQL, snowpipe and big data model using python.* Created the logical and physical data model for snowflake as per the change required.* Using Hadoop, Hive catalog, spark architecture for implementation of the project.* Extract transform and load data from sources systems to azure data storage services using combination of azure data factory, T-SQL, Spark SQL azure data lake analytics. Data ingestion to one or more azure services (azure data lake, azure storage, azure SQL, Azure DW) and processing the data in azure databricks.* Design &amp; implement migration strategies for traditional systems on Azure (Lift and shift/Azure Migrate, other third-party tools.* Creating the dimension table and fact table and using this table creating the dashboard.* Engage with business users to gather requirements, design visualizations and provide training to use self-service BI tools.* Responsible for developing, support and maintenance for the ETL (Extract, Transform and Load) processes using azure data factory.* Extensively used ETL to transfer and extract data from source files and load the data into the target database.* Created the DAGs in Apache Airflow to automate complex ETL workflows, reducing manual intervention* Developed detailed documentation for Unity Catalog implementations, including access control, metadata policies, and best practices for data security and governance.* Worked on building data pipelines and implementing data security policies in Databricks using Unity Catalog, improving data governance and compliance within the data lakehouse.* Automate provisioning and management of cloud infrastructure (AWS, Azure, GCP) using terraform.* Using terraform to define and maintain resources like virtual machines, containers, databases, networking, etc.* Used various sources to pull data into Power BI such as SQL Server, Excel, Oracle, SQL Azure etc.* Propose architectures considering cost/spend in Azure and develop recommendations to right-size data infrastructure.* Develop conceptual solutions &amp; create proof-of-concepts to demonstrate viability of solutions.* Technically guide projects through to completion within target timeframes. Collaborate with application architects and DevOps.* Identify and implement best practices, tools and standards.* Design Setup maintain Administrator the Azure SQL Database, Azure Analysis Service, Azure SQL Data warehouse, Azure Data Factory, Azure SQL Data warehouse.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2/2019 - 6/2021</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Azure Data Engineer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Implement scalable and sustainable data engineering solutions using tools such as Data bricks, Azure, Apache Spark, and Python. The data pipelines must be created, maintained, and optimized as workloads move from development to production for specific use cases Loading data from on premise to blob storage and BLOB to Azure SQL tables and Azure data factory Developed Azure data factory Pipelines for moving data from on premise to ADLGEN2 storage Activity based upon incremental data load process Creating triggers for Azure data factory pipelines for data pulling and scheduling the pipeline runs. Developed on Azure big data cloud platform to onboard different types of sources system to Azure data lake Design and develop strategies to validate, move and curated the data from various sources to azure data lake store (ADLS) and Azure Blob storage Creating linked Services, Datasets and Pipeline in ADF. Expert in creating Indexed Views, Complex Stored Procedures, User Defined Functions, Triggers, Cursors, Constraints to facilitate data manipulations and data consistency. Created Azure Blob Storage, Databricks and Azure Data Lake in Azure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11/2017 - 2/2019</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Accenture </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Azure and ETL Developer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Design Setup maintain Administrator the Azure SQL Database, Azure Analysis Service, Azure SQL Data warehouse, Azure Data Factory, databricks and Azure SQL Data warehouse. Chevron is second-largest integrated energy company headquartered in the United States. It provides oil and gas. We use to handle the all the utility bills from different vendors. Extract the data from different sources and apply the transformation on top of the data. Design, develop, and maintain databases and database objects, such as tables, views, stored procedures, and triggers. I have worked on the writing the complex SQL queries using Joins and CTE. Develop and maintain database security, including user access and permissions. Monitor database performance and troubleshoot issues. Develop and maintain ETL processes to move data between databases and systems. I have good experience in Develop and maintain data models and data dictionaries. Goo experience in Develop and maintain data integration processes. Develop and maintain reporting and analytics solutions. Develop and maintain data quality and integrity processes. Develop and maintain database backup and recovery processes Develop and maintain automation processes for database maintenance tasks Research and recommend new database technologies and tools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6/2013 - 10/2017</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Tech Mahindra</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SQL &amp; Database developer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EDUCATION: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0/2013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A.S.R Engineering College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Bachelor's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B.E (I.T) from A.S.R Engineering College (JNTUK University), 2013.</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CERTIFICATION:</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Databricks Certified Data Engineer Associate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10"/>
        <w:gridCol w:w="2340"/>
        <w:gridCol w:w="4500"/>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SKILLS: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Name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Skill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Modeling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(Structured Query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Stored Procedures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Big 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Extract Transform and Load (ETL)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Hadoop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NoSQL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Power BI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Spark</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Continuous Deployment/Delivery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Python Programming/Scripting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DevOps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Warehousing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Transact-SQL (T-SQL)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Scala Programming Language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Storage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Lake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Processing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Scripting (Scripting 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Customer/Client Research</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Analysis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Server Analysis Services (SSAS)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SQL Databases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Business Intelligence Software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Oracle Database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Sales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Computing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Cost Control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Triggers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Administration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Windows Azure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Product Family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Windows PowerShell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Unix Shell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Cisco Unity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Apiary/Beekeeping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Amazon Web Services (AWS)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GCP (Good Clinical Practices)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Application Programming Interface (API)</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REST (Representational State Transfer)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Metadata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Documentation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Reporting Dashboards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Apache Hive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Migration Strategy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SQL Server</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Information/Data Security (InfoSec)</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Best Practices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Access Control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Error Handling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Snowflake Schema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Proof of Concept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Training/Teaching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Virtual Machine (VM)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Business Intelligence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ServiceNow</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Right-Sizing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System Migration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Design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Policy Implementation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Requirements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User Documentation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Automation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Backup</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Technology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Process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Identify Issues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Oil and Gas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Quality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Recovery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Analysis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Quality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Recovery</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database programming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Acceptance Testing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Sets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Budgeting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Performance Tuning/Optimization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Production Systems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access database</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Environmental Monitoring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Procedure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Writing Skills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Leasing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Cloud Applications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Microsoft Project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Data Cleaning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Master Data Management (MDM)</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Identity Data Management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Amazon Simple Storage Service (S3)</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Broadcasting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Design Patterns Programming Methodologies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Scalable System Development</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Structured Data</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Hybrid Cloud</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Caching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Continuous Integration</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Use Cases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Strategic Planning</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Retail</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Unspecified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4542"/>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LANGUAGES: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Languages</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Proficiency Level</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English</w:t>
            </w:r>
          </w:p>
        </w:tc>
        <w:tc>
          <w:tcPr>
            <w:tcW w:w="450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Intermediate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rHeight w:val="300"/>
          <w:tblCellSpacing w:w="0" w:type="dxa"/>
        </w:trPr>
        <w:tc>
          <w:tcPr>
            <w:tcW w:w="5000" w:type="pct"/>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shd w:val="clear" w:color="auto" w:fill="E5ECF3"/>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7050"/>
            </w:tblGrid>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1" w:name="summary"/>
                  <w:r>
                    <w:rPr>
                      <w:rStyle w:val="boldText"/>
                      <w:rFonts w:ascii="Arial Unicode MS" w:eastAsia="Arial Unicode MS" w:hAnsi="Arial Unicode MS" w:cs="Arial Unicode MS"/>
                      <w:b w:val="0"/>
                      <w:bCs w:val="0"/>
                      <w:i w:val="0"/>
                      <w:iCs w:val="0"/>
                      <w:smallCaps w:val="0"/>
                      <w:color w:val="000000"/>
                    </w:rPr>
                    <w:t>Additional Info</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bookmarkEnd w:id="1"/>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xslSummaryTable"/>
              <w:tblW w:w="5000" w:type="pct"/>
              <w:jc w:val="center"/>
              <w:tblCellSpacing w:w="0" w:type="dxa"/>
              <w:tblCellMar>
                <w:top w:w="0" w:type="dxa"/>
                <w:left w:w="0" w:type="dxa"/>
                <w:bottom w:w="0" w:type="dxa"/>
                <w:right w:w="0" w:type="dxa"/>
              </w:tblCellMar>
              <w:tblLook w:val="05E0"/>
            </w:tblPr>
            <w:tblGrid>
              <w:gridCol w:w="2719"/>
              <w:gridCol w:w="7031"/>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Active Security Clearance: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None</w:t>
                  </w: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tcW w:w="25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Style w:val="xslSummaryTable"/>
              <w:tblW w:w="5000" w:type="pct"/>
              <w:jc w:val="center"/>
              <w:tblCellSpacing w:w="0" w:type="dxa"/>
              <w:tblCellMar>
                <w:top w:w="0" w:type="dxa"/>
                <w:left w:w="0" w:type="dxa"/>
                <w:bottom w:w="0" w:type="dxa"/>
                <w:right w:w="0" w:type="dxa"/>
              </w:tblCellMar>
              <w:tblLook w:val="05E0"/>
            </w:tblPr>
            <w:tblGrid>
              <w:gridCol w:w="9750"/>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Job:</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Target Job Title: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Azure Data Engineer</w:t>
                        </w:r>
                      </w:p>
                    </w:tc>
                  </w:tr>
                </w:tbl>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Locations:</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Selected Locations:</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US-TX-Dallas</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Relocate: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Yes</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Willingness to travel:</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Up to 100%</w:t>
                        </w:r>
                      </w:p>
                    </w:tc>
                  </w:tr>
                  <w:tr>
                    <w:tblPrEx>
                      <w:tblW w:w="5000" w:type="pct"/>
                      <w:tblCellSpacing w:w="0" w:type="dxa"/>
                      <w:tblCellMar>
                        <w:top w:w="30" w:type="dxa"/>
                        <w:left w:w="30" w:type="dxa"/>
                        <w:bottom w:w="30" w:type="dxa"/>
                        <w:right w:w="30" w:type="dxa"/>
                      </w:tblCellMar>
                    </w:tblPrEx>
                    <w:trPr>
                      <w:trHeight w:val="225"/>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rPr>
      </w:pP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val="0"/>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val="0"/>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val="0"/>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val="0"/>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val="0"/>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val="0"/>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boldText">
    <w:name w:val="boldText"/>
    <w:basedOn w:val="DefaultParagraphFont"/>
  </w:style>
  <w:style w:type="table" w:customStyle="1" w:styleId="sectionHeaderBackground">
    <w:name w:val="sectionHeaderBackground"/>
    <w:basedOn w:val="TableNormal"/>
    <w:tblPr/>
  </w:style>
  <w:style w:type="table" w:customStyle="1" w:styleId="xslSummaryTable">
    <w:name w:val="xslSummary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