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83917" w14:textId="77777777" w:rsidR="00781610" w:rsidRDefault="00B711A8" w:rsidP="007B5901">
      <w:pPr>
        <w:spacing w:before="64" w:line="318" w:lineRule="exact"/>
        <w:ind w:left="3842" w:right="3899"/>
        <w:jc w:val="center"/>
        <w:rPr>
          <w:b/>
          <w:sz w:val="28"/>
        </w:rPr>
      </w:pPr>
      <w:r>
        <w:rPr>
          <w:b/>
          <w:sz w:val="28"/>
        </w:rPr>
        <w:t>Preeti Nair</w:t>
      </w:r>
    </w:p>
    <w:p w14:paraId="55DAB146" w14:textId="79DB9196" w:rsidR="00376CFB" w:rsidRDefault="00B711A8" w:rsidP="00376CFB">
      <w:pPr>
        <w:pStyle w:val="BodyText"/>
        <w:spacing w:line="226" w:lineRule="exact"/>
        <w:ind w:right="3904" w:firstLineChars="1325" w:firstLine="2650"/>
        <w:jc w:val="center"/>
        <w:rPr>
          <w:lang w:eastAsia="zh-CN"/>
        </w:rPr>
      </w:pPr>
      <w:r>
        <w:rPr>
          <w:lang w:eastAsia="zh-CN"/>
        </w:rPr>
        <w:t xml:space="preserve">+13466574978 • nair.preeti@yahoo.com </w:t>
      </w:r>
    </w:p>
    <w:p w14:paraId="2F28E58D" w14:textId="77777777" w:rsidR="00376CFB" w:rsidRDefault="00376CFB" w:rsidP="00376CFB">
      <w:pPr>
        <w:pStyle w:val="BodyText"/>
        <w:spacing w:line="226" w:lineRule="exact"/>
        <w:ind w:right="3904" w:firstLineChars="1325" w:firstLine="2650"/>
        <w:jc w:val="center"/>
        <w:rPr>
          <w:lang w:eastAsia="zh-CN"/>
        </w:rPr>
      </w:pPr>
      <w:r>
        <w:t xml:space="preserve">    </w:t>
      </w:r>
      <w:hyperlink r:id="rId7" w:history="1">
        <w:r>
          <w:rPr>
            <w:rStyle w:val="Hyperlink"/>
          </w:rPr>
          <w:t>Preeti Nair | LinkedIn</w:t>
        </w:r>
      </w:hyperlink>
      <w:r>
        <w:rPr>
          <w:lang w:eastAsia="zh-CN"/>
        </w:rPr>
        <w:t xml:space="preserve">        </w:t>
      </w:r>
    </w:p>
    <w:p w14:paraId="6BE3102E" w14:textId="776D176F" w:rsidR="00781610" w:rsidRDefault="00376CFB" w:rsidP="00376CFB">
      <w:pPr>
        <w:pStyle w:val="BodyText"/>
        <w:spacing w:line="226" w:lineRule="exact"/>
        <w:ind w:right="3904" w:firstLineChars="1325" w:firstLine="2650"/>
        <w:jc w:val="center"/>
        <w:rPr>
          <w:lang w:eastAsia="zh-CN"/>
        </w:rPr>
      </w:pPr>
      <w:r>
        <w:rPr>
          <w:lang w:eastAsia="zh-CN"/>
        </w:rPr>
        <w:t xml:space="preserve">   </w:t>
      </w:r>
    </w:p>
    <w:p w14:paraId="00F092FA" w14:textId="77777777" w:rsidR="00E14518" w:rsidRDefault="00E14518" w:rsidP="00AD7897">
      <w:pPr>
        <w:pStyle w:val="Heading1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1F545A0" wp14:editId="197CEEC8">
            <wp:simplePos x="0" y="0"/>
            <wp:positionH relativeFrom="page">
              <wp:posOffset>438150</wp:posOffset>
            </wp:positionH>
            <wp:positionV relativeFrom="paragraph">
              <wp:posOffset>176530</wp:posOffset>
            </wp:positionV>
            <wp:extent cx="6933565" cy="19050"/>
            <wp:effectExtent l="0" t="0" r="0" b="0"/>
            <wp:wrapTopAndBottom/>
            <wp:docPr id="113317940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3595" cy="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1A8">
        <w:t>Summary</w:t>
      </w:r>
    </w:p>
    <w:p w14:paraId="2843216A" w14:textId="16B0980C" w:rsidR="00A54B1C" w:rsidRPr="00E14518" w:rsidRDefault="00000000" w:rsidP="00E14518">
      <w:pPr>
        <w:pStyle w:val="BodyText"/>
        <w:spacing w:before="86"/>
        <w:ind w:left="140" w:right="332" w:firstLine="0"/>
        <w:rPr>
          <w:lang w:eastAsia="zh-CN"/>
        </w:rPr>
      </w:pPr>
      <w:r>
        <w:rPr>
          <w:lang w:eastAsia="zh-CN"/>
        </w:rPr>
        <w:t xml:space="preserve">Senior Human Resource Analyst with over </w:t>
      </w:r>
      <w:r w:rsidR="00376CFB">
        <w:rPr>
          <w:lang w:eastAsia="zh-CN"/>
        </w:rPr>
        <w:t>4</w:t>
      </w:r>
      <w:r>
        <w:rPr>
          <w:lang w:eastAsia="zh-CN"/>
        </w:rPr>
        <w:t xml:space="preserve"> years of experience in HR systems and global data operations, specializing in Workday</w:t>
      </w:r>
      <w:r w:rsidR="00315BDF">
        <w:rPr>
          <w:lang w:eastAsia="zh-CN"/>
        </w:rPr>
        <w:t>, SAP</w:t>
      </w:r>
      <w:r>
        <w:rPr>
          <w:lang w:eastAsia="zh-CN"/>
        </w:rPr>
        <w:t xml:space="preserve"> and ServiceNow. Notable achievements include enhancing HR processes, reducing processing time by 15%, and ensuring GDPR compliance. Proven track record in handling onboarding/offboarding processes, HRIS management, and delivering data-driven reports. Seeking to leverage </w:t>
      </w:r>
      <w:r w:rsidR="000C2D24">
        <w:rPr>
          <w:lang w:eastAsia="zh-CN"/>
        </w:rPr>
        <w:t xml:space="preserve">my </w:t>
      </w:r>
      <w:r>
        <w:rPr>
          <w:lang w:eastAsia="zh-CN"/>
        </w:rPr>
        <w:t>extensive background to excel in a People Operations Generalist role.</w:t>
      </w:r>
    </w:p>
    <w:p w14:paraId="3265B9E0" w14:textId="77777777" w:rsidR="00781610" w:rsidRDefault="00781610">
      <w:pPr>
        <w:pStyle w:val="BodyText"/>
        <w:spacing w:before="10"/>
        <w:ind w:left="0" w:firstLine="0"/>
        <w:rPr>
          <w:sz w:val="21"/>
        </w:rPr>
      </w:pPr>
    </w:p>
    <w:p w14:paraId="0398879B" w14:textId="77777777" w:rsidR="00781610" w:rsidRDefault="00000000">
      <w:pPr>
        <w:pStyle w:val="Heading1"/>
        <w:spacing w:before="121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8E13875" wp14:editId="233FDD7D">
            <wp:simplePos x="0" y="0"/>
            <wp:positionH relativeFrom="page">
              <wp:posOffset>438150</wp:posOffset>
            </wp:positionH>
            <wp:positionV relativeFrom="paragraph">
              <wp:posOffset>253365</wp:posOffset>
            </wp:positionV>
            <wp:extent cx="6819900" cy="19050"/>
            <wp:effectExtent l="0" t="0" r="0" b="0"/>
            <wp:wrapTopAndBottom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793" cy="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Skills</w:t>
      </w:r>
    </w:p>
    <w:p w14:paraId="0D96EA24" w14:textId="41CCE88F" w:rsidR="00781610" w:rsidRDefault="00000000">
      <w:pPr>
        <w:pStyle w:val="BodyText"/>
        <w:spacing w:before="86"/>
        <w:ind w:left="140" w:right="332" w:firstLine="0"/>
      </w:pPr>
      <w:r>
        <w:t>Cross Functional Skills, Data Analysis, Due Diligence, Employee Data Management, Employee Relationship Management, Human Resource Management, Human Resources Management System</w:t>
      </w:r>
      <w:r w:rsidR="00DF734A">
        <w:t xml:space="preserve"> (HRIS)</w:t>
      </w:r>
      <w:r>
        <w:t xml:space="preserve">, Learning Management System, Operational Efficiency, Project Management, SAP ERP, Service Delivery, ServiceNow, Training Management, Workday, </w:t>
      </w:r>
      <w:r w:rsidR="00C67FA7">
        <w:t>Microsoft Suite,</w:t>
      </w:r>
      <w:r w:rsidR="007F41B7">
        <w:t xml:space="preserve"> </w:t>
      </w:r>
      <w:r>
        <w:t>Data Analytics, HR Innovations, HR Technology, G-Suite, HR operations, Data management</w:t>
      </w:r>
    </w:p>
    <w:p w14:paraId="71A111F9" w14:textId="77777777" w:rsidR="00781610" w:rsidRDefault="00781610">
      <w:pPr>
        <w:pStyle w:val="BodyText"/>
        <w:spacing w:before="10"/>
        <w:ind w:left="0" w:firstLine="0"/>
        <w:rPr>
          <w:sz w:val="21"/>
        </w:rPr>
      </w:pPr>
    </w:p>
    <w:p w14:paraId="4B3B6A11" w14:textId="77777777" w:rsidR="00844CE7" w:rsidRDefault="00000000" w:rsidP="006F0D14">
      <w:pPr>
        <w:pStyle w:val="Heading1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420B6FC" wp14:editId="5618D2B0">
            <wp:simplePos x="0" y="0"/>
            <wp:positionH relativeFrom="page">
              <wp:posOffset>438150</wp:posOffset>
            </wp:positionH>
            <wp:positionV relativeFrom="paragraph">
              <wp:posOffset>176530</wp:posOffset>
            </wp:positionV>
            <wp:extent cx="6933565" cy="19050"/>
            <wp:effectExtent l="0" t="0" r="0" b="0"/>
            <wp:wrapTopAndBottom/>
            <wp:docPr id="3842551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3595" cy="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Work Experience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6F0D14" w14:paraId="5F7CFFD2" w14:textId="77777777" w:rsidTr="00AC1A85">
        <w:tc>
          <w:tcPr>
            <w:tcW w:w="5611" w:type="dxa"/>
          </w:tcPr>
          <w:p w14:paraId="4160DFEC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lang w:eastAsia="zh-CN"/>
              </w:rPr>
              <w:t>DXC Technology</w:t>
            </w:r>
          </w:p>
        </w:tc>
        <w:tc>
          <w:tcPr>
            <w:tcW w:w="5414" w:type="dxa"/>
          </w:tcPr>
          <w:p w14:paraId="3C7B4118" w14:textId="77777777" w:rsidR="00844CE7" w:rsidRDefault="00844CE7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lang w:eastAsia="zh-CN"/>
              </w:rPr>
            </w:pPr>
          </w:p>
        </w:tc>
      </w:tr>
      <w:tr w:rsidR="006F0D14" w14:paraId="3A0976D0" w14:textId="77777777" w:rsidTr="00AC1A85">
        <w:tc>
          <w:tcPr>
            <w:tcW w:w="5611" w:type="dxa"/>
          </w:tcPr>
          <w:p w14:paraId="596F0DC7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b w:val="0"/>
                <w:bCs w:val="0"/>
                <w:i/>
                <w:szCs w:val="22"/>
              </w:rPr>
              <w:t>Senior Human Resource Analyst</w:t>
            </w:r>
          </w:p>
        </w:tc>
        <w:tc>
          <w:tcPr>
            <w:tcW w:w="5414" w:type="dxa"/>
          </w:tcPr>
          <w:p w14:paraId="14707A1D" w14:textId="77777777" w:rsidR="00844CE7" w:rsidRPr="00022712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Apr 2020 - Mar 2024</w:t>
            </w:r>
          </w:p>
        </w:tc>
      </w:tr>
    </w:tbl>
    <w:p w14:paraId="181FDFF5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Resolved tier 1 and tier 2 support cases via ServiceNow, consistently meeting SLA requirements and improving employee satisfaction. Promptly escalated cases, enhancing operational efficiency.</w:t>
      </w:r>
    </w:p>
    <w:p w14:paraId="19DF7E0B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Reduced transactional errors by 10% and optimized the change implementation and new service requests processes by collaborating with key stakeholders and HRBPs, enhancing global team collaboration within HR operations.</w:t>
      </w:r>
    </w:p>
    <w:p w14:paraId="2DF31CC7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Led end-to-end operational process deliverables by collaborating with the people services team, reducing processing time by 15% and improving overall employee satisfaction. Boosted productivity and morale.</w:t>
      </w:r>
    </w:p>
    <w:p w14:paraId="62A3BB48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Ensured high standards of data accuracy by resolving Workday-related transactional issues, serving as a reliable data quality partner, thereby optimizing HR processes and decision-making.</w:t>
      </w:r>
    </w:p>
    <w:p w14:paraId="3E54B3D0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Processed bulk HR requests and transactions in Workday via EIB, ensuring 100% compliance and data integrity, streamlining HR operations efficiently.</w:t>
      </w:r>
    </w:p>
    <w:p w14:paraId="528319AA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Participated proactively in HR projects, improving HR shared services, contributing to increased efficiency and cost savings for the company.</w:t>
      </w:r>
    </w:p>
    <w:p w14:paraId="0A7C6634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Processed and monitored employee records in HRIS, ensuring GDPR compliance and reducing data breach risks.</w:t>
      </w:r>
    </w:p>
    <w:p w14:paraId="61698B64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Enhanced data-driven insights through the creation and delivery of detailed reports, facilitating the strategic use of engagement surveys in decision-making for management and Country HR Business Partners.</w:t>
      </w:r>
    </w:p>
    <w:p w14:paraId="29156581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Contributed to the successful testing and deployment of Workday upgrades and changes, ensuring seamless integration and minimal disruption to HR operations.</w:t>
      </w:r>
    </w:p>
    <w:p w14:paraId="34E3C81A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Planned, designed, developed, and continually assessed knowledge articles, benefits policies, and service delivery, aligning them with department and organizational objectives.</w:t>
      </w:r>
    </w:p>
    <w:p w14:paraId="218056CD" w14:textId="77777777" w:rsidR="00D400ED" w:rsidRDefault="00D400ED"/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6F0D14" w14:paraId="05F65B6C" w14:textId="77777777" w:rsidTr="00AC1A85">
        <w:tc>
          <w:tcPr>
            <w:tcW w:w="5611" w:type="dxa"/>
          </w:tcPr>
          <w:p w14:paraId="538EC9A4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lang w:eastAsia="zh-CN"/>
              </w:rPr>
              <w:t>NICE Ltd</w:t>
            </w:r>
          </w:p>
        </w:tc>
        <w:tc>
          <w:tcPr>
            <w:tcW w:w="5414" w:type="dxa"/>
          </w:tcPr>
          <w:p w14:paraId="27DA8A3F" w14:textId="77777777" w:rsidR="00844CE7" w:rsidRDefault="00844CE7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lang w:eastAsia="zh-CN"/>
              </w:rPr>
            </w:pPr>
          </w:p>
        </w:tc>
      </w:tr>
      <w:tr w:rsidR="006F0D14" w14:paraId="54604C65" w14:textId="77777777" w:rsidTr="00AC1A85">
        <w:tc>
          <w:tcPr>
            <w:tcW w:w="5611" w:type="dxa"/>
          </w:tcPr>
          <w:p w14:paraId="571DEB1E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b w:val="0"/>
                <w:bCs w:val="0"/>
                <w:i/>
                <w:szCs w:val="22"/>
              </w:rPr>
              <w:t>Training Project Specialist</w:t>
            </w:r>
          </w:p>
        </w:tc>
        <w:tc>
          <w:tcPr>
            <w:tcW w:w="5414" w:type="dxa"/>
          </w:tcPr>
          <w:p w14:paraId="31D1B02C" w14:textId="77777777" w:rsidR="00844CE7" w:rsidRPr="00022712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Jul 2017 - Mar 2019</w:t>
            </w:r>
          </w:p>
        </w:tc>
      </w:tr>
    </w:tbl>
    <w:p w14:paraId="0D5F9251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Organized and led client training and certification for Business Partners, improving partner satisfaction and retention.</w:t>
      </w:r>
    </w:p>
    <w:p w14:paraId="267CD5D0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Managed company's LMS, reducing system downtime and ensuring compliance with industry standards.</w:t>
      </w:r>
    </w:p>
    <w:p w14:paraId="1E2362BC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Revamped quarterly reporting on training and development metrics, leading to an increase in positive evaluation results and driving continuous improvement in training programs.</w:t>
      </w:r>
    </w:p>
    <w:p w14:paraId="4E8F756D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Streamlined quote preparation process, reducing turnaround time by 10% and improving satisfaction for APAC Business Partners and Customers.</w:t>
      </w:r>
    </w:p>
    <w:p w14:paraId="7098BA1A" w14:textId="77777777" w:rsidR="00A54B1C" w:rsidRPr="00A54B1C" w:rsidRDefault="00000000" w:rsidP="00A54B1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left="500" w:hanging="361"/>
        <w:rPr>
          <w:rFonts w:ascii="Symbol" w:hAnsi="Symbol"/>
          <w:sz w:val="20"/>
        </w:rPr>
      </w:pPr>
      <w:r>
        <w:rPr>
          <w:spacing w:val="-1"/>
          <w:sz w:val="20"/>
        </w:rPr>
        <w:t>Implemented a dynamic dashboard for trainer allocation, increasing efficiency and streamlining communication within the training team.</w:t>
      </w:r>
    </w:p>
    <w:p w14:paraId="2E2859AD" w14:textId="77777777" w:rsidR="00D400ED" w:rsidRDefault="00D400ED"/>
    <w:p w14:paraId="5D0520C8" w14:textId="77777777" w:rsidR="00781610" w:rsidRDefault="00781610">
      <w:pPr>
        <w:pStyle w:val="BodyText"/>
        <w:spacing w:before="10"/>
        <w:ind w:left="0" w:firstLine="0"/>
        <w:rPr>
          <w:sz w:val="21"/>
        </w:rPr>
      </w:pPr>
    </w:p>
    <w:p w14:paraId="12E7C9BB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756BB509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4E6A8BFC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6EE1F5D5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508FCE16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2DF10C83" w14:textId="77777777" w:rsidR="000C2D24" w:rsidRDefault="000C2D24">
      <w:pPr>
        <w:pStyle w:val="BodyText"/>
        <w:spacing w:before="10"/>
        <w:ind w:left="0" w:firstLine="0"/>
        <w:rPr>
          <w:sz w:val="21"/>
        </w:rPr>
      </w:pPr>
    </w:p>
    <w:p w14:paraId="74A65F1E" w14:textId="77777777" w:rsidR="00376CFB" w:rsidRDefault="00376CFB">
      <w:pPr>
        <w:pStyle w:val="BodyText"/>
        <w:spacing w:before="10"/>
        <w:ind w:left="0" w:firstLine="0"/>
        <w:rPr>
          <w:sz w:val="21"/>
        </w:rPr>
      </w:pPr>
    </w:p>
    <w:p w14:paraId="28C777D1" w14:textId="77777777" w:rsidR="00781610" w:rsidRDefault="00000000" w:rsidP="00AD7897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1" allowOverlap="1" wp14:anchorId="11578E6B" wp14:editId="66FF6899">
            <wp:simplePos x="0" y="0"/>
            <wp:positionH relativeFrom="page">
              <wp:posOffset>438150</wp:posOffset>
            </wp:positionH>
            <wp:positionV relativeFrom="paragraph">
              <wp:posOffset>176530</wp:posOffset>
            </wp:positionV>
            <wp:extent cx="6933565" cy="19050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3595" cy="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Education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C20E2B" w14:paraId="305CEE7A" w14:textId="77777777" w:rsidTr="00C20E2B">
        <w:tc>
          <w:tcPr>
            <w:tcW w:w="5611" w:type="dxa"/>
          </w:tcPr>
          <w:p w14:paraId="074C5AA1" w14:textId="77777777" w:rsidR="00C20E2B" w:rsidRDefault="00000000" w:rsidP="00E06840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lang w:eastAsia="zh-CN"/>
              </w:rPr>
              <w:t>Maharaja Sayajirao University</w:t>
            </w:r>
          </w:p>
        </w:tc>
        <w:tc>
          <w:tcPr>
            <w:tcW w:w="5414" w:type="dxa"/>
          </w:tcPr>
          <w:p w14:paraId="173D93D4" w14:textId="77777777" w:rsidR="00C20E2B" w:rsidRDefault="00000000" w:rsidP="00C20E2B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lang w:eastAsia="zh-CN"/>
              </w:rPr>
            </w:pPr>
            <w:r>
              <w:rPr>
                <w:lang w:eastAsia="zh-CN"/>
              </w:rPr>
              <w:t>Vadodara, India</w:t>
            </w:r>
          </w:p>
        </w:tc>
      </w:tr>
      <w:tr w:rsidR="00022712" w14:paraId="0710B1B1" w14:textId="77777777" w:rsidTr="00C20E2B">
        <w:tc>
          <w:tcPr>
            <w:tcW w:w="5611" w:type="dxa"/>
          </w:tcPr>
          <w:p w14:paraId="78359C94" w14:textId="77777777" w:rsidR="00022712" w:rsidRDefault="00000000" w:rsidP="00E06840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proofErr w:type="gramStart"/>
            <w:r>
              <w:rPr>
                <w:b w:val="0"/>
                <w:bCs w:val="0"/>
                <w:i/>
                <w:szCs w:val="22"/>
              </w:rPr>
              <w:t>Master's In Commerce</w:t>
            </w:r>
            <w:proofErr w:type="gramEnd"/>
            <w:r>
              <w:rPr>
                <w:b w:val="0"/>
                <w:bCs w:val="0"/>
                <w:i/>
                <w:szCs w:val="22"/>
              </w:rPr>
              <w:t xml:space="preserve"> With Specialization In Human Resource Management</w:t>
            </w:r>
          </w:p>
        </w:tc>
        <w:tc>
          <w:tcPr>
            <w:tcW w:w="5414" w:type="dxa"/>
          </w:tcPr>
          <w:p w14:paraId="3BC4C6F0" w14:textId="1DA92EB2" w:rsidR="00022712" w:rsidRPr="00022712" w:rsidRDefault="00022712" w:rsidP="00C20E2B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</w:p>
        </w:tc>
      </w:tr>
    </w:tbl>
    <w:p w14:paraId="267D983D" w14:textId="77777777" w:rsidR="00D400ED" w:rsidRDefault="00D400ED"/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C20E2B" w14:paraId="126654BC" w14:textId="77777777" w:rsidTr="00C20E2B">
        <w:tc>
          <w:tcPr>
            <w:tcW w:w="5611" w:type="dxa"/>
          </w:tcPr>
          <w:p w14:paraId="3B4613D5" w14:textId="77777777" w:rsidR="00C20E2B" w:rsidRDefault="00000000" w:rsidP="00E06840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lang w:eastAsia="zh-CN"/>
              </w:rPr>
              <w:t>Maharaja Sayajirao University</w:t>
            </w:r>
          </w:p>
        </w:tc>
        <w:tc>
          <w:tcPr>
            <w:tcW w:w="5414" w:type="dxa"/>
          </w:tcPr>
          <w:p w14:paraId="0A73AAA6" w14:textId="77777777" w:rsidR="00C20E2B" w:rsidRDefault="00000000" w:rsidP="00C20E2B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lang w:eastAsia="zh-CN"/>
              </w:rPr>
            </w:pPr>
            <w:r>
              <w:rPr>
                <w:lang w:eastAsia="zh-CN"/>
              </w:rPr>
              <w:t>Vadodara, India</w:t>
            </w:r>
          </w:p>
        </w:tc>
      </w:tr>
      <w:tr w:rsidR="00022712" w14:paraId="0ADCC5BF" w14:textId="77777777" w:rsidTr="00C20E2B">
        <w:tc>
          <w:tcPr>
            <w:tcW w:w="5611" w:type="dxa"/>
          </w:tcPr>
          <w:p w14:paraId="7ACD6D23" w14:textId="77777777" w:rsidR="00022712" w:rsidRDefault="00000000" w:rsidP="00E06840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proofErr w:type="gramStart"/>
            <w:r>
              <w:rPr>
                <w:b w:val="0"/>
                <w:bCs w:val="0"/>
                <w:i/>
                <w:szCs w:val="22"/>
              </w:rPr>
              <w:t>Bachelor's In Commerce</w:t>
            </w:r>
            <w:proofErr w:type="gramEnd"/>
            <w:r>
              <w:rPr>
                <w:b w:val="0"/>
                <w:bCs w:val="0"/>
                <w:i/>
                <w:szCs w:val="22"/>
              </w:rPr>
              <w:t xml:space="preserve"> With Specialization In Human Resource Management</w:t>
            </w:r>
          </w:p>
        </w:tc>
        <w:tc>
          <w:tcPr>
            <w:tcW w:w="5414" w:type="dxa"/>
          </w:tcPr>
          <w:p w14:paraId="35E0C470" w14:textId="7E71365B" w:rsidR="00022712" w:rsidRPr="00022712" w:rsidRDefault="00022712" w:rsidP="00C20E2B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</w:p>
        </w:tc>
      </w:tr>
    </w:tbl>
    <w:p w14:paraId="529AE7AF" w14:textId="77777777" w:rsidR="00D400ED" w:rsidRDefault="00D400ED"/>
    <w:p w14:paraId="1BB7005D" w14:textId="77777777" w:rsidR="00781610" w:rsidRDefault="00781610">
      <w:pPr>
        <w:pStyle w:val="BodyText"/>
        <w:spacing w:before="10"/>
        <w:ind w:left="0" w:firstLine="0"/>
        <w:rPr>
          <w:sz w:val="21"/>
        </w:rPr>
      </w:pPr>
    </w:p>
    <w:p w14:paraId="5695B6D1" w14:textId="77777777" w:rsidR="00844CE7" w:rsidRDefault="00000000" w:rsidP="006F0D14">
      <w:pPr>
        <w:pStyle w:val="Heading1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6F5CAB97" wp14:editId="512FC347">
            <wp:simplePos x="0" y="0"/>
            <wp:positionH relativeFrom="page">
              <wp:posOffset>438150</wp:posOffset>
            </wp:positionH>
            <wp:positionV relativeFrom="paragraph">
              <wp:posOffset>176530</wp:posOffset>
            </wp:positionV>
            <wp:extent cx="6933565" cy="19050"/>
            <wp:effectExtent l="0" t="0" r="0" b="0"/>
            <wp:wrapTopAndBottom/>
            <wp:docPr id="118168537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3595" cy="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Projects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6F0D14" w14:paraId="7FAC88D4" w14:textId="77777777" w:rsidTr="00AC1A85">
        <w:tc>
          <w:tcPr>
            <w:tcW w:w="5611" w:type="dxa"/>
          </w:tcPr>
          <w:p w14:paraId="48935142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b w:val="0"/>
                <w:bCs w:val="0"/>
                <w:i/>
                <w:szCs w:val="22"/>
              </w:rPr>
              <w:t>Employee Benefits Process Improvement Project</w:t>
            </w:r>
          </w:p>
        </w:tc>
        <w:tc>
          <w:tcPr>
            <w:tcW w:w="5414" w:type="dxa"/>
          </w:tcPr>
          <w:p w14:paraId="56A128F1" w14:textId="77777777" w:rsidR="00844CE7" w:rsidRPr="00022712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Apr 2023 - Dec 2023</w:t>
            </w:r>
          </w:p>
        </w:tc>
      </w:tr>
    </w:tbl>
    <w:p w14:paraId="190A20B5" w14:textId="77777777" w:rsidR="00781610" w:rsidRDefault="00000000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/>
        <w:ind w:hanging="356"/>
        <w:rPr>
          <w:rFonts w:ascii="Symbol" w:hAnsi="Symbol"/>
          <w:sz w:val="20"/>
        </w:rPr>
      </w:pPr>
      <w:r>
        <w:rPr>
          <w:sz w:val="20"/>
        </w:rPr>
        <w:t>Led a project to streamline the benefits enrollment process</w:t>
      </w:r>
    </w:p>
    <w:p w14:paraId="3495849D" w14:textId="77777777" w:rsidR="00781610" w:rsidRDefault="00000000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/>
        <w:ind w:hanging="356"/>
        <w:rPr>
          <w:rFonts w:ascii="Symbol" w:hAnsi="Symbol"/>
          <w:sz w:val="20"/>
        </w:rPr>
      </w:pPr>
      <w:r>
        <w:rPr>
          <w:sz w:val="20"/>
        </w:rPr>
        <w:t>Resulted in a 20% reduction in processing time and improved employee satisfaction</w:t>
      </w:r>
    </w:p>
    <w:p w14:paraId="670D521A" w14:textId="77777777" w:rsidR="00D400ED" w:rsidRDefault="00D400ED"/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401"/>
      </w:tblGrid>
      <w:tr w:rsidR="006F0D14" w14:paraId="3E574C79" w14:textId="77777777" w:rsidTr="00AC1A85">
        <w:tc>
          <w:tcPr>
            <w:tcW w:w="5611" w:type="dxa"/>
          </w:tcPr>
          <w:p w14:paraId="05138BD6" w14:textId="77777777" w:rsidR="00844CE7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rPr>
                <w:lang w:eastAsia="zh-CN"/>
              </w:rPr>
            </w:pPr>
            <w:r>
              <w:rPr>
                <w:b w:val="0"/>
                <w:bCs w:val="0"/>
                <w:i/>
                <w:szCs w:val="22"/>
              </w:rPr>
              <w:t>Virtual First Way of Working</w:t>
            </w:r>
          </w:p>
        </w:tc>
        <w:tc>
          <w:tcPr>
            <w:tcW w:w="5414" w:type="dxa"/>
          </w:tcPr>
          <w:p w14:paraId="59E842CB" w14:textId="77777777" w:rsidR="00844CE7" w:rsidRPr="00022712" w:rsidRDefault="00000000" w:rsidP="00AC1A85">
            <w:pPr>
              <w:pStyle w:val="Heading3"/>
              <w:tabs>
                <w:tab w:val="left" w:pos="10762"/>
              </w:tabs>
              <w:spacing w:before="85"/>
              <w:ind w:left="0"/>
              <w:jc w:val="right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Jan 2021 - Mar 2022</w:t>
            </w:r>
          </w:p>
        </w:tc>
      </w:tr>
    </w:tbl>
    <w:p w14:paraId="361D98EC" w14:textId="77777777" w:rsidR="00781610" w:rsidRDefault="00000000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/>
        <w:ind w:hanging="356"/>
        <w:rPr>
          <w:rFonts w:ascii="Symbol" w:hAnsi="Symbol"/>
          <w:sz w:val="20"/>
        </w:rPr>
      </w:pPr>
      <w:r>
        <w:rPr>
          <w:sz w:val="20"/>
        </w:rPr>
        <w:t>Achieved HR transformation target by introducing and moving the North Europe employees from Denmark, Finland, Lithuania, Netherlands, Norway &amp; Sweden, Virtual First in a seamless &amp; flawless manner with due diligence and the dot with cross functional interface between multiple teams and workflows while being the primary POC</w:t>
      </w:r>
    </w:p>
    <w:p w14:paraId="28805CD8" w14:textId="77777777" w:rsidR="00D400ED" w:rsidRDefault="00D400ED"/>
    <w:p w14:paraId="5F768C67" w14:textId="77777777" w:rsidR="00781610" w:rsidRDefault="00781610">
      <w:pPr>
        <w:pStyle w:val="BodyText"/>
        <w:spacing w:before="10"/>
        <w:ind w:left="0" w:firstLine="0"/>
        <w:rPr>
          <w:sz w:val="21"/>
        </w:rPr>
      </w:pPr>
    </w:p>
    <w:sectPr w:rsidR="00781610" w:rsidSect="00C20E2B">
      <w:pgSz w:w="12240" w:h="15840"/>
      <w:pgMar w:top="640" w:right="52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B6663" w14:textId="77777777" w:rsidR="00576EEE" w:rsidRDefault="00576EEE">
      <w:r>
        <w:separator/>
      </w:r>
    </w:p>
  </w:endnote>
  <w:endnote w:type="continuationSeparator" w:id="0">
    <w:p w14:paraId="0A286925" w14:textId="77777777" w:rsidR="00576EEE" w:rsidRDefault="0057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557D4" w14:textId="77777777" w:rsidR="00576EEE" w:rsidRDefault="00576EEE">
      <w:r>
        <w:separator/>
      </w:r>
    </w:p>
  </w:footnote>
  <w:footnote w:type="continuationSeparator" w:id="0">
    <w:p w14:paraId="56F6E43E" w14:textId="77777777" w:rsidR="00576EEE" w:rsidRDefault="00576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B7D50C"/>
    <w:multiLevelType w:val="multilevel"/>
    <w:tmpl w:val="7FB7D50C"/>
    <w:lvl w:ilvl="0">
      <w:numFmt w:val="bullet"/>
      <w:lvlText w:val=""/>
      <w:lvlJc w:val="left"/>
      <w:pPr>
        <w:ind w:left="49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56125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EE21BA"/>
    <w:rsid w:val="B3A13B3B"/>
    <w:rsid w:val="CF7FD981"/>
    <w:rsid w:val="DFFD1A2E"/>
    <w:rsid w:val="EBD97722"/>
    <w:rsid w:val="FDFF3DB7"/>
    <w:rsid w:val="00022712"/>
    <w:rsid w:val="00022D68"/>
    <w:rsid w:val="00072953"/>
    <w:rsid w:val="000B760B"/>
    <w:rsid w:val="000C2D24"/>
    <w:rsid w:val="001E5F04"/>
    <w:rsid w:val="00264FCB"/>
    <w:rsid w:val="002F0390"/>
    <w:rsid w:val="00315BDF"/>
    <w:rsid w:val="003259B2"/>
    <w:rsid w:val="00376CFB"/>
    <w:rsid w:val="00454700"/>
    <w:rsid w:val="004822DD"/>
    <w:rsid w:val="004E7EA8"/>
    <w:rsid w:val="00576EEE"/>
    <w:rsid w:val="00625666"/>
    <w:rsid w:val="00677769"/>
    <w:rsid w:val="006A2119"/>
    <w:rsid w:val="00740EFA"/>
    <w:rsid w:val="00781610"/>
    <w:rsid w:val="00784A77"/>
    <w:rsid w:val="00786577"/>
    <w:rsid w:val="007B5901"/>
    <w:rsid w:val="007F41B7"/>
    <w:rsid w:val="00815148"/>
    <w:rsid w:val="008161B7"/>
    <w:rsid w:val="00816691"/>
    <w:rsid w:val="008253E8"/>
    <w:rsid w:val="008336AE"/>
    <w:rsid w:val="00844CE7"/>
    <w:rsid w:val="008A259B"/>
    <w:rsid w:val="0096661C"/>
    <w:rsid w:val="00984D3E"/>
    <w:rsid w:val="009D2303"/>
    <w:rsid w:val="00A54B1C"/>
    <w:rsid w:val="00AB035F"/>
    <w:rsid w:val="00AC5CB3"/>
    <w:rsid w:val="00AE64AE"/>
    <w:rsid w:val="00B42F7B"/>
    <w:rsid w:val="00B711A8"/>
    <w:rsid w:val="00C20E2B"/>
    <w:rsid w:val="00C54D8E"/>
    <w:rsid w:val="00C67FA7"/>
    <w:rsid w:val="00C94F8E"/>
    <w:rsid w:val="00CA220D"/>
    <w:rsid w:val="00CD4144"/>
    <w:rsid w:val="00D400ED"/>
    <w:rsid w:val="00DB5765"/>
    <w:rsid w:val="00DD0B5D"/>
    <w:rsid w:val="00DF734A"/>
    <w:rsid w:val="00E06840"/>
    <w:rsid w:val="00E14518"/>
    <w:rsid w:val="00E20B32"/>
    <w:rsid w:val="00EB4A35"/>
    <w:rsid w:val="00F25A05"/>
    <w:rsid w:val="00F94882"/>
    <w:rsid w:val="00FA0D9E"/>
    <w:rsid w:val="00FC2261"/>
    <w:rsid w:val="39F72E4A"/>
    <w:rsid w:val="3FEE21BA"/>
    <w:rsid w:val="7A8D5695"/>
    <w:rsid w:val="7B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67B048"/>
  <w15:docId w15:val="{A5E7131C-4013-5F44-B51D-44E4461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1"/>
    <w:qFormat/>
    <w:pPr>
      <w:ind w:left="140"/>
      <w:outlineLvl w:val="0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table" w:styleId="TableGrid">
    <w:name w:val="Table Grid"/>
    <w:basedOn w:val="TableNormal"/>
    <w:rsid w:val="00C20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C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eetimnai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刘缘 Linda Liu</dc:creator>
  <cp:lastModifiedBy>Preeti Nair</cp:lastModifiedBy>
  <cp:revision>10</cp:revision>
  <cp:lastPrinted>2024-05-16T10:08:00Z</cp:lastPrinted>
  <dcterms:created xsi:type="dcterms:W3CDTF">2024-07-03T20:21:00Z</dcterms:created>
  <dcterms:modified xsi:type="dcterms:W3CDTF">2024-07-10T18:49:00Z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