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shd w:val="clear" w:color="auto" w:fill="8DB3E2" w:themeFill="text2" w:themeFillTint="66"/>
        <w:tblLook w:val="04A0" w:firstRow="1" w:lastRow="0" w:firstColumn="1" w:lastColumn="0" w:noHBand="0" w:noVBand="1"/>
      </w:tblPr>
      <w:tblGrid>
        <w:gridCol w:w="9350"/>
      </w:tblGrid>
      <w:tr w:rsidR="003155A1" w:rsidRPr="004D60B0" w14:paraId="062540E3" w14:textId="77777777" w:rsidTr="00E95C2D">
        <w:trPr>
          <w:trHeight w:val="1160"/>
        </w:trPr>
        <w:tc>
          <w:tcPr>
            <w:tcW w:w="9350" w:type="dxa"/>
            <w:shd w:val="clear" w:color="auto" w:fill="8DB3E2" w:themeFill="text2" w:themeFillTint="66"/>
            <w:vAlign w:val="center"/>
          </w:tcPr>
          <w:p w14:paraId="4E4F87FD" w14:textId="77777777" w:rsidR="003155A1" w:rsidRDefault="0090389F" w:rsidP="003155A1">
            <w:pPr>
              <w:pStyle w:val="SectionHeading"/>
              <w:jc w:val="center"/>
              <w:rPr>
                <w:rFonts w:cs="Arial"/>
                <w:color w:val="FFFFFF" w:themeColor="background1"/>
                <w:szCs w:val="28"/>
              </w:rPr>
            </w:pPr>
            <w:r>
              <w:rPr>
                <w:rFonts w:cs="Arial"/>
                <w:color w:val="FFFFFF" w:themeColor="background1"/>
                <w:szCs w:val="28"/>
              </w:rPr>
              <w:t>Suresh N. Bharadwaj</w:t>
            </w:r>
            <w:r w:rsidR="003155A1" w:rsidRPr="004D60B0">
              <w:rPr>
                <w:rFonts w:cs="Arial"/>
                <w:color w:val="FFFFFF" w:themeColor="background1"/>
                <w:szCs w:val="28"/>
              </w:rPr>
              <w:t xml:space="preserve"> </w:t>
            </w:r>
            <w:r w:rsidR="004D60B0" w:rsidRPr="004D60B0">
              <w:rPr>
                <w:rFonts w:cs="Arial"/>
                <w:color w:val="FFFFFF" w:themeColor="background1"/>
                <w:szCs w:val="28"/>
              </w:rPr>
              <w:t>–</w:t>
            </w:r>
            <w:r w:rsidR="003155A1" w:rsidRPr="004D60B0">
              <w:rPr>
                <w:rFonts w:cs="Arial"/>
                <w:color w:val="FFFFFF" w:themeColor="background1"/>
                <w:szCs w:val="28"/>
              </w:rPr>
              <w:t xml:space="preserve"> </w:t>
            </w:r>
            <w:r>
              <w:rPr>
                <w:rFonts w:cs="Arial"/>
                <w:color w:val="FFFFFF" w:themeColor="background1"/>
                <w:szCs w:val="28"/>
              </w:rPr>
              <w:t>Audit, Compliance, Risk Assessment</w:t>
            </w:r>
          </w:p>
          <w:p w14:paraId="31D634A1" w14:textId="2F54F6BD" w:rsidR="004A3E93" w:rsidRDefault="004A3E93" w:rsidP="003155A1">
            <w:pPr>
              <w:pStyle w:val="SectionHeading"/>
              <w:jc w:val="center"/>
              <w:rPr>
                <w:rFonts w:cs="Arial"/>
                <w:color w:val="FFFFFF" w:themeColor="background1"/>
                <w:sz w:val="20"/>
                <w:szCs w:val="20"/>
              </w:rPr>
            </w:pPr>
            <w:r>
              <w:rPr>
                <w:rFonts w:cs="Arial"/>
                <w:color w:val="FFFFFF" w:themeColor="background1"/>
                <w:sz w:val="20"/>
                <w:szCs w:val="20"/>
              </w:rPr>
              <w:t>Location:  Bridgewater NJ 08807</w:t>
            </w:r>
          </w:p>
          <w:p w14:paraId="1D16937F" w14:textId="5C40825E" w:rsidR="005E4923" w:rsidRPr="004A3E93" w:rsidRDefault="005E4923" w:rsidP="003155A1">
            <w:pPr>
              <w:pStyle w:val="SectionHeading"/>
              <w:jc w:val="center"/>
              <w:rPr>
                <w:rFonts w:cs="Arial"/>
                <w:color w:val="FFFFFF" w:themeColor="background1"/>
                <w:sz w:val="20"/>
                <w:szCs w:val="20"/>
              </w:rPr>
            </w:pPr>
            <w:r w:rsidRPr="004A3E93">
              <w:rPr>
                <w:rFonts w:cs="Arial"/>
                <w:color w:val="FFFFFF" w:themeColor="background1"/>
                <w:sz w:val="20"/>
                <w:szCs w:val="20"/>
              </w:rPr>
              <w:t>Ph: 908 294</w:t>
            </w:r>
            <w:r w:rsidR="004A3E93" w:rsidRPr="004A3E93">
              <w:rPr>
                <w:rFonts w:cs="Arial"/>
                <w:color w:val="FFFFFF" w:themeColor="background1"/>
                <w:sz w:val="20"/>
                <w:szCs w:val="20"/>
              </w:rPr>
              <w:t xml:space="preserve"> 2066</w:t>
            </w:r>
            <w:r w:rsidR="004A3E93">
              <w:rPr>
                <w:rFonts w:cs="Arial"/>
                <w:color w:val="FFFFFF" w:themeColor="background1"/>
                <w:sz w:val="20"/>
                <w:szCs w:val="20"/>
              </w:rPr>
              <w:t xml:space="preserve">    Email: suresh_n55@yahoo.com</w:t>
            </w:r>
          </w:p>
        </w:tc>
      </w:tr>
    </w:tbl>
    <w:p w14:paraId="5E559114" w14:textId="77777777" w:rsidR="003155A1" w:rsidRPr="004D60B0" w:rsidRDefault="003155A1" w:rsidP="00965619">
      <w:pPr>
        <w:pStyle w:val="SectionHeading"/>
        <w:pBdr>
          <w:bottom w:val="single" w:sz="4" w:space="1" w:color="auto"/>
        </w:pBdr>
        <w:jc w:val="both"/>
        <w:rPr>
          <w:rFonts w:cs="Arial"/>
          <w:color w:val="000080"/>
          <w:sz w:val="24"/>
        </w:rPr>
      </w:pPr>
    </w:p>
    <w:p w14:paraId="6DEDAA78" w14:textId="593DF442" w:rsidR="002230D4" w:rsidRDefault="00027A95" w:rsidP="003155A1">
      <w:pPr>
        <w:pStyle w:val="SectionHeading"/>
        <w:pBdr>
          <w:bottom w:val="single" w:sz="4" w:space="1" w:color="auto"/>
        </w:pBdr>
        <w:spacing w:before="120" w:after="120"/>
        <w:jc w:val="both"/>
        <w:rPr>
          <w:rFonts w:cs="Arial"/>
          <w:color w:val="auto"/>
          <w:sz w:val="24"/>
        </w:rPr>
      </w:pPr>
      <w:r>
        <w:rPr>
          <w:rFonts w:cs="Arial"/>
          <w:color w:val="auto"/>
          <w:sz w:val="24"/>
        </w:rPr>
        <w:t xml:space="preserve">Specialization - </w:t>
      </w:r>
      <w:r w:rsidR="0090389F">
        <w:rPr>
          <w:rFonts w:cs="Arial"/>
          <w:color w:val="auto"/>
          <w:sz w:val="24"/>
        </w:rPr>
        <w:t>Audit, Compliance, Risk</w:t>
      </w:r>
      <w:r w:rsidR="00295C6D">
        <w:rPr>
          <w:rFonts w:cs="Arial"/>
          <w:color w:val="auto"/>
          <w:sz w:val="24"/>
        </w:rPr>
        <w:t xml:space="preserve"> Management.</w:t>
      </w:r>
    </w:p>
    <w:p w14:paraId="037DC26F" w14:textId="1A2AC10C" w:rsidR="003155A1" w:rsidRDefault="00FD56AA" w:rsidP="003155A1">
      <w:pPr>
        <w:pStyle w:val="SectionHeading"/>
        <w:pBdr>
          <w:bottom w:val="single" w:sz="4" w:space="1" w:color="auto"/>
        </w:pBdr>
        <w:spacing w:before="120" w:after="120"/>
        <w:jc w:val="both"/>
        <w:rPr>
          <w:rFonts w:cs="Arial"/>
          <w:color w:val="auto"/>
          <w:sz w:val="24"/>
        </w:rPr>
      </w:pPr>
      <w:r>
        <w:rPr>
          <w:rFonts w:cs="Arial"/>
          <w:color w:val="auto"/>
          <w:sz w:val="24"/>
        </w:rPr>
        <w:t>Experience</w:t>
      </w:r>
      <w:r w:rsidR="003155A1" w:rsidRPr="003155A1">
        <w:rPr>
          <w:rFonts w:cs="Arial"/>
          <w:color w:val="auto"/>
          <w:sz w:val="24"/>
        </w:rPr>
        <w:t xml:space="preserve">: </w:t>
      </w:r>
      <w:r w:rsidR="0090389F">
        <w:rPr>
          <w:rFonts w:cs="Arial"/>
          <w:color w:val="auto"/>
          <w:sz w:val="24"/>
        </w:rPr>
        <w:t>2</w:t>
      </w:r>
      <w:r w:rsidR="004003B8">
        <w:rPr>
          <w:rFonts w:cs="Arial"/>
          <w:color w:val="auto"/>
          <w:sz w:val="24"/>
        </w:rPr>
        <w:t>0</w:t>
      </w:r>
      <w:r w:rsidR="003155A1" w:rsidRPr="003155A1">
        <w:rPr>
          <w:rFonts w:cs="Arial"/>
          <w:color w:val="auto"/>
          <w:sz w:val="24"/>
        </w:rPr>
        <w:t>+ Years</w:t>
      </w:r>
      <w:r w:rsidR="004A3E93">
        <w:rPr>
          <w:rFonts w:cs="Arial"/>
          <w:color w:val="auto"/>
          <w:sz w:val="24"/>
        </w:rPr>
        <w:t xml:space="preserve">  Residential Status: US Citizen</w:t>
      </w:r>
    </w:p>
    <w:p w14:paraId="46705585" w14:textId="77F691E3" w:rsidR="003155A1" w:rsidRDefault="00D504C2" w:rsidP="003155A1">
      <w:pPr>
        <w:pStyle w:val="SectionHeading"/>
        <w:pBdr>
          <w:bottom w:val="single" w:sz="4" w:space="1" w:color="auto"/>
        </w:pBdr>
        <w:spacing w:before="120" w:after="120"/>
        <w:jc w:val="both"/>
        <w:rPr>
          <w:rFonts w:cs="Arial"/>
          <w:color w:val="auto"/>
          <w:sz w:val="24"/>
        </w:rPr>
      </w:pPr>
      <w:r>
        <w:rPr>
          <w:rFonts w:cs="Arial"/>
          <w:color w:val="auto"/>
          <w:sz w:val="24"/>
        </w:rPr>
        <w:t xml:space="preserve">Industry Experience – </w:t>
      </w:r>
      <w:r w:rsidR="004A3E93">
        <w:rPr>
          <w:rFonts w:cs="Arial"/>
          <w:color w:val="auto"/>
          <w:sz w:val="24"/>
        </w:rPr>
        <w:t xml:space="preserve"> </w:t>
      </w:r>
      <w:r w:rsidR="00E26D13">
        <w:rPr>
          <w:rFonts w:cs="Arial"/>
          <w:color w:val="auto"/>
          <w:sz w:val="24"/>
        </w:rPr>
        <w:t xml:space="preserve">Pharmaceutical, </w:t>
      </w:r>
      <w:r>
        <w:rPr>
          <w:rFonts w:cs="Arial"/>
          <w:color w:val="auto"/>
          <w:sz w:val="24"/>
        </w:rPr>
        <w:t>Communications, Financ</w:t>
      </w:r>
      <w:r w:rsidR="0095457F">
        <w:rPr>
          <w:rFonts w:cs="Arial"/>
          <w:color w:val="auto"/>
          <w:sz w:val="24"/>
        </w:rPr>
        <w:t>ial</w:t>
      </w:r>
      <w:r w:rsidR="00E26D13">
        <w:rPr>
          <w:rFonts w:cs="Arial"/>
          <w:color w:val="auto"/>
          <w:sz w:val="24"/>
        </w:rPr>
        <w:t xml:space="preserve"> Services</w:t>
      </w:r>
      <w:r>
        <w:rPr>
          <w:rFonts w:cs="Arial"/>
          <w:color w:val="auto"/>
          <w:sz w:val="24"/>
        </w:rPr>
        <w:t>, Defense and Aerospace</w:t>
      </w:r>
      <w:r w:rsidR="0095457F">
        <w:rPr>
          <w:rFonts w:cs="Arial"/>
          <w:color w:val="auto"/>
          <w:sz w:val="24"/>
        </w:rPr>
        <w:t>.</w:t>
      </w:r>
    </w:p>
    <w:tbl>
      <w:tblPr>
        <w:tblStyle w:val="TableGrid"/>
        <w:tblW w:w="0" w:type="auto"/>
        <w:tblLook w:val="04A0" w:firstRow="1" w:lastRow="0" w:firstColumn="1" w:lastColumn="0" w:noHBand="0" w:noVBand="1"/>
      </w:tblPr>
      <w:tblGrid>
        <w:gridCol w:w="4675"/>
        <w:gridCol w:w="4675"/>
      </w:tblGrid>
      <w:tr w:rsidR="003155A1" w14:paraId="571E92F3" w14:textId="77777777" w:rsidTr="003155A1">
        <w:tc>
          <w:tcPr>
            <w:tcW w:w="4675" w:type="dxa"/>
            <w:shd w:val="clear" w:color="auto" w:fill="8DB3E2" w:themeFill="text2" w:themeFillTint="66"/>
          </w:tcPr>
          <w:p w14:paraId="56BC9621" w14:textId="3701D959" w:rsidR="003155A1" w:rsidRPr="003155A1" w:rsidRDefault="003155A1" w:rsidP="003155A1">
            <w:pPr>
              <w:pStyle w:val="SectionHeading"/>
              <w:spacing w:before="120" w:after="120"/>
              <w:jc w:val="both"/>
              <w:rPr>
                <w:rFonts w:cs="Arial"/>
                <w:color w:val="FFFFFF" w:themeColor="background1"/>
                <w:sz w:val="24"/>
              </w:rPr>
            </w:pPr>
            <w:r w:rsidRPr="003155A1">
              <w:rPr>
                <w:rFonts w:cs="Arial"/>
                <w:color w:val="FFFFFF" w:themeColor="background1"/>
                <w:sz w:val="24"/>
              </w:rPr>
              <w:t>Qualifications/ Certifications</w:t>
            </w:r>
          </w:p>
        </w:tc>
        <w:tc>
          <w:tcPr>
            <w:tcW w:w="4675" w:type="dxa"/>
            <w:shd w:val="clear" w:color="auto" w:fill="8DB3E2" w:themeFill="text2" w:themeFillTint="66"/>
          </w:tcPr>
          <w:p w14:paraId="1BD8616F" w14:textId="1BF896FE" w:rsidR="003155A1" w:rsidRPr="003155A1" w:rsidRDefault="003155A1" w:rsidP="003155A1">
            <w:pPr>
              <w:pStyle w:val="SectionHeading"/>
              <w:spacing w:before="120" w:after="120"/>
              <w:jc w:val="both"/>
              <w:rPr>
                <w:rFonts w:cs="Arial"/>
                <w:color w:val="FFFFFF" w:themeColor="background1"/>
                <w:sz w:val="24"/>
              </w:rPr>
            </w:pPr>
            <w:r w:rsidRPr="003155A1">
              <w:rPr>
                <w:rFonts w:cs="Arial"/>
                <w:color w:val="FFFFFF" w:themeColor="background1"/>
                <w:sz w:val="24"/>
              </w:rPr>
              <w:t>Expertise/Specialization</w:t>
            </w:r>
          </w:p>
        </w:tc>
      </w:tr>
      <w:tr w:rsidR="0090389F" w14:paraId="0E05E203" w14:textId="77777777" w:rsidTr="003155A1">
        <w:tc>
          <w:tcPr>
            <w:tcW w:w="4675" w:type="dxa"/>
          </w:tcPr>
          <w:p w14:paraId="4AF853E3" w14:textId="4D2C2025" w:rsidR="0090389F" w:rsidRDefault="0090389F" w:rsidP="0090389F">
            <w:pPr>
              <w:pStyle w:val="SectionHeading"/>
              <w:spacing w:before="120" w:after="120"/>
              <w:rPr>
                <w:rFonts w:cs="Arial"/>
                <w:color w:val="auto"/>
                <w:sz w:val="24"/>
              </w:rPr>
            </w:pPr>
            <w:r w:rsidRPr="00906BC1">
              <w:rPr>
                <w:rFonts w:eastAsia="MS Mincho" w:cs="Arial"/>
                <w:b w:val="0"/>
                <w:bCs w:val="0"/>
                <w:color w:val="auto"/>
                <w:sz w:val="20"/>
                <w:szCs w:val="20"/>
                <w:lang w:eastAsia="ja-JP"/>
              </w:rPr>
              <w:t>Certified</w:t>
            </w:r>
            <w:r>
              <w:rPr>
                <w:rFonts w:eastAsia="MS Mincho" w:cs="Arial"/>
                <w:b w:val="0"/>
                <w:bCs w:val="0"/>
                <w:color w:val="auto"/>
                <w:sz w:val="20"/>
                <w:szCs w:val="20"/>
                <w:lang w:eastAsia="ja-JP"/>
              </w:rPr>
              <w:t xml:space="preserve"> Information Systems Auditor</w:t>
            </w:r>
          </w:p>
        </w:tc>
        <w:tc>
          <w:tcPr>
            <w:tcW w:w="4675" w:type="dxa"/>
          </w:tcPr>
          <w:p w14:paraId="33B6FC9D" w14:textId="49FBC7E4" w:rsidR="0090389F" w:rsidRDefault="0090389F" w:rsidP="0090389F">
            <w:pPr>
              <w:pStyle w:val="SectionHeading"/>
              <w:spacing w:before="120" w:after="120"/>
              <w:rPr>
                <w:rFonts w:cs="Arial"/>
                <w:color w:val="auto"/>
                <w:sz w:val="24"/>
              </w:rPr>
            </w:pPr>
            <w:r w:rsidRPr="0090389F">
              <w:rPr>
                <w:rFonts w:eastAsia="MS Mincho" w:cs="Arial"/>
                <w:b w:val="0"/>
                <w:bCs w:val="0"/>
                <w:color w:val="auto"/>
                <w:sz w:val="20"/>
                <w:szCs w:val="20"/>
                <w:lang w:eastAsia="ja-JP"/>
              </w:rPr>
              <w:t>Audits</w:t>
            </w:r>
            <w:r w:rsidR="000E0516">
              <w:rPr>
                <w:rFonts w:eastAsia="MS Mincho" w:cs="Arial"/>
                <w:b w:val="0"/>
                <w:bCs w:val="0"/>
                <w:color w:val="auto"/>
                <w:sz w:val="20"/>
                <w:szCs w:val="20"/>
                <w:lang w:eastAsia="ja-JP"/>
              </w:rPr>
              <w:t xml:space="preserve"> / Audit Support</w:t>
            </w:r>
            <w:r>
              <w:rPr>
                <w:rFonts w:eastAsia="MS Mincho" w:cs="Arial"/>
                <w:b w:val="0"/>
                <w:bCs w:val="0"/>
                <w:color w:val="auto"/>
                <w:sz w:val="20"/>
                <w:szCs w:val="20"/>
                <w:lang w:eastAsia="ja-JP"/>
              </w:rPr>
              <w:t xml:space="preserve"> </w:t>
            </w:r>
            <w:r w:rsidR="00EA42B4">
              <w:rPr>
                <w:rFonts w:eastAsia="MS Mincho" w:cs="Arial"/>
                <w:b w:val="0"/>
                <w:bCs w:val="0"/>
                <w:color w:val="auto"/>
                <w:sz w:val="20"/>
                <w:szCs w:val="20"/>
                <w:lang w:eastAsia="ja-JP"/>
              </w:rPr>
              <w:t>–</w:t>
            </w:r>
            <w:r>
              <w:rPr>
                <w:rFonts w:eastAsia="MS Mincho" w:cs="Arial"/>
                <w:b w:val="0"/>
                <w:bCs w:val="0"/>
                <w:color w:val="auto"/>
                <w:sz w:val="20"/>
                <w:szCs w:val="20"/>
                <w:lang w:eastAsia="ja-JP"/>
              </w:rPr>
              <w:t xml:space="preserve"> Internal</w:t>
            </w:r>
            <w:r w:rsidR="00EA42B4">
              <w:rPr>
                <w:rFonts w:eastAsia="MS Mincho" w:cs="Arial"/>
                <w:b w:val="0"/>
                <w:bCs w:val="0"/>
                <w:color w:val="auto"/>
                <w:sz w:val="20"/>
                <w:szCs w:val="20"/>
                <w:lang w:eastAsia="ja-JP"/>
              </w:rPr>
              <w:t xml:space="preserve"> and </w:t>
            </w:r>
            <w:r>
              <w:rPr>
                <w:rFonts w:eastAsia="MS Mincho" w:cs="Arial"/>
                <w:b w:val="0"/>
                <w:bCs w:val="0"/>
                <w:color w:val="auto"/>
                <w:sz w:val="20"/>
                <w:szCs w:val="20"/>
                <w:lang w:eastAsia="ja-JP"/>
              </w:rPr>
              <w:t xml:space="preserve">External </w:t>
            </w:r>
          </w:p>
        </w:tc>
      </w:tr>
      <w:tr w:rsidR="0090389F" w14:paraId="1BC06E94" w14:textId="77777777" w:rsidTr="003155A1">
        <w:tc>
          <w:tcPr>
            <w:tcW w:w="4675" w:type="dxa"/>
          </w:tcPr>
          <w:p w14:paraId="12BC51CD" w14:textId="5B4FD14C" w:rsidR="0090389F" w:rsidRPr="003155A1" w:rsidRDefault="0090389F" w:rsidP="0090389F">
            <w:pPr>
              <w:pStyle w:val="SectionHeading"/>
              <w:spacing w:before="120" w:after="120"/>
              <w:rPr>
                <w:rFonts w:eastAsia="MS Mincho" w:cs="Arial"/>
                <w:b w:val="0"/>
                <w:bCs w:val="0"/>
                <w:color w:val="auto"/>
                <w:sz w:val="20"/>
                <w:szCs w:val="20"/>
                <w:lang w:eastAsia="ja-JP"/>
              </w:rPr>
            </w:pPr>
            <w:r>
              <w:rPr>
                <w:rFonts w:eastAsia="MS Mincho" w:cs="Arial"/>
                <w:b w:val="0"/>
                <w:bCs w:val="0"/>
                <w:color w:val="auto"/>
                <w:sz w:val="20"/>
                <w:szCs w:val="20"/>
                <w:lang w:eastAsia="ja-JP"/>
              </w:rPr>
              <w:t>Certified Internal Auditor</w:t>
            </w:r>
          </w:p>
        </w:tc>
        <w:tc>
          <w:tcPr>
            <w:tcW w:w="4675" w:type="dxa"/>
          </w:tcPr>
          <w:p w14:paraId="5D9AEE9A" w14:textId="3319961F" w:rsidR="0090389F" w:rsidRPr="003155A1" w:rsidRDefault="0090389F" w:rsidP="0090389F">
            <w:pPr>
              <w:pStyle w:val="SectionHeading"/>
              <w:spacing w:before="120" w:after="120"/>
              <w:rPr>
                <w:rFonts w:eastAsia="MS Mincho" w:cs="Arial"/>
                <w:b w:val="0"/>
                <w:bCs w:val="0"/>
                <w:color w:val="auto"/>
                <w:sz w:val="20"/>
                <w:szCs w:val="20"/>
                <w:lang w:eastAsia="ja-JP"/>
              </w:rPr>
            </w:pPr>
            <w:r>
              <w:rPr>
                <w:rFonts w:eastAsia="MS Mincho" w:cs="Arial"/>
                <w:b w:val="0"/>
                <w:bCs w:val="0"/>
                <w:color w:val="auto"/>
                <w:sz w:val="20"/>
                <w:szCs w:val="20"/>
                <w:lang w:eastAsia="ja-JP"/>
              </w:rPr>
              <w:t>Compliance</w:t>
            </w:r>
            <w:r w:rsidR="00EA42B4">
              <w:rPr>
                <w:rFonts w:eastAsia="MS Mincho" w:cs="Arial"/>
                <w:b w:val="0"/>
                <w:bCs w:val="0"/>
                <w:color w:val="auto"/>
                <w:sz w:val="20"/>
                <w:szCs w:val="20"/>
                <w:lang w:eastAsia="ja-JP"/>
              </w:rPr>
              <w:t xml:space="preserve"> – Contractual</w:t>
            </w:r>
            <w:r w:rsidR="000E0516">
              <w:rPr>
                <w:rFonts w:eastAsia="MS Mincho" w:cs="Arial"/>
                <w:b w:val="0"/>
                <w:bCs w:val="0"/>
                <w:color w:val="auto"/>
                <w:sz w:val="20"/>
                <w:szCs w:val="20"/>
                <w:lang w:eastAsia="ja-JP"/>
              </w:rPr>
              <w:t xml:space="preserve">, </w:t>
            </w:r>
            <w:r w:rsidR="00EA42B4">
              <w:rPr>
                <w:rFonts w:eastAsia="MS Mincho" w:cs="Arial"/>
                <w:b w:val="0"/>
                <w:bCs w:val="0"/>
                <w:color w:val="auto"/>
                <w:sz w:val="20"/>
                <w:szCs w:val="20"/>
                <w:lang w:eastAsia="ja-JP"/>
              </w:rPr>
              <w:t>Regulatory</w:t>
            </w:r>
            <w:r w:rsidR="000E0516">
              <w:rPr>
                <w:rFonts w:eastAsia="MS Mincho" w:cs="Arial"/>
                <w:b w:val="0"/>
                <w:bCs w:val="0"/>
                <w:color w:val="auto"/>
                <w:sz w:val="20"/>
                <w:szCs w:val="20"/>
                <w:lang w:eastAsia="ja-JP"/>
              </w:rPr>
              <w:t xml:space="preserve">, </w:t>
            </w:r>
          </w:p>
        </w:tc>
      </w:tr>
      <w:tr w:rsidR="0090389F" w14:paraId="347C53BA" w14:textId="77777777" w:rsidTr="003155A1">
        <w:tc>
          <w:tcPr>
            <w:tcW w:w="4675" w:type="dxa"/>
          </w:tcPr>
          <w:p w14:paraId="405ED512" w14:textId="07D1714C" w:rsidR="0090389F" w:rsidRPr="003155A1" w:rsidRDefault="0090389F" w:rsidP="0090389F">
            <w:pPr>
              <w:pStyle w:val="SectionHeading"/>
              <w:spacing w:before="120" w:after="120"/>
              <w:rPr>
                <w:rFonts w:eastAsia="MS Mincho" w:cs="Arial"/>
                <w:b w:val="0"/>
                <w:bCs w:val="0"/>
                <w:color w:val="auto"/>
                <w:sz w:val="20"/>
                <w:szCs w:val="20"/>
                <w:lang w:eastAsia="ja-JP"/>
              </w:rPr>
            </w:pPr>
            <w:r w:rsidRPr="00906BC1">
              <w:rPr>
                <w:rFonts w:eastAsia="MS Mincho" w:cs="Arial"/>
                <w:b w:val="0"/>
                <w:bCs w:val="0"/>
                <w:color w:val="auto"/>
                <w:sz w:val="20"/>
                <w:szCs w:val="20"/>
                <w:lang w:eastAsia="ja-JP"/>
              </w:rPr>
              <w:t xml:space="preserve">Bachelor of Science in </w:t>
            </w:r>
            <w:r>
              <w:rPr>
                <w:rFonts w:eastAsia="MS Mincho" w:cs="Arial"/>
                <w:b w:val="0"/>
                <w:bCs w:val="0"/>
                <w:color w:val="auto"/>
                <w:sz w:val="20"/>
                <w:szCs w:val="20"/>
                <w:lang w:eastAsia="ja-JP"/>
              </w:rPr>
              <w:t>Physics</w:t>
            </w:r>
          </w:p>
        </w:tc>
        <w:tc>
          <w:tcPr>
            <w:tcW w:w="4675" w:type="dxa"/>
          </w:tcPr>
          <w:p w14:paraId="1120DAF3" w14:textId="1D31D290" w:rsidR="0090389F" w:rsidRPr="003155A1" w:rsidRDefault="0090389F" w:rsidP="0090389F">
            <w:pPr>
              <w:pStyle w:val="SectionHeading"/>
              <w:spacing w:before="120" w:after="120"/>
              <w:rPr>
                <w:rFonts w:eastAsia="MS Mincho" w:cs="Arial"/>
                <w:b w:val="0"/>
                <w:bCs w:val="0"/>
                <w:color w:val="auto"/>
                <w:sz w:val="20"/>
                <w:szCs w:val="20"/>
                <w:lang w:eastAsia="ja-JP"/>
              </w:rPr>
            </w:pPr>
            <w:r>
              <w:rPr>
                <w:rFonts w:eastAsia="MS Mincho" w:cs="Arial"/>
                <w:b w:val="0"/>
                <w:bCs w:val="0"/>
                <w:color w:val="auto"/>
                <w:sz w:val="20"/>
                <w:szCs w:val="20"/>
                <w:lang w:eastAsia="ja-JP"/>
              </w:rPr>
              <w:t>Public Accounting</w:t>
            </w:r>
            <w:r w:rsidR="00EA42B4">
              <w:rPr>
                <w:rFonts w:eastAsia="MS Mincho" w:cs="Arial"/>
                <w:b w:val="0"/>
                <w:bCs w:val="0"/>
                <w:color w:val="auto"/>
                <w:sz w:val="20"/>
                <w:szCs w:val="20"/>
                <w:lang w:eastAsia="ja-JP"/>
              </w:rPr>
              <w:t xml:space="preserve"> &amp; Financial Reporting</w:t>
            </w:r>
          </w:p>
        </w:tc>
      </w:tr>
      <w:tr w:rsidR="0090389F" w14:paraId="71C92D1D" w14:textId="77777777" w:rsidTr="003155A1">
        <w:tc>
          <w:tcPr>
            <w:tcW w:w="4675" w:type="dxa"/>
          </w:tcPr>
          <w:p w14:paraId="20A4C9EF" w14:textId="3EF40FFD" w:rsidR="0090389F" w:rsidRPr="003155A1" w:rsidRDefault="0090389F" w:rsidP="0090389F">
            <w:pPr>
              <w:pStyle w:val="SectionHeading"/>
              <w:spacing w:before="120" w:after="120"/>
              <w:rPr>
                <w:rFonts w:eastAsia="MS Mincho" w:cs="Arial"/>
                <w:b w:val="0"/>
                <w:bCs w:val="0"/>
                <w:color w:val="auto"/>
                <w:sz w:val="20"/>
                <w:szCs w:val="20"/>
                <w:lang w:eastAsia="ja-JP"/>
              </w:rPr>
            </w:pPr>
            <w:r>
              <w:rPr>
                <w:rFonts w:eastAsia="MS Mincho" w:cs="Arial"/>
                <w:b w:val="0"/>
                <w:bCs w:val="0"/>
                <w:color w:val="auto"/>
                <w:sz w:val="20"/>
                <w:szCs w:val="20"/>
                <w:lang w:eastAsia="ja-JP"/>
              </w:rPr>
              <w:t>Certified Public Accountant (Inactive)</w:t>
            </w:r>
          </w:p>
        </w:tc>
        <w:tc>
          <w:tcPr>
            <w:tcW w:w="4675" w:type="dxa"/>
          </w:tcPr>
          <w:p w14:paraId="6CE3949D" w14:textId="6C2612FE" w:rsidR="0090389F" w:rsidRPr="003155A1" w:rsidRDefault="00EA42B4" w:rsidP="0090389F">
            <w:pPr>
              <w:pStyle w:val="SectionHeading"/>
              <w:spacing w:before="120" w:after="120"/>
              <w:rPr>
                <w:rFonts w:eastAsia="MS Mincho" w:cs="Arial"/>
                <w:b w:val="0"/>
                <w:bCs w:val="0"/>
                <w:color w:val="auto"/>
                <w:sz w:val="20"/>
                <w:szCs w:val="20"/>
                <w:lang w:eastAsia="ja-JP"/>
              </w:rPr>
            </w:pPr>
            <w:r>
              <w:rPr>
                <w:rFonts w:eastAsia="MS Mincho" w:cs="Arial"/>
                <w:b w:val="0"/>
                <w:bCs w:val="0"/>
                <w:color w:val="auto"/>
                <w:sz w:val="20"/>
                <w:szCs w:val="20"/>
                <w:lang w:eastAsia="ja-JP"/>
              </w:rPr>
              <w:t>System Development</w:t>
            </w:r>
          </w:p>
        </w:tc>
      </w:tr>
      <w:tr w:rsidR="0090389F" w14:paraId="719DB40A" w14:textId="77777777" w:rsidTr="003155A1">
        <w:tc>
          <w:tcPr>
            <w:tcW w:w="4675" w:type="dxa"/>
          </w:tcPr>
          <w:p w14:paraId="4DD4A8E5" w14:textId="7F33C303" w:rsidR="0090389F" w:rsidRPr="003155A1" w:rsidRDefault="0090389F" w:rsidP="0090389F">
            <w:pPr>
              <w:pStyle w:val="SectionHeading"/>
              <w:spacing w:before="120" w:after="120"/>
              <w:rPr>
                <w:rFonts w:eastAsia="MS Mincho" w:cs="Arial"/>
                <w:b w:val="0"/>
                <w:bCs w:val="0"/>
                <w:color w:val="auto"/>
                <w:sz w:val="20"/>
                <w:szCs w:val="20"/>
                <w:lang w:eastAsia="ja-JP"/>
              </w:rPr>
            </w:pPr>
            <w:r>
              <w:rPr>
                <w:rFonts w:eastAsia="MS Mincho" w:cs="Arial"/>
                <w:b w:val="0"/>
                <w:bCs w:val="0"/>
                <w:color w:val="auto"/>
                <w:sz w:val="20"/>
                <w:szCs w:val="20"/>
                <w:lang w:eastAsia="ja-JP"/>
              </w:rPr>
              <w:t>Chartered Accountant</w:t>
            </w:r>
          </w:p>
        </w:tc>
        <w:tc>
          <w:tcPr>
            <w:tcW w:w="4675" w:type="dxa"/>
          </w:tcPr>
          <w:p w14:paraId="726040AA" w14:textId="43181EA1" w:rsidR="0090389F" w:rsidRPr="003155A1" w:rsidRDefault="00EA42B4" w:rsidP="0090389F">
            <w:pPr>
              <w:pStyle w:val="SectionHeading"/>
              <w:spacing w:before="120" w:after="120"/>
              <w:rPr>
                <w:rFonts w:eastAsia="MS Mincho" w:cs="Arial"/>
                <w:b w:val="0"/>
                <w:bCs w:val="0"/>
                <w:color w:val="auto"/>
                <w:sz w:val="20"/>
                <w:szCs w:val="20"/>
                <w:lang w:eastAsia="ja-JP"/>
              </w:rPr>
            </w:pPr>
            <w:r>
              <w:rPr>
                <w:rFonts w:eastAsia="MS Mincho" w:cs="Arial"/>
                <w:b w:val="0"/>
                <w:bCs w:val="0"/>
                <w:color w:val="auto"/>
                <w:sz w:val="20"/>
                <w:szCs w:val="20"/>
                <w:lang w:eastAsia="ja-JP"/>
              </w:rPr>
              <w:t>Controls Evaluation and Design including Third Party Risk Assessment</w:t>
            </w:r>
          </w:p>
        </w:tc>
      </w:tr>
    </w:tbl>
    <w:p w14:paraId="34F062CC" w14:textId="77777777" w:rsidR="003155A1" w:rsidRDefault="003155A1" w:rsidP="003155A1">
      <w:pPr>
        <w:pStyle w:val="SectionHeading"/>
        <w:pBdr>
          <w:bottom w:val="single" w:sz="4" w:space="1" w:color="auto"/>
        </w:pBdr>
        <w:spacing w:before="120" w:after="120"/>
        <w:jc w:val="both"/>
        <w:rPr>
          <w:rFonts w:cs="Arial"/>
          <w:color w:val="auto"/>
          <w:sz w:val="24"/>
        </w:rPr>
      </w:pPr>
    </w:p>
    <w:p w14:paraId="176438AB" w14:textId="5A22038B" w:rsidR="003155A1" w:rsidRDefault="00D236D1" w:rsidP="003155A1">
      <w:pPr>
        <w:pStyle w:val="SectionHeading"/>
        <w:pBdr>
          <w:bottom w:val="single" w:sz="4" w:space="1" w:color="auto"/>
        </w:pBdr>
        <w:spacing w:before="120" w:after="120"/>
        <w:jc w:val="both"/>
        <w:rPr>
          <w:rFonts w:cs="Arial"/>
          <w:color w:val="auto"/>
          <w:sz w:val="24"/>
        </w:rPr>
      </w:pPr>
      <w:r w:rsidRPr="00D236D1">
        <w:rPr>
          <w:rFonts w:cs="Arial"/>
          <w:color w:val="auto"/>
          <w:sz w:val="24"/>
        </w:rPr>
        <w:t>Brief Profile:</w:t>
      </w:r>
    </w:p>
    <w:p w14:paraId="4A4B6F0D" w14:textId="789FC776" w:rsidR="00D236D1" w:rsidRPr="00396876" w:rsidRDefault="00D236D1" w:rsidP="009D3E94">
      <w:pPr>
        <w:pStyle w:val="ListParagraph"/>
        <w:numPr>
          <w:ilvl w:val="0"/>
          <w:numId w:val="3"/>
        </w:numPr>
        <w:spacing w:after="60"/>
        <w:contextualSpacing w:val="0"/>
        <w:jc w:val="both"/>
        <w:rPr>
          <w:rFonts w:ascii="Arial" w:hAnsi="Arial" w:cs="Arial"/>
          <w:sz w:val="20"/>
          <w:szCs w:val="20"/>
        </w:rPr>
      </w:pPr>
      <w:r>
        <w:rPr>
          <w:rFonts w:ascii="Arial" w:hAnsi="Arial" w:cs="Arial"/>
          <w:sz w:val="20"/>
          <w:szCs w:val="20"/>
        </w:rPr>
        <w:t xml:space="preserve">A </w:t>
      </w:r>
      <w:r w:rsidRPr="005C38D5">
        <w:rPr>
          <w:rFonts w:ascii="Arial" w:hAnsi="Arial" w:cs="Arial"/>
          <w:sz w:val="20"/>
          <w:szCs w:val="20"/>
        </w:rPr>
        <w:t xml:space="preserve">Professional with over </w:t>
      </w:r>
      <w:r w:rsidR="00EA42B4">
        <w:rPr>
          <w:rFonts w:ascii="Arial" w:hAnsi="Arial" w:cs="Arial"/>
          <w:sz w:val="20"/>
          <w:szCs w:val="20"/>
        </w:rPr>
        <w:t>2</w:t>
      </w:r>
      <w:r w:rsidR="001D7916">
        <w:rPr>
          <w:rFonts w:ascii="Arial" w:hAnsi="Arial" w:cs="Arial"/>
          <w:sz w:val="20"/>
          <w:szCs w:val="20"/>
        </w:rPr>
        <w:t>0</w:t>
      </w:r>
      <w:r w:rsidRPr="005C38D5">
        <w:rPr>
          <w:rFonts w:ascii="Arial" w:hAnsi="Arial" w:cs="Arial"/>
          <w:sz w:val="20"/>
          <w:szCs w:val="20"/>
        </w:rPr>
        <w:t xml:space="preserve"> years</w:t>
      </w:r>
      <w:r>
        <w:rPr>
          <w:rFonts w:ascii="Arial" w:hAnsi="Arial" w:cs="Arial"/>
          <w:sz w:val="20"/>
          <w:szCs w:val="20"/>
        </w:rPr>
        <w:t xml:space="preserve"> </w:t>
      </w:r>
      <w:r w:rsidRPr="00021D80">
        <w:rPr>
          <w:rFonts w:ascii="Arial" w:hAnsi="Arial" w:cs="Arial"/>
          <w:sz w:val="20"/>
          <w:szCs w:val="20"/>
        </w:rPr>
        <w:t xml:space="preserve">of progressive, responsible and diversified experience in </w:t>
      </w:r>
      <w:r w:rsidR="00295C6D">
        <w:rPr>
          <w:rFonts w:ascii="Arial" w:hAnsi="Arial" w:cs="Arial"/>
          <w:sz w:val="20"/>
          <w:szCs w:val="20"/>
        </w:rPr>
        <w:t xml:space="preserve">Financial, Operational, </w:t>
      </w:r>
      <w:r w:rsidR="002C57C7">
        <w:rPr>
          <w:rFonts w:ascii="Arial" w:hAnsi="Arial" w:cs="Arial"/>
          <w:sz w:val="20"/>
          <w:szCs w:val="20"/>
        </w:rPr>
        <w:t>SOX/</w:t>
      </w:r>
      <w:r w:rsidR="00EA42B4" w:rsidRPr="007B3FB2">
        <w:rPr>
          <w:rFonts w:ascii="Arial" w:eastAsia="Times New Roman" w:hAnsi="Arial" w:cs="Arial"/>
          <w:sz w:val="20"/>
          <w:szCs w:val="20"/>
        </w:rPr>
        <w:t>Compliance</w:t>
      </w:r>
      <w:r w:rsidR="002C57C7">
        <w:rPr>
          <w:rFonts w:ascii="Arial" w:eastAsia="Times New Roman" w:hAnsi="Arial" w:cs="Arial"/>
          <w:sz w:val="20"/>
          <w:szCs w:val="20"/>
        </w:rPr>
        <w:t>, Information Systems</w:t>
      </w:r>
      <w:r w:rsidR="00EA42B4" w:rsidRPr="007B3FB2">
        <w:rPr>
          <w:rFonts w:ascii="Arial" w:eastAsia="Times New Roman" w:hAnsi="Arial" w:cs="Arial"/>
          <w:sz w:val="20"/>
          <w:szCs w:val="20"/>
        </w:rPr>
        <w:t xml:space="preserve"> Audits, Business Continuity and Disaster Recovery Management, Risk </w:t>
      </w:r>
      <w:r w:rsidR="00EA42B4">
        <w:rPr>
          <w:rFonts w:ascii="Arial" w:eastAsia="Times New Roman" w:hAnsi="Arial" w:cs="Arial"/>
          <w:sz w:val="20"/>
          <w:szCs w:val="20"/>
        </w:rPr>
        <w:t xml:space="preserve">Assessment, </w:t>
      </w:r>
      <w:r w:rsidR="00270BA8" w:rsidRPr="00270BA8">
        <w:rPr>
          <w:rFonts w:ascii="Arial" w:hAnsi="Arial" w:cs="Arial"/>
          <w:sz w:val="20"/>
          <w:szCs w:val="20"/>
        </w:rPr>
        <w:t>Third Party Risk Management</w:t>
      </w:r>
      <w:r w:rsidR="00270BA8">
        <w:rPr>
          <w:rFonts w:ascii="Arial" w:hAnsi="Arial" w:cs="Arial"/>
          <w:sz w:val="20"/>
          <w:szCs w:val="20"/>
        </w:rPr>
        <w:t xml:space="preserve">, and </w:t>
      </w:r>
      <w:r w:rsidR="002C57C7">
        <w:rPr>
          <w:rFonts w:ascii="Arial" w:hAnsi="Arial" w:cs="Arial"/>
          <w:sz w:val="20"/>
          <w:szCs w:val="20"/>
        </w:rPr>
        <w:t xml:space="preserve">Financial Reporting. </w:t>
      </w:r>
    </w:p>
    <w:p w14:paraId="3DC78F64" w14:textId="4BECF2F3" w:rsidR="00270BA8" w:rsidRDefault="00270BA8" w:rsidP="009D3E94">
      <w:pPr>
        <w:pStyle w:val="ListParagraph"/>
        <w:numPr>
          <w:ilvl w:val="0"/>
          <w:numId w:val="3"/>
        </w:numPr>
        <w:spacing w:after="60"/>
        <w:contextualSpacing w:val="0"/>
        <w:jc w:val="both"/>
        <w:rPr>
          <w:rFonts w:ascii="Arial" w:hAnsi="Arial" w:cs="Arial"/>
          <w:sz w:val="20"/>
          <w:szCs w:val="20"/>
        </w:rPr>
      </w:pPr>
      <w:r>
        <w:rPr>
          <w:rFonts w:ascii="Arial" w:hAnsi="Arial" w:cs="Arial"/>
          <w:sz w:val="20"/>
          <w:szCs w:val="20"/>
        </w:rPr>
        <w:t xml:space="preserve">Hands-on experience on </w:t>
      </w:r>
      <w:r w:rsidR="00EA42B4">
        <w:rPr>
          <w:rFonts w:ascii="Arial" w:hAnsi="Arial" w:cs="Arial"/>
          <w:sz w:val="20"/>
          <w:szCs w:val="20"/>
        </w:rPr>
        <w:t xml:space="preserve">design and implementation of controls to meet customer contractual obligations and regulatory requirements. </w:t>
      </w:r>
    </w:p>
    <w:p w14:paraId="5C312619" w14:textId="69DBD782" w:rsidR="00A42814" w:rsidRDefault="00A42814" w:rsidP="009D3E94">
      <w:pPr>
        <w:pStyle w:val="ListParagraph"/>
        <w:numPr>
          <w:ilvl w:val="0"/>
          <w:numId w:val="3"/>
        </w:numPr>
        <w:spacing w:after="60"/>
        <w:contextualSpacing w:val="0"/>
        <w:jc w:val="both"/>
        <w:rPr>
          <w:rFonts w:ascii="Arial" w:hAnsi="Arial" w:cs="Arial"/>
          <w:sz w:val="20"/>
          <w:szCs w:val="20"/>
        </w:rPr>
      </w:pPr>
      <w:r>
        <w:rPr>
          <w:rFonts w:ascii="Arial" w:hAnsi="Arial" w:cs="Arial"/>
          <w:sz w:val="20"/>
          <w:szCs w:val="20"/>
        </w:rPr>
        <w:t>Evaluation of operational and regulatory risk resulting from third part</w:t>
      </w:r>
      <w:r w:rsidR="0063517D">
        <w:rPr>
          <w:rFonts w:ascii="Arial" w:hAnsi="Arial" w:cs="Arial"/>
          <w:sz w:val="20"/>
          <w:szCs w:val="20"/>
        </w:rPr>
        <w:t>y</w:t>
      </w:r>
      <w:r>
        <w:rPr>
          <w:rFonts w:ascii="Arial" w:hAnsi="Arial" w:cs="Arial"/>
          <w:sz w:val="20"/>
          <w:szCs w:val="20"/>
        </w:rPr>
        <w:t xml:space="preserve"> contractual obligations.</w:t>
      </w:r>
    </w:p>
    <w:p w14:paraId="0675F4DC" w14:textId="4A9BCDF9" w:rsidR="00A42814" w:rsidRDefault="00A42814" w:rsidP="009D3E94">
      <w:pPr>
        <w:pStyle w:val="ListParagraph"/>
        <w:numPr>
          <w:ilvl w:val="0"/>
          <w:numId w:val="3"/>
        </w:numPr>
        <w:spacing w:after="60"/>
        <w:contextualSpacing w:val="0"/>
        <w:jc w:val="both"/>
        <w:rPr>
          <w:rFonts w:ascii="Arial" w:hAnsi="Arial" w:cs="Arial"/>
          <w:sz w:val="20"/>
          <w:szCs w:val="20"/>
        </w:rPr>
      </w:pPr>
      <w:r>
        <w:rPr>
          <w:rFonts w:ascii="Arial" w:hAnsi="Arial" w:cs="Arial"/>
          <w:sz w:val="20"/>
          <w:szCs w:val="20"/>
        </w:rPr>
        <w:t>Evaluation of third party control environment and operational risks</w:t>
      </w:r>
    </w:p>
    <w:p w14:paraId="3D567640" w14:textId="3C682B50" w:rsidR="00D13EE0" w:rsidRDefault="00D13EE0" w:rsidP="009D3E94">
      <w:pPr>
        <w:pStyle w:val="paragraph"/>
        <w:numPr>
          <w:ilvl w:val="0"/>
          <w:numId w:val="3"/>
        </w:numPr>
        <w:jc w:val="both"/>
        <w:textAlignment w:val="baseline"/>
        <w:rPr>
          <w:rFonts w:ascii="Arial" w:eastAsia="MS Mincho" w:hAnsi="Arial" w:cs="Arial"/>
          <w:sz w:val="20"/>
          <w:szCs w:val="20"/>
          <w:lang w:eastAsia="ja-JP"/>
        </w:rPr>
      </w:pPr>
      <w:r>
        <w:rPr>
          <w:rFonts w:ascii="Arial" w:eastAsia="MS Mincho" w:hAnsi="Arial" w:cs="Arial"/>
          <w:sz w:val="20"/>
          <w:szCs w:val="20"/>
          <w:lang w:eastAsia="ja-JP"/>
        </w:rPr>
        <w:t>Compile requirements from different sources – contractual, legal and regulatory, and synthesize into an actionable document with assignment of appropriate responsibilities and monitoring controls.</w:t>
      </w:r>
    </w:p>
    <w:p w14:paraId="7EED13E9" w14:textId="1E5BA85B" w:rsidR="00270BA8" w:rsidRPr="00D13EE0" w:rsidRDefault="00D13EE0" w:rsidP="009D3E94">
      <w:pPr>
        <w:pStyle w:val="paragraph"/>
        <w:numPr>
          <w:ilvl w:val="0"/>
          <w:numId w:val="3"/>
        </w:numPr>
        <w:jc w:val="both"/>
        <w:textAlignment w:val="baseline"/>
        <w:rPr>
          <w:rFonts w:ascii="Arial" w:eastAsia="MS Mincho" w:hAnsi="Arial" w:cs="Arial"/>
          <w:sz w:val="20"/>
          <w:szCs w:val="20"/>
          <w:lang w:eastAsia="ja-JP"/>
        </w:rPr>
      </w:pPr>
      <w:r w:rsidRPr="00D13EE0">
        <w:rPr>
          <w:rFonts w:ascii="Arial" w:eastAsia="MS Mincho" w:hAnsi="Arial" w:cs="Arial"/>
          <w:sz w:val="20"/>
          <w:szCs w:val="20"/>
          <w:lang w:eastAsia="ja-JP"/>
        </w:rPr>
        <w:t>Develop and maintain Key Risk Indicators, Key Performance Indicators, systems for recording, reporting, monitoring and dispositioning of Operational Risk events. </w:t>
      </w:r>
    </w:p>
    <w:p w14:paraId="015FAA03" w14:textId="5401A28E" w:rsidR="00D236D1" w:rsidRDefault="00D236D1" w:rsidP="009D3E94">
      <w:pPr>
        <w:pStyle w:val="ListParagraph"/>
        <w:numPr>
          <w:ilvl w:val="0"/>
          <w:numId w:val="3"/>
        </w:numPr>
        <w:spacing w:after="60"/>
        <w:contextualSpacing w:val="0"/>
        <w:jc w:val="both"/>
        <w:rPr>
          <w:rFonts w:ascii="Arial" w:hAnsi="Arial" w:cs="Arial"/>
          <w:sz w:val="20"/>
          <w:szCs w:val="20"/>
        </w:rPr>
      </w:pPr>
      <w:r w:rsidRPr="00E53D31">
        <w:rPr>
          <w:rFonts w:ascii="Arial" w:hAnsi="Arial" w:cs="Arial"/>
          <w:sz w:val="20"/>
          <w:szCs w:val="20"/>
        </w:rPr>
        <w:t>Knowledgeable in various audit frameworks and st</w:t>
      </w:r>
      <w:r>
        <w:rPr>
          <w:rFonts w:ascii="Arial" w:hAnsi="Arial" w:cs="Arial"/>
          <w:sz w:val="20"/>
          <w:szCs w:val="20"/>
        </w:rPr>
        <w:t>andards, including COSO, COBIT</w:t>
      </w:r>
      <w:r w:rsidRPr="00E53D31">
        <w:rPr>
          <w:rFonts w:ascii="Arial" w:hAnsi="Arial" w:cs="Arial"/>
          <w:sz w:val="20"/>
          <w:szCs w:val="20"/>
        </w:rPr>
        <w:t>, NIST Cybersecurity Framework, PCI DSS</w:t>
      </w:r>
    </w:p>
    <w:p w14:paraId="4E09F78D" w14:textId="72F7B436" w:rsidR="00D236D1" w:rsidRDefault="00D236D1" w:rsidP="009D3E94">
      <w:pPr>
        <w:pStyle w:val="ListParagraph"/>
        <w:numPr>
          <w:ilvl w:val="0"/>
          <w:numId w:val="3"/>
        </w:numPr>
        <w:spacing w:after="60"/>
        <w:contextualSpacing w:val="0"/>
        <w:jc w:val="both"/>
        <w:rPr>
          <w:rFonts w:ascii="Arial" w:hAnsi="Arial" w:cs="Arial"/>
          <w:sz w:val="20"/>
          <w:szCs w:val="20"/>
        </w:rPr>
      </w:pPr>
      <w:r>
        <w:rPr>
          <w:rFonts w:ascii="Arial" w:hAnsi="Arial" w:cs="Arial"/>
          <w:sz w:val="20"/>
          <w:szCs w:val="20"/>
        </w:rPr>
        <w:t>E</w:t>
      </w:r>
      <w:r w:rsidRPr="00E10FD7">
        <w:rPr>
          <w:rFonts w:ascii="Arial" w:hAnsi="Arial" w:cs="Arial"/>
          <w:sz w:val="20"/>
          <w:szCs w:val="20"/>
        </w:rPr>
        <w:t>xperience in NIST, COSO, COBIT, ITIL, GDPR, ITGC</w:t>
      </w:r>
    </w:p>
    <w:p w14:paraId="2AE9835A" w14:textId="1AE2AD4A" w:rsidR="00D236D1" w:rsidRPr="00FD56AA" w:rsidRDefault="00D236D1" w:rsidP="009D3E94">
      <w:pPr>
        <w:pStyle w:val="ListParagraph"/>
        <w:numPr>
          <w:ilvl w:val="0"/>
          <w:numId w:val="3"/>
        </w:numPr>
        <w:spacing w:after="60"/>
        <w:contextualSpacing w:val="0"/>
        <w:jc w:val="both"/>
        <w:rPr>
          <w:rFonts w:ascii="Arial" w:hAnsi="Arial" w:cs="Arial"/>
          <w:sz w:val="20"/>
          <w:szCs w:val="20"/>
        </w:rPr>
      </w:pPr>
      <w:r>
        <w:rPr>
          <w:rFonts w:ascii="Arial" w:hAnsi="Arial" w:cs="Arial"/>
          <w:sz w:val="20"/>
          <w:szCs w:val="20"/>
        </w:rPr>
        <w:t xml:space="preserve">Strong implementation experience of designing IT Policies, standards </w:t>
      </w:r>
      <w:r w:rsidRPr="00021D80">
        <w:rPr>
          <w:rFonts w:ascii="Arial" w:hAnsi="Arial" w:cs="Arial"/>
          <w:sz w:val="20"/>
          <w:szCs w:val="20"/>
        </w:rPr>
        <w:t>&amp; Procedures</w:t>
      </w:r>
    </w:p>
    <w:p w14:paraId="2FA2A816" w14:textId="65CFF604" w:rsidR="00FD56AA" w:rsidRDefault="00FD56AA" w:rsidP="009D3E94">
      <w:pPr>
        <w:pStyle w:val="ListParagraph"/>
        <w:numPr>
          <w:ilvl w:val="0"/>
          <w:numId w:val="3"/>
        </w:numPr>
        <w:spacing w:after="60"/>
        <w:contextualSpacing w:val="0"/>
        <w:jc w:val="both"/>
        <w:rPr>
          <w:rFonts w:ascii="Arial" w:hAnsi="Arial" w:cs="Arial"/>
          <w:sz w:val="20"/>
          <w:szCs w:val="20"/>
        </w:rPr>
      </w:pPr>
      <w:r>
        <w:rPr>
          <w:rFonts w:ascii="Arial" w:hAnsi="Arial" w:cs="Arial"/>
          <w:sz w:val="20"/>
          <w:szCs w:val="20"/>
        </w:rPr>
        <w:t>Strong knowledge on financial reporting</w:t>
      </w:r>
    </w:p>
    <w:p w14:paraId="35F1551F" w14:textId="1ED31BBC" w:rsidR="00614AC9" w:rsidRDefault="00614AC9" w:rsidP="009D3E94">
      <w:pPr>
        <w:numPr>
          <w:ilvl w:val="0"/>
          <w:numId w:val="3"/>
        </w:numPr>
        <w:spacing w:after="60"/>
        <w:jc w:val="both"/>
        <w:rPr>
          <w:rFonts w:ascii="Arial" w:hAnsi="Arial" w:cs="Arial"/>
          <w:sz w:val="20"/>
          <w:szCs w:val="20"/>
        </w:rPr>
      </w:pPr>
      <w:r w:rsidRPr="00021D80">
        <w:rPr>
          <w:rFonts w:ascii="Arial" w:hAnsi="Arial" w:cs="Arial"/>
          <w:sz w:val="20"/>
          <w:szCs w:val="20"/>
        </w:rPr>
        <w:t>interact with senior management to present Audit Findings and preparation of reporting frameworks including dashboards</w:t>
      </w:r>
    </w:p>
    <w:p w14:paraId="43DC0452" w14:textId="77777777" w:rsidR="004606AA" w:rsidRDefault="004606AA" w:rsidP="003155A1">
      <w:pPr>
        <w:pStyle w:val="SectionHeading"/>
        <w:pBdr>
          <w:bottom w:val="single" w:sz="4" w:space="1" w:color="auto"/>
        </w:pBdr>
        <w:spacing w:before="120" w:after="120"/>
        <w:jc w:val="both"/>
        <w:rPr>
          <w:rFonts w:cs="Arial"/>
          <w:color w:val="auto"/>
          <w:sz w:val="24"/>
        </w:rPr>
      </w:pPr>
    </w:p>
    <w:p w14:paraId="5F939F86" w14:textId="77777777" w:rsidR="004606AA" w:rsidRDefault="004606AA" w:rsidP="003155A1">
      <w:pPr>
        <w:pStyle w:val="SectionHeading"/>
        <w:pBdr>
          <w:bottom w:val="single" w:sz="4" w:space="1" w:color="auto"/>
        </w:pBdr>
        <w:spacing w:before="120" w:after="120"/>
        <w:jc w:val="both"/>
        <w:rPr>
          <w:rFonts w:cs="Arial"/>
          <w:color w:val="auto"/>
          <w:sz w:val="24"/>
        </w:rPr>
      </w:pPr>
    </w:p>
    <w:p w14:paraId="37A0BCF9" w14:textId="5639B1D5" w:rsidR="00396876" w:rsidRDefault="00396876" w:rsidP="003155A1">
      <w:pPr>
        <w:pStyle w:val="SectionHeading"/>
        <w:pBdr>
          <w:bottom w:val="single" w:sz="4" w:space="1" w:color="auto"/>
        </w:pBdr>
        <w:spacing w:before="120" w:after="120"/>
        <w:jc w:val="both"/>
        <w:rPr>
          <w:rFonts w:cs="Arial"/>
          <w:color w:val="auto"/>
          <w:sz w:val="24"/>
        </w:rPr>
      </w:pPr>
      <w:r>
        <w:rPr>
          <w:rFonts w:cs="Arial"/>
          <w:color w:val="auto"/>
          <w:sz w:val="24"/>
        </w:rPr>
        <w:t>Skills:</w:t>
      </w:r>
    </w:p>
    <w:p w14:paraId="3ADDE7BE" w14:textId="6CA19220" w:rsidR="00396876" w:rsidRDefault="00396876" w:rsidP="00435C3A">
      <w:pPr>
        <w:pStyle w:val="SectionHeading"/>
        <w:pBdr>
          <w:bottom w:val="single" w:sz="4" w:space="1" w:color="auto"/>
        </w:pBdr>
        <w:spacing w:before="120" w:after="120"/>
        <w:rPr>
          <w:rFonts w:eastAsia="MS Mincho" w:cs="Arial"/>
          <w:b w:val="0"/>
          <w:bCs w:val="0"/>
          <w:color w:val="auto"/>
          <w:sz w:val="20"/>
          <w:szCs w:val="20"/>
          <w:lang w:eastAsia="ja-JP"/>
        </w:rPr>
      </w:pPr>
      <w:r w:rsidRPr="00396876">
        <w:rPr>
          <w:rFonts w:eastAsia="MS Mincho" w:cs="Arial"/>
          <w:b w:val="0"/>
          <w:bCs w:val="0"/>
          <w:color w:val="auto"/>
          <w:sz w:val="20"/>
          <w:szCs w:val="20"/>
          <w:lang w:eastAsia="ja-JP"/>
        </w:rPr>
        <w:t xml:space="preserve">Service Now </w:t>
      </w:r>
      <w:r w:rsidR="00614AC9" w:rsidRPr="00396876">
        <w:rPr>
          <w:rFonts w:eastAsia="MS Mincho" w:cs="Arial"/>
          <w:b w:val="0"/>
          <w:bCs w:val="0"/>
          <w:color w:val="auto"/>
          <w:sz w:val="20"/>
          <w:szCs w:val="20"/>
          <w:lang w:eastAsia="ja-JP"/>
        </w:rPr>
        <w:t xml:space="preserve"> </w:t>
      </w:r>
      <w:r w:rsidRPr="00396876">
        <w:rPr>
          <w:rFonts w:eastAsia="MS Mincho" w:cs="Arial"/>
          <w:b w:val="0"/>
          <w:bCs w:val="0"/>
          <w:color w:val="auto"/>
          <w:sz w:val="20"/>
          <w:szCs w:val="20"/>
          <w:lang w:eastAsia="ja-JP"/>
        </w:rPr>
        <w:t>• Visio • Excel • Word •PowerPoint • SharePoint</w:t>
      </w:r>
      <w:r w:rsidR="00614AC9">
        <w:rPr>
          <w:rFonts w:eastAsia="MS Mincho" w:cs="Arial"/>
          <w:b w:val="0"/>
          <w:bCs w:val="0"/>
          <w:color w:val="auto"/>
          <w:sz w:val="20"/>
          <w:szCs w:val="20"/>
          <w:lang w:eastAsia="ja-JP"/>
        </w:rPr>
        <w:t xml:space="preserve"> </w:t>
      </w:r>
      <w:r w:rsidRPr="00396876">
        <w:rPr>
          <w:rFonts w:eastAsia="MS Mincho" w:cs="Arial"/>
          <w:b w:val="0"/>
          <w:bCs w:val="0"/>
          <w:color w:val="auto"/>
          <w:sz w:val="20"/>
          <w:szCs w:val="20"/>
          <w:lang w:eastAsia="ja-JP"/>
        </w:rPr>
        <w:t xml:space="preserve">• </w:t>
      </w:r>
      <w:r w:rsidR="00435C3A" w:rsidRPr="00435C3A">
        <w:rPr>
          <w:rFonts w:eastAsia="MS Mincho" w:cs="Arial"/>
          <w:b w:val="0"/>
          <w:bCs w:val="0"/>
          <w:color w:val="auto"/>
          <w:sz w:val="20"/>
          <w:szCs w:val="20"/>
          <w:lang w:eastAsia="ja-JP"/>
        </w:rPr>
        <w:t>Identity and Access Management</w:t>
      </w:r>
      <w:r w:rsidRPr="00396876">
        <w:rPr>
          <w:rFonts w:eastAsia="MS Mincho" w:cs="Arial"/>
          <w:b w:val="0"/>
          <w:bCs w:val="0"/>
          <w:color w:val="auto"/>
          <w:sz w:val="20"/>
          <w:szCs w:val="20"/>
          <w:lang w:eastAsia="ja-JP"/>
        </w:rPr>
        <w:t xml:space="preserve"> • </w:t>
      </w:r>
      <w:r w:rsidR="00435C3A" w:rsidRPr="00435C3A">
        <w:rPr>
          <w:rFonts w:eastAsia="MS Mincho" w:cs="Arial"/>
          <w:b w:val="0"/>
          <w:bCs w:val="0"/>
          <w:color w:val="auto"/>
          <w:sz w:val="20"/>
          <w:szCs w:val="20"/>
          <w:lang w:eastAsia="ja-JP"/>
        </w:rPr>
        <w:t xml:space="preserve">Information Security Requirements </w:t>
      </w:r>
      <w:r w:rsidRPr="00396876">
        <w:rPr>
          <w:rFonts w:eastAsia="MS Mincho" w:cs="Arial"/>
          <w:b w:val="0"/>
          <w:bCs w:val="0"/>
          <w:color w:val="auto"/>
          <w:sz w:val="20"/>
          <w:szCs w:val="20"/>
          <w:lang w:eastAsia="ja-JP"/>
        </w:rPr>
        <w:t xml:space="preserve">• NIST CSF • </w:t>
      </w:r>
      <w:r w:rsidR="00614AC9">
        <w:rPr>
          <w:rFonts w:eastAsia="MS Mincho" w:cs="Arial"/>
          <w:b w:val="0"/>
          <w:bCs w:val="0"/>
          <w:color w:val="auto"/>
          <w:sz w:val="20"/>
          <w:szCs w:val="20"/>
          <w:lang w:eastAsia="ja-JP"/>
        </w:rPr>
        <w:t>GDPR</w:t>
      </w:r>
      <w:r w:rsidRPr="00396876">
        <w:rPr>
          <w:rFonts w:eastAsia="MS Mincho" w:cs="Arial"/>
          <w:b w:val="0"/>
          <w:bCs w:val="0"/>
          <w:color w:val="auto"/>
          <w:sz w:val="20"/>
          <w:szCs w:val="20"/>
          <w:lang w:eastAsia="ja-JP"/>
        </w:rPr>
        <w:t xml:space="preserve"> • </w:t>
      </w:r>
      <w:r w:rsidR="00614AC9">
        <w:rPr>
          <w:rFonts w:eastAsia="MS Mincho" w:cs="Arial"/>
          <w:b w:val="0"/>
          <w:bCs w:val="0"/>
          <w:color w:val="auto"/>
          <w:sz w:val="20"/>
          <w:szCs w:val="20"/>
          <w:lang w:eastAsia="ja-JP"/>
        </w:rPr>
        <w:t>PCI DSS</w:t>
      </w:r>
      <w:r w:rsidRPr="00396876">
        <w:rPr>
          <w:rFonts w:eastAsia="MS Mincho" w:cs="Arial"/>
          <w:b w:val="0"/>
          <w:bCs w:val="0"/>
          <w:color w:val="auto"/>
          <w:sz w:val="20"/>
          <w:szCs w:val="20"/>
          <w:lang w:eastAsia="ja-JP"/>
        </w:rPr>
        <w:t xml:space="preserve"> • </w:t>
      </w:r>
      <w:r w:rsidR="00435C3A" w:rsidRPr="00435C3A">
        <w:rPr>
          <w:rFonts w:eastAsia="MS Mincho" w:cs="Arial"/>
          <w:b w:val="0"/>
          <w:bCs w:val="0"/>
          <w:color w:val="auto"/>
          <w:sz w:val="20"/>
          <w:szCs w:val="20"/>
          <w:lang w:eastAsia="ja-JP"/>
        </w:rPr>
        <w:t xml:space="preserve">Regulatory Compliance </w:t>
      </w:r>
      <w:r w:rsidRPr="00396876">
        <w:rPr>
          <w:rFonts w:eastAsia="MS Mincho" w:cs="Arial"/>
          <w:b w:val="0"/>
          <w:bCs w:val="0"/>
          <w:color w:val="auto"/>
          <w:sz w:val="20"/>
          <w:szCs w:val="20"/>
          <w:lang w:eastAsia="ja-JP"/>
        </w:rPr>
        <w:t xml:space="preserve">• </w:t>
      </w:r>
      <w:r w:rsidR="00435C3A" w:rsidRPr="00435C3A">
        <w:rPr>
          <w:rFonts w:eastAsia="MS Mincho" w:cs="Arial"/>
          <w:b w:val="0"/>
          <w:bCs w:val="0"/>
          <w:color w:val="auto"/>
          <w:sz w:val="20"/>
          <w:szCs w:val="20"/>
          <w:lang w:eastAsia="ja-JP"/>
        </w:rPr>
        <w:t xml:space="preserve">Incident Response </w:t>
      </w:r>
      <w:r w:rsidRPr="00396876">
        <w:rPr>
          <w:rFonts w:eastAsia="MS Mincho" w:cs="Arial"/>
          <w:b w:val="0"/>
          <w:bCs w:val="0"/>
          <w:color w:val="auto"/>
          <w:sz w:val="20"/>
          <w:szCs w:val="20"/>
          <w:lang w:eastAsia="ja-JP"/>
        </w:rPr>
        <w:t>• COBIT 5 • COSO • PCI-DSS • Business</w:t>
      </w:r>
      <w:r w:rsidR="00614AC9">
        <w:rPr>
          <w:rFonts w:eastAsia="MS Mincho" w:cs="Arial"/>
          <w:b w:val="0"/>
          <w:bCs w:val="0"/>
          <w:color w:val="auto"/>
          <w:sz w:val="20"/>
          <w:szCs w:val="20"/>
          <w:lang w:eastAsia="ja-JP"/>
        </w:rPr>
        <w:t xml:space="preserve"> </w:t>
      </w:r>
      <w:r w:rsidRPr="00396876">
        <w:rPr>
          <w:rFonts w:eastAsia="MS Mincho" w:cs="Arial"/>
          <w:b w:val="0"/>
          <w:bCs w:val="0"/>
          <w:color w:val="auto"/>
          <w:sz w:val="20"/>
          <w:szCs w:val="20"/>
          <w:lang w:eastAsia="ja-JP"/>
        </w:rPr>
        <w:t xml:space="preserve">Continuity Management • </w:t>
      </w:r>
      <w:r w:rsidR="004606AA">
        <w:rPr>
          <w:rFonts w:eastAsia="MS Mincho" w:cs="Arial"/>
          <w:b w:val="0"/>
          <w:bCs w:val="0"/>
          <w:color w:val="auto"/>
          <w:sz w:val="20"/>
          <w:szCs w:val="20"/>
          <w:lang w:eastAsia="ja-JP"/>
        </w:rPr>
        <w:t xml:space="preserve">Vendor </w:t>
      </w:r>
      <w:r w:rsidR="00435C3A" w:rsidRPr="00435C3A">
        <w:rPr>
          <w:rFonts w:eastAsia="MS Mincho" w:cs="Arial"/>
          <w:b w:val="0"/>
          <w:bCs w:val="0"/>
          <w:color w:val="auto"/>
          <w:sz w:val="20"/>
          <w:szCs w:val="20"/>
          <w:lang w:eastAsia="ja-JP"/>
        </w:rPr>
        <w:t>Contractual Obligations</w:t>
      </w:r>
      <w:r w:rsidR="00435C3A">
        <w:rPr>
          <w:rFonts w:eastAsia="MS Mincho" w:cs="Arial"/>
          <w:b w:val="0"/>
          <w:bCs w:val="0"/>
          <w:color w:val="auto"/>
          <w:sz w:val="20"/>
          <w:szCs w:val="20"/>
          <w:lang w:eastAsia="ja-JP"/>
        </w:rPr>
        <w:t xml:space="preserve"> </w:t>
      </w:r>
      <w:r w:rsidR="00435C3A" w:rsidRPr="00396876">
        <w:rPr>
          <w:rFonts w:eastAsia="MS Mincho" w:cs="Arial"/>
          <w:b w:val="0"/>
          <w:bCs w:val="0"/>
          <w:color w:val="auto"/>
          <w:sz w:val="20"/>
          <w:szCs w:val="20"/>
          <w:lang w:eastAsia="ja-JP"/>
        </w:rPr>
        <w:t>•</w:t>
      </w:r>
    </w:p>
    <w:p w14:paraId="29F62E16" w14:textId="77777777" w:rsidR="00435C3A" w:rsidRDefault="00435C3A" w:rsidP="00435C3A">
      <w:pPr>
        <w:pStyle w:val="SectionHeading"/>
        <w:pBdr>
          <w:bottom w:val="single" w:sz="4" w:space="1" w:color="auto"/>
        </w:pBdr>
        <w:spacing w:before="120" w:after="120"/>
        <w:rPr>
          <w:rFonts w:cs="Arial"/>
          <w:color w:val="auto"/>
          <w:sz w:val="24"/>
        </w:rPr>
      </w:pPr>
    </w:p>
    <w:p w14:paraId="1D9B0421" w14:textId="1050ADCB" w:rsidR="003155A1" w:rsidRDefault="00614AC9" w:rsidP="003155A1">
      <w:pPr>
        <w:pStyle w:val="SectionHeading"/>
        <w:pBdr>
          <w:bottom w:val="single" w:sz="4" w:space="1" w:color="auto"/>
        </w:pBdr>
        <w:spacing w:before="120" w:after="120"/>
        <w:jc w:val="both"/>
        <w:rPr>
          <w:rFonts w:cs="Arial"/>
          <w:color w:val="auto"/>
          <w:sz w:val="24"/>
        </w:rPr>
      </w:pPr>
      <w:r w:rsidRPr="00614AC9">
        <w:rPr>
          <w:rFonts w:cs="Arial"/>
          <w:color w:val="auto"/>
          <w:sz w:val="24"/>
        </w:rPr>
        <w:t>Professional Engagements Portfolio:</w:t>
      </w:r>
    </w:p>
    <w:p w14:paraId="43FD2648" w14:textId="30C8D7B2" w:rsidR="00EC30EF" w:rsidRPr="004B0B23" w:rsidRDefault="00EC30EF" w:rsidP="00965619">
      <w:pPr>
        <w:jc w:val="both"/>
        <w:rPr>
          <w:rFonts w:ascii="Arial" w:hAnsi="Arial" w:cs="Arial"/>
          <w:sz w:val="22"/>
          <w:szCs w:val="22"/>
        </w:rPr>
      </w:pPr>
      <w:r w:rsidRPr="00021D80">
        <w:rPr>
          <w:rFonts w:ascii="Arial" w:hAnsi="Arial" w:cs="Arial"/>
          <w:b/>
        </w:rPr>
        <w:t xml:space="preserve">Engagement Experience – </w:t>
      </w:r>
      <w:r w:rsidR="004606AA">
        <w:rPr>
          <w:rFonts w:ascii="Arial" w:hAnsi="Arial" w:cs="Arial"/>
          <w:b/>
        </w:rPr>
        <w:t>HCL Technologies</w:t>
      </w:r>
      <w:r w:rsidR="00435C3A">
        <w:rPr>
          <w:rFonts w:ascii="Arial" w:hAnsi="Arial" w:cs="Arial"/>
          <w:b/>
        </w:rPr>
        <w:t xml:space="preserve"> (</w:t>
      </w:r>
      <w:r w:rsidR="004606AA">
        <w:rPr>
          <w:rFonts w:ascii="Arial" w:hAnsi="Arial" w:cs="Arial"/>
          <w:b/>
        </w:rPr>
        <w:t>May 2019 -</w:t>
      </w:r>
      <w:r w:rsidR="004A3E93">
        <w:rPr>
          <w:rFonts w:ascii="Arial" w:hAnsi="Arial" w:cs="Arial"/>
          <w:b/>
        </w:rPr>
        <w:t>Sept 2024</w:t>
      </w:r>
      <w:r w:rsidR="00435C3A">
        <w:rPr>
          <w:rFonts w:ascii="Arial" w:hAnsi="Arial" w:cs="Arial"/>
          <w:b/>
        </w:rPr>
        <w:t>)</w:t>
      </w:r>
      <w:r w:rsidR="004A3E93">
        <w:rPr>
          <w:rFonts w:ascii="Arial" w:hAnsi="Arial" w:cs="Arial"/>
          <w:b/>
        </w:rPr>
        <w:t>, Princeton, NJ, Miami, FL</w:t>
      </w:r>
    </w:p>
    <w:p w14:paraId="61B2688D" w14:textId="77777777" w:rsidR="00EC30EF" w:rsidRDefault="00EC30EF" w:rsidP="00965619">
      <w:pPr>
        <w:jc w:val="both"/>
        <w:rPr>
          <w:rFonts w:ascii="Arial" w:hAnsi="Arial" w:cs="Arial"/>
          <w:b/>
        </w:rPr>
      </w:pPr>
    </w:p>
    <w:p w14:paraId="1461E59B" w14:textId="4EB9C6F8" w:rsidR="00EC30EF" w:rsidRDefault="004606AA" w:rsidP="00965619">
      <w:pPr>
        <w:jc w:val="both"/>
        <w:rPr>
          <w:rFonts w:ascii="Arial" w:hAnsi="Arial" w:cs="Arial"/>
          <w:b/>
          <w:bCs/>
          <w:sz w:val="20"/>
          <w:szCs w:val="20"/>
        </w:rPr>
      </w:pPr>
      <w:r>
        <w:rPr>
          <w:rFonts w:ascii="Arial" w:hAnsi="Arial" w:cs="Arial"/>
          <w:b/>
          <w:bCs/>
          <w:sz w:val="20"/>
          <w:szCs w:val="20"/>
        </w:rPr>
        <w:t xml:space="preserve">Manager </w:t>
      </w:r>
      <w:r w:rsidR="00190867">
        <w:rPr>
          <w:rFonts w:ascii="Arial" w:hAnsi="Arial" w:cs="Arial"/>
          <w:b/>
          <w:bCs/>
          <w:sz w:val="20"/>
          <w:szCs w:val="20"/>
        </w:rPr>
        <w:t>–</w:t>
      </w:r>
      <w:r>
        <w:rPr>
          <w:rFonts w:ascii="Arial" w:hAnsi="Arial" w:cs="Arial"/>
          <w:b/>
          <w:bCs/>
          <w:sz w:val="20"/>
          <w:szCs w:val="20"/>
        </w:rPr>
        <w:t xml:space="preserve"> </w:t>
      </w:r>
      <w:r w:rsidR="00D64564">
        <w:rPr>
          <w:rFonts w:ascii="Arial" w:hAnsi="Arial" w:cs="Arial"/>
          <w:b/>
          <w:bCs/>
          <w:sz w:val="20"/>
          <w:szCs w:val="20"/>
        </w:rPr>
        <w:t>Governance, Risk and Compliance</w:t>
      </w:r>
    </w:p>
    <w:p w14:paraId="0AB232DE" w14:textId="40EA2569" w:rsidR="005C6532" w:rsidRDefault="005C6532" w:rsidP="00965619">
      <w:pPr>
        <w:jc w:val="both"/>
        <w:rPr>
          <w:rFonts w:ascii="Arial" w:hAnsi="Arial" w:cs="Arial"/>
          <w:b/>
        </w:rPr>
      </w:pPr>
    </w:p>
    <w:p w14:paraId="71AA0C73" w14:textId="07D22BE7" w:rsidR="00C27E73" w:rsidRDefault="00C27E73" w:rsidP="00965619">
      <w:pPr>
        <w:jc w:val="both"/>
        <w:rPr>
          <w:rFonts w:ascii="Arial" w:hAnsi="Arial" w:cs="Arial"/>
          <w:b/>
        </w:rPr>
      </w:pPr>
      <w:r w:rsidRPr="00C27E73">
        <w:rPr>
          <w:rFonts w:ascii="Arial" w:hAnsi="Arial" w:cs="Arial"/>
          <w:b/>
        </w:rPr>
        <w:t>Overview</w:t>
      </w:r>
    </w:p>
    <w:p w14:paraId="24EAFD6F" w14:textId="77777777" w:rsidR="00C27E73" w:rsidRDefault="00C27E73" w:rsidP="00965619">
      <w:pPr>
        <w:jc w:val="both"/>
        <w:rPr>
          <w:rFonts w:ascii="Arial" w:hAnsi="Arial" w:cs="Arial"/>
          <w:b/>
        </w:rPr>
      </w:pPr>
    </w:p>
    <w:p w14:paraId="649B015A" w14:textId="78F49381" w:rsidR="00A42814" w:rsidRPr="00A42814" w:rsidRDefault="00A42814" w:rsidP="009D3E94">
      <w:pPr>
        <w:pStyle w:val="paragraph"/>
        <w:numPr>
          <w:ilvl w:val="0"/>
          <w:numId w:val="5"/>
        </w:numPr>
        <w:jc w:val="both"/>
        <w:textAlignment w:val="baseline"/>
        <w:rPr>
          <w:rFonts w:ascii="Arial" w:eastAsia="MS Mincho" w:hAnsi="Arial" w:cs="Arial"/>
          <w:bCs/>
          <w:sz w:val="20"/>
          <w:szCs w:val="20"/>
          <w:lang w:eastAsia="ja-JP"/>
        </w:rPr>
      </w:pPr>
      <w:r w:rsidRPr="00A42814">
        <w:rPr>
          <w:rFonts w:ascii="Arial" w:eastAsia="MS Mincho" w:hAnsi="Arial" w:cs="Arial"/>
          <w:bCs/>
          <w:sz w:val="20"/>
          <w:szCs w:val="20"/>
          <w:lang w:eastAsia="ja-JP"/>
        </w:rPr>
        <w:t xml:space="preserve">Established controls to ensure service provider complies with </w:t>
      </w:r>
      <w:r w:rsidR="00E26D13">
        <w:rPr>
          <w:rFonts w:ascii="Arial" w:eastAsia="MS Mincho" w:hAnsi="Arial" w:cs="Arial"/>
          <w:bCs/>
          <w:sz w:val="20"/>
          <w:szCs w:val="20"/>
          <w:lang w:eastAsia="ja-JP"/>
        </w:rPr>
        <w:t>audit and contractual service</w:t>
      </w:r>
      <w:r w:rsidRPr="00A42814">
        <w:rPr>
          <w:rFonts w:ascii="Arial" w:eastAsia="MS Mincho" w:hAnsi="Arial" w:cs="Arial"/>
          <w:bCs/>
          <w:sz w:val="20"/>
          <w:szCs w:val="20"/>
          <w:lang w:eastAsia="ja-JP"/>
        </w:rPr>
        <w:t xml:space="preserve"> requirements</w:t>
      </w:r>
    </w:p>
    <w:p w14:paraId="75A1E506" w14:textId="22685D1B" w:rsidR="00E26D13" w:rsidRDefault="00E26D13" w:rsidP="009D3E94">
      <w:pPr>
        <w:pStyle w:val="paragraph"/>
        <w:numPr>
          <w:ilvl w:val="0"/>
          <w:numId w:val="5"/>
        </w:numPr>
        <w:jc w:val="both"/>
        <w:textAlignment w:val="baseline"/>
        <w:rPr>
          <w:rFonts w:ascii="Arial" w:eastAsia="MS Mincho" w:hAnsi="Arial" w:cs="Arial"/>
          <w:bCs/>
          <w:sz w:val="20"/>
          <w:szCs w:val="20"/>
          <w:lang w:eastAsia="ja-JP"/>
        </w:rPr>
      </w:pPr>
      <w:r>
        <w:rPr>
          <w:rFonts w:ascii="Arial" w:eastAsia="MS Mincho" w:hAnsi="Arial" w:cs="Arial"/>
          <w:bCs/>
          <w:sz w:val="20"/>
          <w:szCs w:val="20"/>
          <w:lang w:eastAsia="ja-JP"/>
        </w:rPr>
        <w:t>Identified Key Risks from the perspective of meeting external audit, Internal Controls, operational, Regulatory, technological  and Contractual perspective,</w:t>
      </w:r>
    </w:p>
    <w:p w14:paraId="30773252" w14:textId="2BEE4019" w:rsidR="005A5ED0" w:rsidRDefault="005A5ED0" w:rsidP="009D3E94">
      <w:pPr>
        <w:pStyle w:val="paragraph"/>
        <w:numPr>
          <w:ilvl w:val="0"/>
          <w:numId w:val="5"/>
        </w:numPr>
        <w:jc w:val="both"/>
        <w:textAlignment w:val="baseline"/>
        <w:rPr>
          <w:rFonts w:ascii="Arial" w:eastAsia="MS Mincho" w:hAnsi="Arial" w:cs="Arial"/>
          <w:bCs/>
          <w:sz w:val="20"/>
          <w:szCs w:val="20"/>
          <w:lang w:eastAsia="ja-JP"/>
        </w:rPr>
      </w:pPr>
      <w:r w:rsidRPr="00A42814">
        <w:rPr>
          <w:rFonts w:ascii="Arial" w:eastAsia="MS Mincho" w:hAnsi="Arial" w:cs="Arial"/>
          <w:bCs/>
          <w:sz w:val="20"/>
          <w:szCs w:val="20"/>
          <w:lang w:eastAsia="ja-JP"/>
        </w:rPr>
        <w:t>Develop</w:t>
      </w:r>
      <w:r w:rsidR="00E26D13">
        <w:rPr>
          <w:rFonts w:ascii="Arial" w:eastAsia="MS Mincho" w:hAnsi="Arial" w:cs="Arial"/>
          <w:bCs/>
          <w:sz w:val="20"/>
          <w:szCs w:val="20"/>
          <w:lang w:eastAsia="ja-JP"/>
        </w:rPr>
        <w:t>ed</w:t>
      </w:r>
      <w:r w:rsidRPr="00A42814">
        <w:rPr>
          <w:rFonts w:ascii="Arial" w:eastAsia="MS Mincho" w:hAnsi="Arial" w:cs="Arial"/>
          <w:bCs/>
          <w:sz w:val="20"/>
          <w:szCs w:val="20"/>
          <w:lang w:eastAsia="ja-JP"/>
        </w:rPr>
        <w:t xml:space="preserve"> and maintain</w:t>
      </w:r>
      <w:r w:rsidR="00E26D13">
        <w:rPr>
          <w:rFonts w:ascii="Arial" w:eastAsia="MS Mincho" w:hAnsi="Arial" w:cs="Arial"/>
          <w:bCs/>
          <w:sz w:val="20"/>
          <w:szCs w:val="20"/>
          <w:lang w:eastAsia="ja-JP"/>
        </w:rPr>
        <w:t>ed</w:t>
      </w:r>
      <w:r w:rsidRPr="00A42814">
        <w:rPr>
          <w:rFonts w:ascii="Arial" w:eastAsia="MS Mincho" w:hAnsi="Arial" w:cs="Arial"/>
          <w:bCs/>
          <w:sz w:val="20"/>
          <w:szCs w:val="20"/>
          <w:lang w:eastAsia="ja-JP"/>
        </w:rPr>
        <w:t xml:space="preserve"> Key Risk Indicators, Key Performance Indicators, systems for recording, reporting, monitoring and dispositioning of Operational Risk events. </w:t>
      </w:r>
    </w:p>
    <w:p w14:paraId="3E64D82D" w14:textId="614095EE" w:rsidR="005A5ED0" w:rsidRDefault="005A5ED0" w:rsidP="009D3E94">
      <w:pPr>
        <w:pStyle w:val="paragraph"/>
        <w:numPr>
          <w:ilvl w:val="0"/>
          <w:numId w:val="5"/>
        </w:numPr>
        <w:jc w:val="both"/>
        <w:textAlignment w:val="baseline"/>
        <w:rPr>
          <w:rFonts w:ascii="Arial" w:eastAsia="MS Mincho" w:hAnsi="Arial" w:cs="Arial"/>
          <w:bCs/>
          <w:sz w:val="20"/>
          <w:szCs w:val="20"/>
          <w:lang w:eastAsia="ja-JP"/>
        </w:rPr>
      </w:pPr>
      <w:r>
        <w:rPr>
          <w:rFonts w:ascii="Arial" w:eastAsia="MS Mincho" w:hAnsi="Arial" w:cs="Arial"/>
          <w:bCs/>
          <w:sz w:val="20"/>
          <w:szCs w:val="20"/>
          <w:lang w:eastAsia="ja-JP"/>
        </w:rPr>
        <w:t xml:space="preserve">Coordinated the execution of SOC 2 Reviews, requested by Client and Vendors. </w:t>
      </w:r>
    </w:p>
    <w:p w14:paraId="05C4B75D" w14:textId="63DDB7BB" w:rsidR="005A5ED0" w:rsidRPr="00A42814" w:rsidRDefault="005A5ED0" w:rsidP="009D3E94">
      <w:pPr>
        <w:pStyle w:val="paragraph"/>
        <w:numPr>
          <w:ilvl w:val="0"/>
          <w:numId w:val="5"/>
        </w:numPr>
        <w:jc w:val="both"/>
        <w:textAlignment w:val="baseline"/>
        <w:rPr>
          <w:rFonts w:ascii="Arial" w:eastAsia="MS Mincho" w:hAnsi="Arial" w:cs="Arial"/>
          <w:bCs/>
          <w:sz w:val="20"/>
          <w:szCs w:val="20"/>
          <w:lang w:eastAsia="ja-JP"/>
        </w:rPr>
      </w:pPr>
      <w:r>
        <w:rPr>
          <w:rFonts w:ascii="Arial" w:eastAsia="MS Mincho" w:hAnsi="Arial" w:cs="Arial"/>
          <w:bCs/>
          <w:sz w:val="20"/>
          <w:szCs w:val="20"/>
          <w:lang w:eastAsia="ja-JP"/>
        </w:rPr>
        <w:t>Reviewed SOC Audit reports to evaluate vendor control environment and identify key risks.</w:t>
      </w:r>
    </w:p>
    <w:p w14:paraId="298FC9DD" w14:textId="686D0B3E" w:rsidR="00A42814" w:rsidRPr="00A42814" w:rsidRDefault="00A42814" w:rsidP="009D3E94">
      <w:pPr>
        <w:pStyle w:val="paragraph"/>
        <w:numPr>
          <w:ilvl w:val="0"/>
          <w:numId w:val="5"/>
        </w:numPr>
        <w:jc w:val="both"/>
        <w:textAlignment w:val="baseline"/>
        <w:rPr>
          <w:rFonts w:ascii="Arial" w:eastAsia="MS Mincho" w:hAnsi="Arial" w:cs="Arial"/>
          <w:bCs/>
          <w:sz w:val="20"/>
          <w:szCs w:val="20"/>
          <w:lang w:eastAsia="ja-JP"/>
        </w:rPr>
      </w:pPr>
      <w:r w:rsidRPr="00A42814">
        <w:rPr>
          <w:rFonts w:ascii="Arial" w:eastAsia="MS Mincho" w:hAnsi="Arial" w:cs="Arial"/>
          <w:bCs/>
          <w:sz w:val="20"/>
          <w:szCs w:val="20"/>
          <w:lang w:eastAsia="ja-JP"/>
        </w:rPr>
        <w:t>Instituted IT General Controls and IT operational controls to comply with</w:t>
      </w:r>
      <w:r w:rsidR="005A5ED0">
        <w:rPr>
          <w:rFonts w:ascii="Arial" w:eastAsia="MS Mincho" w:hAnsi="Arial" w:cs="Arial"/>
          <w:bCs/>
          <w:sz w:val="20"/>
          <w:szCs w:val="20"/>
          <w:lang w:eastAsia="ja-JP"/>
        </w:rPr>
        <w:t xml:space="preserve"> </w:t>
      </w:r>
      <w:r w:rsidRPr="00A42814">
        <w:rPr>
          <w:rFonts w:ascii="Arial" w:eastAsia="MS Mincho" w:hAnsi="Arial" w:cs="Arial"/>
          <w:bCs/>
          <w:sz w:val="20"/>
          <w:szCs w:val="20"/>
          <w:lang w:eastAsia="ja-JP"/>
        </w:rPr>
        <w:t>JSOX and regulatory compliance as well as Data Protection and Privacy requirements.  </w:t>
      </w:r>
    </w:p>
    <w:p w14:paraId="0C3FF9E8" w14:textId="4AD1E0B5" w:rsidR="00A42814" w:rsidRPr="00A42814" w:rsidRDefault="005A5ED0" w:rsidP="009D3E94">
      <w:pPr>
        <w:pStyle w:val="paragraph"/>
        <w:numPr>
          <w:ilvl w:val="0"/>
          <w:numId w:val="5"/>
        </w:numPr>
        <w:jc w:val="both"/>
        <w:textAlignment w:val="baseline"/>
        <w:rPr>
          <w:rFonts w:ascii="Arial" w:eastAsia="MS Mincho" w:hAnsi="Arial" w:cs="Arial"/>
          <w:bCs/>
          <w:sz w:val="20"/>
          <w:szCs w:val="20"/>
          <w:lang w:eastAsia="ja-JP"/>
        </w:rPr>
      </w:pPr>
      <w:r>
        <w:rPr>
          <w:rFonts w:ascii="Arial" w:eastAsia="MS Mincho" w:hAnsi="Arial" w:cs="Arial"/>
          <w:bCs/>
          <w:sz w:val="20"/>
          <w:szCs w:val="20"/>
          <w:lang w:eastAsia="ja-JP"/>
        </w:rPr>
        <w:t>Perform Q</w:t>
      </w:r>
      <w:r w:rsidR="00A42814" w:rsidRPr="00A42814">
        <w:rPr>
          <w:rFonts w:ascii="Arial" w:eastAsia="MS Mincho" w:hAnsi="Arial" w:cs="Arial"/>
          <w:bCs/>
          <w:sz w:val="20"/>
          <w:szCs w:val="20"/>
          <w:lang w:eastAsia="ja-JP"/>
        </w:rPr>
        <w:t>uarterly risk assessment. </w:t>
      </w:r>
    </w:p>
    <w:p w14:paraId="0D62EBDC" w14:textId="384629B5" w:rsidR="00A42814" w:rsidRPr="00A42814" w:rsidRDefault="00A42814" w:rsidP="009D3E94">
      <w:pPr>
        <w:pStyle w:val="paragraph"/>
        <w:numPr>
          <w:ilvl w:val="0"/>
          <w:numId w:val="5"/>
        </w:numPr>
        <w:jc w:val="both"/>
        <w:textAlignment w:val="baseline"/>
        <w:rPr>
          <w:rFonts w:ascii="Arial" w:eastAsia="MS Mincho" w:hAnsi="Arial" w:cs="Arial"/>
          <w:bCs/>
          <w:sz w:val="20"/>
          <w:szCs w:val="20"/>
          <w:lang w:eastAsia="ja-JP"/>
        </w:rPr>
      </w:pPr>
      <w:r w:rsidRPr="00A42814">
        <w:rPr>
          <w:rFonts w:ascii="Arial" w:eastAsia="MS Mincho" w:hAnsi="Arial" w:cs="Arial"/>
          <w:bCs/>
          <w:sz w:val="20"/>
          <w:szCs w:val="20"/>
          <w:lang w:eastAsia="ja-JP"/>
        </w:rPr>
        <w:t>L</w:t>
      </w:r>
      <w:r>
        <w:rPr>
          <w:rFonts w:ascii="Arial" w:eastAsia="MS Mincho" w:hAnsi="Arial" w:cs="Arial"/>
          <w:bCs/>
          <w:sz w:val="20"/>
          <w:szCs w:val="20"/>
          <w:lang w:eastAsia="ja-JP"/>
        </w:rPr>
        <w:t>e</w:t>
      </w:r>
      <w:r w:rsidRPr="00A42814">
        <w:rPr>
          <w:rFonts w:ascii="Arial" w:eastAsia="MS Mincho" w:hAnsi="Arial" w:cs="Arial"/>
          <w:bCs/>
          <w:sz w:val="20"/>
          <w:szCs w:val="20"/>
          <w:lang w:eastAsia="ja-JP"/>
        </w:rPr>
        <w:t>ad Projects to automate User Access Provisioning/Deprovisioning and Attestation processes. </w:t>
      </w:r>
    </w:p>
    <w:p w14:paraId="26FF21B4" w14:textId="44B22DFE" w:rsidR="00A42814" w:rsidRDefault="00E73597" w:rsidP="009D3E94">
      <w:pPr>
        <w:pStyle w:val="paragraph"/>
        <w:numPr>
          <w:ilvl w:val="0"/>
          <w:numId w:val="5"/>
        </w:numPr>
        <w:jc w:val="both"/>
        <w:textAlignment w:val="baseline"/>
        <w:rPr>
          <w:rFonts w:ascii="Arial" w:eastAsia="MS Mincho" w:hAnsi="Arial" w:cs="Arial"/>
          <w:bCs/>
          <w:sz w:val="20"/>
          <w:szCs w:val="20"/>
          <w:lang w:eastAsia="ja-JP"/>
        </w:rPr>
      </w:pPr>
      <w:r>
        <w:rPr>
          <w:rFonts w:ascii="Arial" w:eastAsia="MS Mincho" w:hAnsi="Arial" w:cs="Arial"/>
          <w:bCs/>
          <w:sz w:val="20"/>
          <w:szCs w:val="20"/>
          <w:lang w:eastAsia="ja-JP"/>
        </w:rPr>
        <w:t xml:space="preserve">Implemented </w:t>
      </w:r>
      <w:r w:rsidR="00A42814" w:rsidRPr="00A42814">
        <w:rPr>
          <w:rFonts w:ascii="Arial" w:eastAsia="MS Mincho" w:hAnsi="Arial" w:cs="Arial"/>
          <w:bCs/>
          <w:sz w:val="20"/>
          <w:szCs w:val="20"/>
          <w:lang w:eastAsia="ja-JP"/>
        </w:rPr>
        <w:t>AD Security groups to align job responsibilities with access requirements.   </w:t>
      </w:r>
    </w:p>
    <w:p w14:paraId="029B53FA" w14:textId="1CC005C9" w:rsidR="00E73597" w:rsidRDefault="00E73597" w:rsidP="009D3E94">
      <w:pPr>
        <w:pStyle w:val="paragraph"/>
        <w:numPr>
          <w:ilvl w:val="0"/>
          <w:numId w:val="5"/>
        </w:numPr>
        <w:jc w:val="both"/>
        <w:textAlignment w:val="baseline"/>
        <w:rPr>
          <w:rFonts w:ascii="Arial" w:eastAsia="MS Mincho" w:hAnsi="Arial" w:cs="Arial"/>
          <w:bCs/>
          <w:sz w:val="20"/>
          <w:szCs w:val="20"/>
          <w:lang w:eastAsia="ja-JP"/>
        </w:rPr>
      </w:pPr>
      <w:r>
        <w:rPr>
          <w:rFonts w:ascii="Arial" w:eastAsia="MS Mincho" w:hAnsi="Arial" w:cs="Arial"/>
          <w:bCs/>
          <w:sz w:val="20"/>
          <w:szCs w:val="20"/>
          <w:lang w:eastAsia="ja-JP"/>
        </w:rPr>
        <w:t>Implemented controls to restrict privileged access, designed approval requirements, participated in CyberArk implementation for monitoring privileged access and drafted UAM policies and procedures.</w:t>
      </w:r>
    </w:p>
    <w:p w14:paraId="5DC063EA" w14:textId="77008043" w:rsidR="005A5ED0" w:rsidRPr="00A42814" w:rsidRDefault="005A5ED0" w:rsidP="009D3E94">
      <w:pPr>
        <w:pStyle w:val="paragraph"/>
        <w:numPr>
          <w:ilvl w:val="0"/>
          <w:numId w:val="5"/>
        </w:numPr>
        <w:jc w:val="both"/>
        <w:textAlignment w:val="baseline"/>
        <w:rPr>
          <w:rFonts w:ascii="Arial" w:eastAsia="MS Mincho" w:hAnsi="Arial" w:cs="Arial"/>
          <w:bCs/>
          <w:sz w:val="20"/>
          <w:szCs w:val="20"/>
          <w:lang w:eastAsia="ja-JP"/>
        </w:rPr>
      </w:pPr>
      <w:r>
        <w:rPr>
          <w:rFonts w:ascii="Arial" w:eastAsia="MS Mincho" w:hAnsi="Arial" w:cs="Arial"/>
          <w:bCs/>
          <w:sz w:val="20"/>
          <w:szCs w:val="20"/>
          <w:lang w:eastAsia="ja-JP"/>
        </w:rPr>
        <w:t xml:space="preserve">Drafted IT Security Policies and Procedures </w:t>
      </w:r>
      <w:r w:rsidR="00E73597">
        <w:rPr>
          <w:rFonts w:ascii="Arial" w:eastAsia="MS Mincho" w:hAnsi="Arial" w:cs="Arial"/>
          <w:bCs/>
          <w:sz w:val="20"/>
          <w:szCs w:val="20"/>
          <w:lang w:eastAsia="ja-JP"/>
        </w:rPr>
        <w:t xml:space="preserve">to meet control and regulatory requirement and in alignment with organizational objectives. </w:t>
      </w:r>
    </w:p>
    <w:p w14:paraId="350F8EA7" w14:textId="77777777" w:rsidR="00A42814" w:rsidRPr="00A42814" w:rsidRDefault="00A42814" w:rsidP="009D3E94">
      <w:pPr>
        <w:pStyle w:val="paragraph"/>
        <w:numPr>
          <w:ilvl w:val="0"/>
          <w:numId w:val="5"/>
        </w:numPr>
        <w:jc w:val="both"/>
        <w:textAlignment w:val="baseline"/>
        <w:rPr>
          <w:rFonts w:ascii="Arial" w:eastAsia="MS Mincho" w:hAnsi="Arial" w:cs="Arial"/>
          <w:bCs/>
          <w:sz w:val="20"/>
          <w:szCs w:val="20"/>
          <w:lang w:eastAsia="ja-JP"/>
        </w:rPr>
      </w:pPr>
      <w:r w:rsidRPr="00A42814">
        <w:rPr>
          <w:rFonts w:ascii="Arial" w:eastAsia="MS Mincho" w:hAnsi="Arial" w:cs="Arial"/>
          <w:bCs/>
          <w:sz w:val="20"/>
          <w:szCs w:val="20"/>
          <w:lang w:eastAsia="ja-JP"/>
        </w:rPr>
        <w:t>Contributed to reducing the JSOX audit exceptions by over 50% in Fiscal 2019. </w:t>
      </w:r>
    </w:p>
    <w:p w14:paraId="30E079CE" w14:textId="77777777" w:rsidR="00A42814" w:rsidRPr="00A42814" w:rsidRDefault="00A42814" w:rsidP="009D3E94">
      <w:pPr>
        <w:pStyle w:val="paragraph"/>
        <w:numPr>
          <w:ilvl w:val="0"/>
          <w:numId w:val="5"/>
        </w:numPr>
        <w:jc w:val="both"/>
        <w:textAlignment w:val="baseline"/>
        <w:rPr>
          <w:rFonts w:ascii="Arial" w:eastAsia="MS Mincho" w:hAnsi="Arial" w:cs="Arial"/>
          <w:bCs/>
          <w:sz w:val="20"/>
          <w:szCs w:val="20"/>
          <w:lang w:eastAsia="ja-JP"/>
        </w:rPr>
      </w:pPr>
      <w:r w:rsidRPr="00A42814">
        <w:rPr>
          <w:rFonts w:ascii="Arial" w:eastAsia="MS Mincho" w:hAnsi="Arial" w:cs="Arial"/>
          <w:bCs/>
          <w:sz w:val="20"/>
          <w:szCs w:val="20"/>
          <w:lang w:eastAsia="ja-JP"/>
        </w:rPr>
        <w:t>Coordinate training/update  programs for team of over 400 IT Professionals.  </w:t>
      </w:r>
    </w:p>
    <w:p w14:paraId="7A412D3D" w14:textId="30AB5454" w:rsidR="00435C3A" w:rsidRPr="00B3642B" w:rsidRDefault="005A5ED0"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 xml:space="preserve">Evaluated </w:t>
      </w:r>
      <w:r w:rsidR="00435C3A" w:rsidRPr="00B3642B">
        <w:rPr>
          <w:rFonts w:ascii="Arial" w:eastAsia="MS Mincho" w:hAnsi="Arial" w:cs="Arial"/>
          <w:bCs/>
          <w:sz w:val="20"/>
          <w:szCs w:val="20"/>
          <w:lang w:eastAsia="ja-JP"/>
        </w:rPr>
        <w:t xml:space="preserve">information security program </w:t>
      </w:r>
      <w:r w:rsidRPr="00B3642B">
        <w:rPr>
          <w:rFonts w:ascii="Arial" w:eastAsia="MS Mincho" w:hAnsi="Arial" w:cs="Arial"/>
          <w:bCs/>
          <w:sz w:val="20"/>
          <w:szCs w:val="20"/>
          <w:lang w:eastAsia="ja-JP"/>
        </w:rPr>
        <w:t>in coordination with the IT Security Department,  and identified open risks that required mitigation</w:t>
      </w:r>
    </w:p>
    <w:p w14:paraId="0418D4E9" w14:textId="60459E3F" w:rsidR="00B33582" w:rsidRDefault="00B33582" w:rsidP="00965619">
      <w:pPr>
        <w:jc w:val="both"/>
        <w:rPr>
          <w:rFonts w:ascii="Arial" w:hAnsi="Arial" w:cs="Arial"/>
          <w:sz w:val="22"/>
          <w:szCs w:val="22"/>
        </w:rPr>
      </w:pPr>
    </w:p>
    <w:p w14:paraId="69D4C661" w14:textId="044A2A81" w:rsidR="00A632AE" w:rsidRDefault="00A632AE">
      <w:pPr>
        <w:rPr>
          <w:rFonts w:ascii="Arial" w:hAnsi="Arial" w:cs="Arial"/>
          <w:sz w:val="22"/>
          <w:szCs w:val="22"/>
        </w:rPr>
      </w:pPr>
      <w:r>
        <w:rPr>
          <w:rFonts w:ascii="Arial" w:hAnsi="Arial" w:cs="Arial"/>
          <w:sz w:val="22"/>
          <w:szCs w:val="22"/>
        </w:rPr>
        <w:br w:type="page"/>
      </w:r>
    </w:p>
    <w:p w14:paraId="2C4D4219" w14:textId="77777777" w:rsidR="00A514C3" w:rsidRDefault="00A514C3" w:rsidP="00965619">
      <w:pPr>
        <w:jc w:val="both"/>
        <w:rPr>
          <w:rFonts w:ascii="Arial" w:hAnsi="Arial" w:cs="Arial"/>
          <w:sz w:val="22"/>
          <w:szCs w:val="22"/>
        </w:rPr>
      </w:pPr>
    </w:p>
    <w:p w14:paraId="75F46C4C" w14:textId="7B248B64" w:rsidR="00B21B4C" w:rsidRDefault="00E73597" w:rsidP="00A514C3">
      <w:pPr>
        <w:jc w:val="both"/>
        <w:rPr>
          <w:rFonts w:ascii="Arial" w:hAnsi="Arial" w:cs="Arial"/>
          <w:b/>
          <w:bCs/>
          <w:sz w:val="20"/>
          <w:szCs w:val="20"/>
        </w:rPr>
      </w:pPr>
      <w:r>
        <w:rPr>
          <w:rFonts w:ascii="Arial" w:hAnsi="Arial" w:cs="Arial"/>
          <w:b/>
        </w:rPr>
        <w:t>American Stock Transfer &amp; Trust Co</w:t>
      </w:r>
      <w:r w:rsidR="00A514C3" w:rsidRPr="00A514C3">
        <w:rPr>
          <w:rFonts w:ascii="Arial" w:hAnsi="Arial" w:cs="Arial"/>
          <w:b/>
          <w:bCs/>
          <w:sz w:val="20"/>
          <w:szCs w:val="20"/>
        </w:rPr>
        <w:t xml:space="preserve">; </w:t>
      </w:r>
      <w:r w:rsidR="009E7725">
        <w:rPr>
          <w:rFonts w:ascii="Arial" w:hAnsi="Arial" w:cs="Arial"/>
          <w:b/>
          <w:bCs/>
          <w:sz w:val="20"/>
          <w:szCs w:val="20"/>
        </w:rPr>
        <w:t>Brooklyn NY</w:t>
      </w:r>
    </w:p>
    <w:p w14:paraId="2BDA89D6" w14:textId="5DD01906" w:rsidR="00A514C3" w:rsidRPr="00A514C3" w:rsidRDefault="00E73597" w:rsidP="00A514C3">
      <w:pPr>
        <w:jc w:val="both"/>
        <w:rPr>
          <w:rFonts w:ascii="Arial" w:hAnsi="Arial" w:cs="Arial"/>
          <w:b/>
          <w:bCs/>
          <w:sz w:val="20"/>
          <w:szCs w:val="20"/>
        </w:rPr>
      </w:pPr>
      <w:r>
        <w:rPr>
          <w:rFonts w:ascii="Arial" w:hAnsi="Arial" w:cs="Arial"/>
          <w:b/>
          <w:bCs/>
          <w:sz w:val="20"/>
          <w:szCs w:val="20"/>
        </w:rPr>
        <w:t>Senior Consultant</w:t>
      </w:r>
      <w:r w:rsidR="00EA5541">
        <w:rPr>
          <w:rFonts w:ascii="Arial" w:hAnsi="Arial" w:cs="Arial"/>
          <w:b/>
          <w:bCs/>
          <w:sz w:val="20"/>
          <w:szCs w:val="20"/>
        </w:rPr>
        <w:t xml:space="preserve"> / </w:t>
      </w:r>
      <w:r>
        <w:rPr>
          <w:rFonts w:ascii="Arial" w:hAnsi="Arial" w:cs="Arial"/>
          <w:b/>
          <w:bCs/>
          <w:sz w:val="20"/>
          <w:szCs w:val="20"/>
        </w:rPr>
        <w:t>I</w:t>
      </w:r>
      <w:r w:rsidR="00EA5541">
        <w:rPr>
          <w:rFonts w:ascii="Arial" w:hAnsi="Arial" w:cs="Arial"/>
          <w:b/>
          <w:bCs/>
          <w:sz w:val="20"/>
          <w:szCs w:val="20"/>
        </w:rPr>
        <w:t>n</w:t>
      </w:r>
      <w:r>
        <w:rPr>
          <w:rFonts w:ascii="Arial" w:hAnsi="Arial" w:cs="Arial"/>
          <w:b/>
          <w:bCs/>
          <w:sz w:val="20"/>
          <w:szCs w:val="20"/>
        </w:rPr>
        <w:t>ternal Audit</w:t>
      </w:r>
      <w:r w:rsidR="00B21B4C" w:rsidRPr="00B21B4C">
        <w:rPr>
          <w:rStyle w:val="normaltextrun1"/>
          <w:rFonts w:ascii="Palatino Linotype" w:hAnsi="Palatino Linotype"/>
          <w:b/>
          <w:bCs/>
          <w:color w:val="000000"/>
          <w:sz w:val="22"/>
          <w:szCs w:val="22"/>
        </w:rPr>
        <w:t xml:space="preserve"> </w:t>
      </w:r>
      <w:r w:rsidR="00B21B4C">
        <w:rPr>
          <w:rStyle w:val="normaltextrun1"/>
          <w:rFonts w:ascii="Palatino Linotype" w:hAnsi="Palatino Linotype"/>
          <w:b/>
          <w:bCs/>
          <w:color w:val="000000"/>
          <w:sz w:val="22"/>
          <w:szCs w:val="22"/>
        </w:rPr>
        <w:t>Sept 2014 to Feb 2019</w:t>
      </w:r>
      <w:r w:rsidR="00B21B4C">
        <w:rPr>
          <w:rStyle w:val="eop"/>
          <w:rFonts w:ascii="Palatino Linotype" w:hAnsi="Palatino Linotype"/>
          <w:sz w:val="22"/>
          <w:szCs w:val="22"/>
        </w:rPr>
        <w:t> </w:t>
      </w:r>
    </w:p>
    <w:p w14:paraId="6E902B50" w14:textId="7E106989" w:rsidR="00A514C3" w:rsidRPr="00A514C3" w:rsidRDefault="00A514C3" w:rsidP="00965619">
      <w:pPr>
        <w:jc w:val="both"/>
        <w:rPr>
          <w:rFonts w:ascii="Arial" w:hAnsi="Arial" w:cs="Arial"/>
          <w:sz w:val="22"/>
          <w:szCs w:val="22"/>
        </w:rPr>
      </w:pPr>
    </w:p>
    <w:p w14:paraId="12780E87" w14:textId="77777777" w:rsidR="00B21B4C" w:rsidRPr="00B3642B" w:rsidRDefault="00B21B4C"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Directed and coordinated the New York Department of Financial Services requirements for the protection of sensitive customer information including an incident response plan, annual penetration testing and vulnerability scans</w:t>
      </w:r>
    </w:p>
    <w:p w14:paraId="2530BF76" w14:textId="77777777" w:rsidR="00B3642B" w:rsidRPr="00B3642B" w:rsidRDefault="00B3642B"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Participate in annual risk assessment process. </w:t>
      </w:r>
    </w:p>
    <w:p w14:paraId="5F5983F6" w14:textId="75EB6971" w:rsidR="00EA5541" w:rsidRPr="00B3642B" w:rsidRDefault="00EA5541"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In collaboration with Vendor Management function, built Third Party Risk Management Program from the scratch.</w:t>
      </w:r>
    </w:p>
    <w:p w14:paraId="79C9DA5B" w14:textId="703C7EA2" w:rsidR="00B21B4C" w:rsidRPr="00B3642B" w:rsidRDefault="00B21B4C"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Evaluation of vendor Internal controls and risks via inquiry and  review of SOC reports.</w:t>
      </w:r>
      <w:r w:rsidR="00B3642B" w:rsidRPr="00B3642B">
        <w:rPr>
          <w:rFonts w:ascii="Arial" w:eastAsia="MS Mincho" w:hAnsi="Arial" w:cs="Arial"/>
          <w:bCs/>
          <w:sz w:val="20"/>
          <w:szCs w:val="20"/>
          <w:lang w:eastAsia="ja-JP"/>
        </w:rPr>
        <w:t xml:space="preserve"> Performed Third Party security assessments</w:t>
      </w:r>
    </w:p>
    <w:p w14:paraId="50F022D8" w14:textId="77777777" w:rsidR="00B3642B" w:rsidRPr="00B3642B" w:rsidRDefault="00B3642B"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Monitoring of controls environment to assess maturity levels and maintain adequate test coverage based on changing risk profile.  </w:t>
      </w:r>
    </w:p>
    <w:p w14:paraId="2775ABB6" w14:textId="77777777" w:rsidR="00B3642B" w:rsidRPr="00B3642B" w:rsidRDefault="00B3642B"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Develop and maintain Key Risk Indicators, Key Performance Indicators, systems for recording, reporting, monitoring and dispositioning of Operational Risk events. </w:t>
      </w:r>
    </w:p>
    <w:p w14:paraId="4F5498F2" w14:textId="4F187EEB" w:rsidR="00B21B4C" w:rsidRPr="00B3642B" w:rsidRDefault="00B21B4C"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Conducted risk based approach assessments of IT business segments to ensure effective internal controls are in place</w:t>
      </w:r>
    </w:p>
    <w:p w14:paraId="75D6B837" w14:textId="77777777" w:rsidR="00B21B4C" w:rsidRPr="00B3642B" w:rsidRDefault="00B21B4C"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Responsible for identifying and addressing emerging risks related to third party risk management, e.g., use of subcontractors, monitoring of supplier concentration and dependence levels</w:t>
      </w:r>
    </w:p>
    <w:p w14:paraId="1167063E" w14:textId="77777777" w:rsidR="00B21B4C" w:rsidRPr="00B3642B" w:rsidRDefault="00B21B4C"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Created the Information Security requirements for third party contractual obligations to safeguard company and customer information</w:t>
      </w:r>
    </w:p>
    <w:p w14:paraId="65397C06" w14:textId="77777777" w:rsidR="00B3642B" w:rsidRPr="00B3642B" w:rsidRDefault="00B3642B"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Instituted IT General Controls and IT operational controls in anticipation of SOX and regulatory compliance to meet stock listing requirements.  </w:t>
      </w:r>
    </w:p>
    <w:p w14:paraId="2F532A3B" w14:textId="77777777" w:rsidR="00B3642B" w:rsidRPr="00B3642B" w:rsidRDefault="00B3642B"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Compliance reviews included all regulatory requirements related to the financial services industry.  </w:t>
      </w:r>
    </w:p>
    <w:p w14:paraId="61BDD280" w14:textId="77777777" w:rsidR="00B3642B" w:rsidRPr="00B3642B" w:rsidRDefault="00B3642B"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Communicate with operating and financial management, establish and maintain strong working relationships with all levels of management </w:t>
      </w:r>
    </w:p>
    <w:p w14:paraId="1E2C6A84" w14:textId="77777777" w:rsidR="00A514C3" w:rsidRPr="00B3642B" w:rsidRDefault="00A514C3"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Creates and implements system automations, policy changes, customer education and account security procedures</w:t>
      </w:r>
    </w:p>
    <w:p w14:paraId="12AAA176" w14:textId="77777777" w:rsidR="00EA5541" w:rsidRPr="00A514C3" w:rsidRDefault="00EA5541" w:rsidP="00B3642B">
      <w:pPr>
        <w:spacing w:after="120"/>
        <w:ind w:left="720"/>
        <w:jc w:val="both"/>
        <w:rPr>
          <w:rFonts w:ascii="Arial" w:hAnsi="Arial" w:cs="Arial"/>
          <w:bCs/>
          <w:sz w:val="20"/>
          <w:szCs w:val="20"/>
        </w:rPr>
      </w:pPr>
    </w:p>
    <w:p w14:paraId="56ADBA62" w14:textId="0FC2A755" w:rsidR="00A514C3" w:rsidRDefault="00A514C3" w:rsidP="00A514C3">
      <w:pPr>
        <w:spacing w:after="40"/>
        <w:jc w:val="both"/>
        <w:rPr>
          <w:rFonts w:ascii="Arial" w:hAnsi="Arial" w:cs="Arial"/>
          <w:bCs/>
          <w:sz w:val="20"/>
          <w:szCs w:val="20"/>
        </w:rPr>
      </w:pPr>
    </w:p>
    <w:p w14:paraId="7B5CFE37" w14:textId="1878712B" w:rsidR="009E7725" w:rsidRDefault="00142F75" w:rsidP="00B3642B">
      <w:pPr>
        <w:pStyle w:val="paragraph"/>
        <w:jc w:val="both"/>
        <w:textAlignment w:val="baseline"/>
        <w:rPr>
          <w:rFonts w:ascii="Arial" w:hAnsi="Arial" w:cs="Arial"/>
          <w:b/>
          <w:bCs/>
          <w:sz w:val="20"/>
          <w:szCs w:val="20"/>
        </w:rPr>
      </w:pPr>
      <w:r>
        <w:rPr>
          <w:rFonts w:ascii="Arial" w:hAnsi="Arial" w:cs="Arial"/>
          <w:b/>
          <w:bCs/>
          <w:sz w:val="20"/>
          <w:szCs w:val="20"/>
        </w:rPr>
        <w:t>Computershare</w:t>
      </w:r>
      <w:r w:rsidR="00A514C3" w:rsidRPr="00A514C3">
        <w:rPr>
          <w:rFonts w:ascii="Arial" w:hAnsi="Arial" w:cs="Arial"/>
          <w:b/>
          <w:bCs/>
          <w:sz w:val="20"/>
          <w:szCs w:val="20"/>
        </w:rPr>
        <w:t xml:space="preserve">; </w:t>
      </w:r>
      <w:r>
        <w:rPr>
          <w:rFonts w:ascii="Arial" w:hAnsi="Arial" w:cs="Arial"/>
          <w:b/>
          <w:bCs/>
          <w:sz w:val="20"/>
          <w:szCs w:val="20"/>
        </w:rPr>
        <w:t xml:space="preserve">   </w:t>
      </w:r>
      <w:r w:rsidR="009E7725">
        <w:rPr>
          <w:rFonts w:ascii="Arial" w:hAnsi="Arial" w:cs="Arial"/>
          <w:b/>
          <w:bCs/>
          <w:sz w:val="20"/>
          <w:szCs w:val="20"/>
        </w:rPr>
        <w:t>Jersey City NJ</w:t>
      </w:r>
    </w:p>
    <w:p w14:paraId="7186C05E" w14:textId="44047DDA" w:rsidR="00B3642B" w:rsidRDefault="00142F75" w:rsidP="00B3642B">
      <w:pPr>
        <w:pStyle w:val="paragraph"/>
        <w:jc w:val="both"/>
        <w:textAlignment w:val="baseline"/>
      </w:pPr>
      <w:r>
        <w:rPr>
          <w:rStyle w:val="normaltextrun1"/>
          <w:rFonts w:ascii="Palatino Linotype" w:hAnsi="Palatino Linotype"/>
          <w:b/>
          <w:bCs/>
          <w:color w:val="000000"/>
          <w:sz w:val="22"/>
          <w:szCs w:val="22"/>
        </w:rPr>
        <w:t>Senior Internal Auditor                               June 2013 to July 2014</w:t>
      </w:r>
      <w:r>
        <w:rPr>
          <w:rStyle w:val="eop"/>
          <w:rFonts w:ascii="Palatino Linotype" w:hAnsi="Palatino Linotype"/>
          <w:sz w:val="22"/>
          <w:szCs w:val="22"/>
        </w:rPr>
        <w:t> </w:t>
      </w:r>
    </w:p>
    <w:p w14:paraId="5A7E92AB" w14:textId="44CD9E09" w:rsidR="00A514C3" w:rsidRDefault="00A514C3" w:rsidP="00A514C3">
      <w:pPr>
        <w:jc w:val="both"/>
        <w:rPr>
          <w:rFonts w:ascii="Arial" w:hAnsi="Arial" w:cs="Arial"/>
          <w:b/>
          <w:bCs/>
          <w:sz w:val="20"/>
          <w:szCs w:val="20"/>
        </w:rPr>
      </w:pPr>
    </w:p>
    <w:p w14:paraId="32F72D16" w14:textId="1643DCE7" w:rsidR="00A514C3" w:rsidRDefault="00142F75" w:rsidP="009D3E94">
      <w:pPr>
        <w:pStyle w:val="paragraph"/>
        <w:numPr>
          <w:ilvl w:val="0"/>
          <w:numId w:val="5"/>
        </w:numPr>
        <w:jc w:val="both"/>
        <w:textAlignment w:val="baseline"/>
        <w:rPr>
          <w:rFonts w:ascii="Arial" w:eastAsia="MS Mincho" w:hAnsi="Arial" w:cs="Arial"/>
          <w:bCs/>
          <w:sz w:val="20"/>
          <w:szCs w:val="20"/>
          <w:lang w:eastAsia="ja-JP"/>
        </w:rPr>
      </w:pPr>
      <w:r w:rsidRPr="00E83CD3">
        <w:rPr>
          <w:rFonts w:ascii="Arial" w:eastAsia="MS Mincho" w:hAnsi="Arial" w:cs="Arial"/>
          <w:bCs/>
          <w:sz w:val="20"/>
          <w:szCs w:val="20"/>
          <w:lang w:eastAsia="ja-JP"/>
        </w:rPr>
        <w:t>IT and Business Process Reviews</w:t>
      </w:r>
    </w:p>
    <w:p w14:paraId="1F0DE249" w14:textId="691B27BD" w:rsidR="00A01D78" w:rsidRPr="00A01D78" w:rsidRDefault="00E83CD3" w:rsidP="009D3E94">
      <w:pPr>
        <w:pStyle w:val="paragraph"/>
        <w:numPr>
          <w:ilvl w:val="0"/>
          <w:numId w:val="5"/>
        </w:numPr>
        <w:jc w:val="both"/>
        <w:textAlignment w:val="baseline"/>
        <w:rPr>
          <w:sz w:val="22"/>
          <w:szCs w:val="22"/>
        </w:rPr>
      </w:pPr>
      <w:r>
        <w:rPr>
          <w:rStyle w:val="normaltextrun1"/>
          <w:sz w:val="22"/>
          <w:szCs w:val="22"/>
        </w:rPr>
        <w:t>Execute audits end to end; Planning, Risk analysis, Process Documentation, Scoping, Audit Programs, Audit Reports.</w:t>
      </w:r>
      <w:r>
        <w:rPr>
          <w:rStyle w:val="eop"/>
          <w:sz w:val="22"/>
          <w:szCs w:val="22"/>
        </w:rPr>
        <w:t> </w:t>
      </w:r>
    </w:p>
    <w:p w14:paraId="5332EB70" w14:textId="51D06A15" w:rsidR="00E83CD3" w:rsidRDefault="00E83CD3" w:rsidP="009D3E94">
      <w:pPr>
        <w:pStyle w:val="paragraph"/>
        <w:numPr>
          <w:ilvl w:val="0"/>
          <w:numId w:val="5"/>
        </w:numPr>
        <w:jc w:val="both"/>
        <w:textAlignment w:val="baseline"/>
        <w:rPr>
          <w:rFonts w:ascii="Arial" w:eastAsia="MS Mincho" w:hAnsi="Arial" w:cs="Arial"/>
          <w:bCs/>
          <w:sz w:val="20"/>
          <w:szCs w:val="20"/>
          <w:lang w:eastAsia="ja-JP"/>
        </w:rPr>
      </w:pPr>
      <w:r w:rsidRPr="00E83CD3">
        <w:rPr>
          <w:rFonts w:ascii="Arial" w:eastAsia="MS Mincho" w:hAnsi="Arial" w:cs="Arial"/>
          <w:bCs/>
          <w:sz w:val="20"/>
          <w:szCs w:val="20"/>
          <w:lang w:eastAsia="ja-JP"/>
        </w:rPr>
        <w:t>Evaluated off-shored vendor services for compliance with SLA requirements</w:t>
      </w:r>
    </w:p>
    <w:p w14:paraId="43827B19" w14:textId="21C534DC" w:rsidR="00A01D78" w:rsidRPr="00E83CD3" w:rsidRDefault="00A01D78" w:rsidP="009D3E94">
      <w:pPr>
        <w:pStyle w:val="paragraph"/>
        <w:numPr>
          <w:ilvl w:val="0"/>
          <w:numId w:val="5"/>
        </w:numPr>
        <w:jc w:val="both"/>
        <w:textAlignment w:val="baseline"/>
        <w:rPr>
          <w:rFonts w:ascii="Arial" w:eastAsia="MS Mincho" w:hAnsi="Arial" w:cs="Arial"/>
          <w:bCs/>
          <w:sz w:val="20"/>
          <w:szCs w:val="20"/>
          <w:lang w:eastAsia="ja-JP"/>
        </w:rPr>
      </w:pPr>
      <w:r>
        <w:rPr>
          <w:rFonts w:ascii="Arial" w:eastAsia="MS Mincho" w:hAnsi="Arial" w:cs="Arial"/>
          <w:bCs/>
          <w:sz w:val="20"/>
          <w:szCs w:val="20"/>
          <w:lang w:eastAsia="ja-JP"/>
        </w:rPr>
        <w:t xml:space="preserve">Evaluated on-shore and off-shore data centers for adequacy of internal controls to meet contractual, regulatory requirements. </w:t>
      </w:r>
    </w:p>
    <w:p w14:paraId="4F896B80" w14:textId="5EB7FB5C" w:rsidR="00A514C3" w:rsidRPr="00E83CD3" w:rsidRDefault="00142F75" w:rsidP="009D3E94">
      <w:pPr>
        <w:pStyle w:val="paragraph"/>
        <w:numPr>
          <w:ilvl w:val="0"/>
          <w:numId w:val="5"/>
        </w:numPr>
        <w:jc w:val="both"/>
        <w:textAlignment w:val="baseline"/>
        <w:rPr>
          <w:rFonts w:ascii="Arial" w:eastAsia="MS Mincho" w:hAnsi="Arial" w:cs="Arial"/>
          <w:bCs/>
          <w:sz w:val="20"/>
          <w:szCs w:val="20"/>
          <w:lang w:eastAsia="ja-JP"/>
        </w:rPr>
      </w:pPr>
      <w:r w:rsidRPr="00E83CD3">
        <w:rPr>
          <w:rFonts w:ascii="Arial" w:eastAsia="MS Mincho" w:hAnsi="Arial" w:cs="Arial"/>
          <w:bCs/>
          <w:sz w:val="20"/>
          <w:szCs w:val="20"/>
          <w:lang w:eastAsia="ja-JP"/>
        </w:rPr>
        <w:t>Vendor SOC Report Reviews to evaluate adequacy of control</w:t>
      </w:r>
      <w:r w:rsidR="00E83CD3" w:rsidRPr="00E83CD3">
        <w:rPr>
          <w:rFonts w:ascii="Arial" w:eastAsia="MS Mincho" w:hAnsi="Arial" w:cs="Arial"/>
          <w:bCs/>
          <w:sz w:val="20"/>
          <w:szCs w:val="20"/>
          <w:lang w:eastAsia="ja-JP"/>
        </w:rPr>
        <w:t>s.</w:t>
      </w:r>
    </w:p>
    <w:p w14:paraId="25BD45AC" w14:textId="77777777" w:rsidR="00E83CD3" w:rsidRPr="00B3642B" w:rsidRDefault="00E83CD3"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Gap assessment to see if security language in contract address the risk – Vendor Contracts</w:t>
      </w:r>
    </w:p>
    <w:p w14:paraId="692696DF" w14:textId="77777777" w:rsidR="00E83CD3" w:rsidRPr="00B3642B" w:rsidRDefault="00E83CD3" w:rsidP="009D3E94">
      <w:pPr>
        <w:pStyle w:val="paragraph"/>
        <w:numPr>
          <w:ilvl w:val="0"/>
          <w:numId w:val="5"/>
        </w:numPr>
        <w:jc w:val="both"/>
        <w:textAlignment w:val="baseline"/>
        <w:rPr>
          <w:rFonts w:ascii="Arial" w:eastAsia="MS Mincho" w:hAnsi="Arial" w:cs="Arial"/>
          <w:bCs/>
          <w:sz w:val="20"/>
          <w:szCs w:val="20"/>
          <w:lang w:eastAsia="ja-JP"/>
        </w:rPr>
      </w:pPr>
      <w:r w:rsidRPr="00B3642B">
        <w:rPr>
          <w:rFonts w:ascii="Arial" w:eastAsia="MS Mincho" w:hAnsi="Arial" w:cs="Arial"/>
          <w:bCs/>
          <w:sz w:val="20"/>
          <w:szCs w:val="20"/>
          <w:lang w:eastAsia="ja-JP"/>
        </w:rPr>
        <w:t>Special projects as assigned. </w:t>
      </w:r>
    </w:p>
    <w:p w14:paraId="1999B285" w14:textId="1DA5F2A6" w:rsidR="00A514C3" w:rsidRPr="00A514C3" w:rsidRDefault="00A514C3" w:rsidP="00E83CD3">
      <w:pPr>
        <w:spacing w:after="120"/>
        <w:ind w:left="720"/>
        <w:jc w:val="both"/>
        <w:rPr>
          <w:rFonts w:ascii="Arial" w:hAnsi="Arial" w:cs="Arial"/>
          <w:bCs/>
          <w:sz w:val="20"/>
          <w:szCs w:val="20"/>
        </w:rPr>
      </w:pPr>
    </w:p>
    <w:p w14:paraId="1F349909" w14:textId="2AED8B81" w:rsidR="00A632AE" w:rsidRDefault="00A632AE">
      <w:pPr>
        <w:rPr>
          <w:rFonts w:ascii="Arial" w:hAnsi="Arial" w:cs="Arial"/>
          <w:b/>
          <w:bCs/>
          <w:sz w:val="20"/>
          <w:szCs w:val="20"/>
        </w:rPr>
      </w:pPr>
      <w:r>
        <w:rPr>
          <w:rFonts w:ascii="Arial" w:hAnsi="Arial" w:cs="Arial"/>
          <w:b/>
          <w:bCs/>
          <w:sz w:val="20"/>
          <w:szCs w:val="20"/>
        </w:rPr>
        <w:br w:type="page"/>
      </w:r>
    </w:p>
    <w:p w14:paraId="760DA635" w14:textId="77777777" w:rsidR="00A514C3" w:rsidRDefault="00A514C3" w:rsidP="00A514C3">
      <w:pPr>
        <w:jc w:val="both"/>
        <w:rPr>
          <w:rFonts w:ascii="Arial" w:hAnsi="Arial" w:cs="Arial"/>
          <w:b/>
          <w:bCs/>
          <w:sz w:val="20"/>
          <w:szCs w:val="20"/>
        </w:rPr>
      </w:pPr>
    </w:p>
    <w:p w14:paraId="4FE24715" w14:textId="36CDC992" w:rsidR="00A514C3" w:rsidRDefault="00A514C3" w:rsidP="00A514C3">
      <w:pPr>
        <w:jc w:val="both"/>
        <w:rPr>
          <w:rFonts w:ascii="Arial" w:hAnsi="Arial" w:cs="Arial"/>
          <w:b/>
          <w:bCs/>
          <w:sz w:val="20"/>
          <w:szCs w:val="20"/>
        </w:rPr>
      </w:pPr>
    </w:p>
    <w:p w14:paraId="3BD69FDB" w14:textId="126852B2" w:rsidR="009E7725" w:rsidRDefault="00E83CD3" w:rsidP="00A514C3">
      <w:pPr>
        <w:jc w:val="both"/>
        <w:rPr>
          <w:rStyle w:val="normaltextrun1"/>
          <w:rFonts w:ascii="Palatino Linotype" w:hAnsi="Palatino Linotype"/>
          <w:b/>
          <w:bCs/>
          <w:color w:val="000000"/>
          <w:sz w:val="22"/>
          <w:szCs w:val="22"/>
        </w:rPr>
      </w:pPr>
      <w:r>
        <w:rPr>
          <w:rStyle w:val="normaltextrun1"/>
          <w:rFonts w:ascii="Palatino Linotype" w:hAnsi="Palatino Linotype"/>
          <w:b/>
          <w:bCs/>
          <w:color w:val="000000"/>
          <w:sz w:val="22"/>
          <w:szCs w:val="22"/>
        </w:rPr>
        <w:t>Loral Space and Communications     </w:t>
      </w:r>
      <w:r w:rsidR="009E7725">
        <w:rPr>
          <w:rStyle w:val="normaltextrun1"/>
          <w:rFonts w:ascii="Palatino Linotype" w:hAnsi="Palatino Linotype"/>
          <w:b/>
          <w:bCs/>
          <w:color w:val="000000"/>
          <w:sz w:val="22"/>
          <w:szCs w:val="22"/>
        </w:rPr>
        <w:t>New York, NY</w:t>
      </w:r>
    </w:p>
    <w:p w14:paraId="081E2669" w14:textId="5F9A41AE" w:rsidR="00A514C3" w:rsidRDefault="00E83CD3" w:rsidP="00A514C3">
      <w:pPr>
        <w:jc w:val="both"/>
        <w:rPr>
          <w:rFonts w:ascii="Arial" w:hAnsi="Arial" w:cs="Arial"/>
          <w:b/>
          <w:bCs/>
          <w:sz w:val="20"/>
          <w:szCs w:val="20"/>
        </w:rPr>
      </w:pPr>
      <w:r>
        <w:rPr>
          <w:rStyle w:val="normaltextrun1"/>
          <w:rFonts w:ascii="Palatino Linotype" w:hAnsi="Palatino Linotype"/>
          <w:b/>
          <w:bCs/>
          <w:color w:val="000000"/>
          <w:sz w:val="22"/>
          <w:szCs w:val="22"/>
        </w:rPr>
        <w:t xml:space="preserve">Manager, Internal Audit </w:t>
      </w:r>
      <w:r w:rsidR="0059474B">
        <w:rPr>
          <w:rStyle w:val="normaltextrun1"/>
          <w:rFonts w:ascii="Palatino Linotype" w:hAnsi="Palatino Linotype"/>
          <w:b/>
          <w:bCs/>
          <w:color w:val="000000"/>
          <w:sz w:val="22"/>
          <w:szCs w:val="22"/>
        </w:rPr>
        <w:t xml:space="preserve">                </w:t>
      </w:r>
      <w:r>
        <w:rPr>
          <w:rStyle w:val="normaltextrun1"/>
          <w:rFonts w:ascii="Palatino Linotype" w:hAnsi="Palatino Linotype"/>
          <w:b/>
          <w:bCs/>
          <w:color w:val="000000"/>
          <w:sz w:val="22"/>
          <w:szCs w:val="22"/>
        </w:rPr>
        <w:t>May 2004-Mar 2013</w:t>
      </w:r>
      <w:r>
        <w:rPr>
          <w:rStyle w:val="eop"/>
          <w:rFonts w:ascii="Palatino Linotype" w:hAnsi="Palatino Linotype"/>
          <w:sz w:val="22"/>
          <w:szCs w:val="22"/>
        </w:rPr>
        <w:t> </w:t>
      </w:r>
    </w:p>
    <w:p w14:paraId="4FF073DA" w14:textId="77777777" w:rsidR="00A514C3" w:rsidRPr="00A514C3" w:rsidRDefault="00A514C3" w:rsidP="00A514C3">
      <w:pPr>
        <w:jc w:val="both"/>
        <w:rPr>
          <w:rFonts w:ascii="Arial" w:hAnsi="Arial" w:cs="Arial"/>
          <w:b/>
          <w:bCs/>
          <w:sz w:val="20"/>
          <w:szCs w:val="20"/>
        </w:rPr>
      </w:pPr>
    </w:p>
    <w:p w14:paraId="07B42D84" w14:textId="77777777" w:rsidR="00A514C3" w:rsidRPr="00270118" w:rsidRDefault="00A514C3" w:rsidP="00A514C3">
      <w:pPr>
        <w:spacing w:line="51" w:lineRule="exact"/>
      </w:pPr>
    </w:p>
    <w:p w14:paraId="0848ED67" w14:textId="1EAA0197" w:rsid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sidRPr="00A01D78">
        <w:rPr>
          <w:rFonts w:ascii="Arial" w:eastAsia="MS Mincho" w:hAnsi="Arial" w:cs="Arial"/>
          <w:bCs/>
          <w:sz w:val="20"/>
          <w:szCs w:val="20"/>
          <w:lang w:eastAsia="ja-JP"/>
        </w:rPr>
        <w:t>Participated in the creation of the enterprise-wide framework for management of operational risks to ensure adherence to legal, regulatory and internal requirements, collaborating with Audit Director.  </w:t>
      </w:r>
    </w:p>
    <w:p w14:paraId="793A1CDB" w14:textId="77777777" w:rsidR="00A01D78" w:rsidRP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sidRPr="00A01D78">
        <w:rPr>
          <w:rFonts w:ascii="Arial" w:eastAsia="MS Mincho" w:hAnsi="Arial" w:cs="Arial"/>
          <w:bCs/>
          <w:sz w:val="20"/>
          <w:szCs w:val="20"/>
          <w:lang w:eastAsia="ja-JP"/>
        </w:rPr>
        <w:t>Examined infrastructure requirements and identified the need for redundancies as a disaster recovery strategy in ground control stations to protect against loss of control over satellites during an outage. </w:t>
      </w:r>
    </w:p>
    <w:p w14:paraId="45720986" w14:textId="77777777" w:rsidR="00A01D78" w:rsidRP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sidRPr="00A01D78">
        <w:rPr>
          <w:rFonts w:ascii="Arial" w:eastAsia="MS Mincho" w:hAnsi="Arial" w:cs="Arial"/>
          <w:bCs/>
          <w:sz w:val="20"/>
          <w:szCs w:val="20"/>
          <w:lang w:eastAsia="ja-JP"/>
        </w:rPr>
        <w:t>Delivered value-added recommendations and process improvement suggestions, which strengthened internal controls for disaster recovery and led to the initiation of an off-site data center.  </w:t>
      </w:r>
    </w:p>
    <w:p w14:paraId="79802D3B" w14:textId="14B4FCFD" w:rsid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Pr>
          <w:rFonts w:ascii="Arial" w:eastAsia="MS Mincho" w:hAnsi="Arial" w:cs="Arial"/>
          <w:bCs/>
          <w:sz w:val="20"/>
          <w:szCs w:val="20"/>
          <w:lang w:eastAsia="ja-JP"/>
        </w:rPr>
        <w:t>Oversight of transition to vendor based cloud computing.  Evaluated agreements for compliance with control, privacy, regulatory requirements.</w:t>
      </w:r>
      <w:r w:rsidRPr="00A01D78">
        <w:rPr>
          <w:rFonts w:ascii="Arial" w:eastAsia="MS Mincho" w:hAnsi="Arial" w:cs="Arial"/>
          <w:bCs/>
          <w:sz w:val="20"/>
          <w:szCs w:val="20"/>
          <w:lang w:eastAsia="ja-JP"/>
        </w:rPr>
        <w:t xml:space="preserve"> Reviewed IT controls over cloud environment – Software, and Infrastructure as a service sourced from IBM. </w:t>
      </w:r>
    </w:p>
    <w:p w14:paraId="7E5A385E" w14:textId="47DB47F7" w:rsidR="00A01D78" w:rsidRP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Pr>
          <w:rFonts w:ascii="Arial" w:eastAsia="MS Mincho" w:hAnsi="Arial" w:cs="Arial"/>
          <w:bCs/>
          <w:sz w:val="20"/>
          <w:szCs w:val="20"/>
          <w:lang w:eastAsia="ja-JP"/>
        </w:rPr>
        <w:t>Performed evaluation of third party data centers for compliance with contractual requirements with focus on IT Security</w:t>
      </w:r>
    </w:p>
    <w:p w14:paraId="4B334BF7" w14:textId="45541FED" w:rsidR="00A01D78" w:rsidRDefault="00A01D78" w:rsidP="00A01D78">
      <w:pPr>
        <w:pStyle w:val="paragraph"/>
        <w:ind w:left="360"/>
        <w:jc w:val="both"/>
        <w:textAlignment w:val="baseline"/>
        <w:rPr>
          <w:rFonts w:ascii="Arial" w:eastAsia="MS Mincho" w:hAnsi="Arial" w:cs="Arial"/>
          <w:bCs/>
          <w:sz w:val="20"/>
          <w:szCs w:val="20"/>
          <w:lang w:eastAsia="ja-JP"/>
        </w:rPr>
      </w:pPr>
    </w:p>
    <w:p w14:paraId="42E43F35" w14:textId="58979B72" w:rsidR="00A01D78" w:rsidRP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sidRPr="00A01D78">
        <w:rPr>
          <w:rFonts w:ascii="Arial" w:eastAsia="MS Mincho" w:hAnsi="Arial" w:cs="Arial"/>
          <w:bCs/>
          <w:sz w:val="20"/>
          <w:szCs w:val="20"/>
          <w:lang w:eastAsia="ja-JP"/>
        </w:rPr>
        <w:t>Direct audit engagements from concept to execution including drafting detailed scope memos, creating work papers, and producing audit reports and action plans supported by business unit input. </w:t>
      </w:r>
    </w:p>
    <w:p w14:paraId="7B0BC436" w14:textId="367F6BF4" w:rsidR="00A01D78" w:rsidRP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sidRPr="00A01D78">
        <w:rPr>
          <w:rFonts w:ascii="Arial" w:eastAsia="MS Mincho" w:hAnsi="Arial" w:cs="Arial"/>
          <w:bCs/>
          <w:sz w:val="20"/>
          <w:szCs w:val="20"/>
          <w:lang w:eastAsia="ja-JP"/>
        </w:rPr>
        <w:t>Perform Financial Audits for compliance with GAAP and SEC reporting requirements.  Identified process weaknesses in accounting for cost of sales, accruals, amortizations.  Improved monitoring controls over use of spreadsheets in financial accounting. </w:t>
      </w:r>
    </w:p>
    <w:p w14:paraId="70C82E1B" w14:textId="77777777" w:rsidR="00A01D78" w:rsidRP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sidRPr="00A01D78">
        <w:rPr>
          <w:rFonts w:ascii="Arial" w:eastAsia="MS Mincho" w:hAnsi="Arial" w:cs="Arial"/>
          <w:bCs/>
          <w:sz w:val="20"/>
          <w:szCs w:val="20"/>
          <w:lang w:eastAsia="ja-JP"/>
        </w:rPr>
        <w:t>Contributed significantly in building, updating and maintaining the SOX Control Framework according to COSO and COBIT, enabling managers to bridge the gap between control requirements, technical issues and business risks. </w:t>
      </w:r>
    </w:p>
    <w:p w14:paraId="4A9DA9A9" w14:textId="77777777" w:rsidR="00A01D78" w:rsidRP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sidRPr="00A01D78">
        <w:rPr>
          <w:rFonts w:ascii="Arial" w:eastAsia="MS Mincho" w:hAnsi="Arial" w:cs="Arial"/>
          <w:bCs/>
          <w:sz w:val="20"/>
          <w:szCs w:val="20"/>
          <w:lang w:eastAsia="ja-JP"/>
        </w:rPr>
        <w:t>Planning, management, oversight and execution of SOX 302 and 404 test work. Responsible for SOX Testing and reporting for Financial Accounting and IT cycles. Analyze the reliability and integrity of internal controls; identify gaps/deficiencies and recommend opportunities for improvement through system and procedural changes.  </w:t>
      </w:r>
    </w:p>
    <w:p w14:paraId="1D8288F2" w14:textId="77777777" w:rsidR="00A01D78" w:rsidRP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sidRPr="00A01D78">
        <w:rPr>
          <w:rFonts w:ascii="Arial" w:eastAsia="MS Mincho" w:hAnsi="Arial" w:cs="Arial"/>
          <w:bCs/>
          <w:sz w:val="20"/>
          <w:szCs w:val="20"/>
          <w:lang w:eastAsia="ja-JP"/>
        </w:rPr>
        <w:t>Monitoring of controls environment to assess maturity levels and maintain adequate test coverage based on changing risk profile.  </w:t>
      </w:r>
    </w:p>
    <w:p w14:paraId="33CC6982" w14:textId="77777777" w:rsidR="00A01D78" w:rsidRP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sidRPr="00A01D78">
        <w:rPr>
          <w:rFonts w:ascii="Arial" w:eastAsia="MS Mincho" w:hAnsi="Arial" w:cs="Arial"/>
          <w:bCs/>
          <w:sz w:val="20"/>
          <w:szCs w:val="20"/>
          <w:lang w:eastAsia="ja-JP"/>
        </w:rPr>
        <w:t>Develop and maintain Key Risk Indicators, Key Performance Indicators, systems for recording, reporting, monitoring and dispositioning of Operational Risk events. </w:t>
      </w:r>
    </w:p>
    <w:p w14:paraId="43F85F8B" w14:textId="77777777" w:rsidR="00A01D78" w:rsidRP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sidRPr="00A01D78">
        <w:rPr>
          <w:rFonts w:ascii="Arial" w:eastAsia="MS Mincho" w:hAnsi="Arial" w:cs="Arial"/>
          <w:bCs/>
          <w:sz w:val="20"/>
          <w:szCs w:val="20"/>
          <w:lang w:eastAsia="ja-JP"/>
        </w:rPr>
        <w:t>IT Application systems review included; Operating and Application systems access controls, System Migration Reviews, Disaster Recovery Reviews, Business Application controls, Change Management, Network Security. </w:t>
      </w:r>
    </w:p>
    <w:p w14:paraId="21E0FE28" w14:textId="7A3DF10E" w:rsidR="00A01D78" w:rsidRPr="00A01D78" w:rsidRDefault="00A01D78" w:rsidP="009D3E94">
      <w:pPr>
        <w:pStyle w:val="paragraph"/>
        <w:numPr>
          <w:ilvl w:val="0"/>
          <w:numId w:val="5"/>
        </w:numPr>
        <w:jc w:val="both"/>
        <w:textAlignment w:val="baseline"/>
        <w:rPr>
          <w:rFonts w:ascii="Arial" w:eastAsia="MS Mincho" w:hAnsi="Arial" w:cs="Arial"/>
          <w:bCs/>
          <w:sz w:val="20"/>
          <w:szCs w:val="20"/>
          <w:lang w:eastAsia="ja-JP"/>
        </w:rPr>
      </w:pPr>
      <w:r w:rsidRPr="00A01D78">
        <w:rPr>
          <w:rFonts w:ascii="Arial" w:eastAsia="MS Mincho" w:hAnsi="Arial" w:cs="Arial"/>
          <w:bCs/>
          <w:sz w:val="20"/>
          <w:szCs w:val="20"/>
          <w:lang w:eastAsia="ja-JP"/>
        </w:rPr>
        <w:t>IT applications worked with included; Oracle 11i, SAP, Industrial and Financial Systems (IFS), Hyperion, Solomon. </w:t>
      </w:r>
    </w:p>
    <w:p w14:paraId="743E9F03" w14:textId="0B6E757A" w:rsidR="00A514C3" w:rsidRDefault="00A514C3" w:rsidP="00A514C3">
      <w:pPr>
        <w:spacing w:after="120"/>
        <w:jc w:val="both"/>
        <w:rPr>
          <w:rFonts w:ascii="Arial" w:hAnsi="Arial" w:cs="Arial"/>
          <w:bCs/>
          <w:sz w:val="20"/>
          <w:szCs w:val="20"/>
        </w:rPr>
      </w:pPr>
    </w:p>
    <w:p w14:paraId="279D7CDF" w14:textId="04AE3100" w:rsidR="00A632AE" w:rsidRDefault="00A632AE">
      <w:pPr>
        <w:rPr>
          <w:rFonts w:ascii="Arial" w:hAnsi="Arial" w:cs="Arial"/>
          <w:bCs/>
          <w:sz w:val="20"/>
          <w:szCs w:val="20"/>
        </w:rPr>
      </w:pPr>
      <w:r>
        <w:rPr>
          <w:rFonts w:ascii="Arial" w:hAnsi="Arial" w:cs="Arial"/>
          <w:bCs/>
          <w:sz w:val="20"/>
          <w:szCs w:val="20"/>
        </w:rPr>
        <w:br w:type="page"/>
      </w:r>
    </w:p>
    <w:p w14:paraId="299A764A" w14:textId="77777777" w:rsidR="00A514C3" w:rsidRDefault="00A514C3" w:rsidP="00A514C3">
      <w:pPr>
        <w:spacing w:after="120"/>
        <w:jc w:val="both"/>
        <w:rPr>
          <w:rFonts w:ascii="Arial" w:hAnsi="Arial" w:cs="Arial"/>
          <w:bCs/>
          <w:sz w:val="20"/>
          <w:szCs w:val="20"/>
        </w:rPr>
      </w:pPr>
    </w:p>
    <w:p w14:paraId="76F5BA0A" w14:textId="40F96FEA" w:rsidR="009E7725" w:rsidRDefault="0059474B" w:rsidP="0059474B">
      <w:pPr>
        <w:pStyle w:val="paragraph"/>
        <w:jc w:val="both"/>
        <w:textAlignment w:val="baseline"/>
      </w:pPr>
      <w:r>
        <w:rPr>
          <w:rStyle w:val="normaltextrun1"/>
          <w:rFonts w:ascii="Palatino Linotype" w:hAnsi="Palatino Linotype"/>
          <w:b/>
          <w:bCs/>
          <w:sz w:val="22"/>
          <w:szCs w:val="22"/>
        </w:rPr>
        <w:t>AT&amp;T</w:t>
      </w:r>
      <w:r w:rsidR="009E7725">
        <w:rPr>
          <w:rStyle w:val="normaltextrun1"/>
          <w:rFonts w:ascii="Palatino Linotype" w:hAnsi="Palatino Linotype"/>
          <w:b/>
          <w:bCs/>
          <w:sz w:val="22"/>
          <w:szCs w:val="22"/>
        </w:rPr>
        <w:t>: Bedminster, NJ</w:t>
      </w:r>
      <w:r>
        <w:rPr>
          <w:rStyle w:val="normaltextrun1"/>
          <w:rFonts w:ascii="Palatino Linotype" w:hAnsi="Palatino Linotype"/>
          <w:b/>
          <w:bCs/>
          <w:sz w:val="22"/>
          <w:szCs w:val="22"/>
        </w:rPr>
        <w:t xml:space="preserve">        </w:t>
      </w:r>
      <w:r>
        <w:rPr>
          <w:rStyle w:val="eop"/>
          <w:rFonts w:ascii="Palatino Linotype" w:hAnsi="Palatino Linotype"/>
          <w:sz w:val="22"/>
          <w:szCs w:val="22"/>
        </w:rPr>
        <w:t> </w:t>
      </w:r>
      <w:r>
        <w:t xml:space="preserve">  </w:t>
      </w:r>
    </w:p>
    <w:p w14:paraId="2074FA6F" w14:textId="47392964" w:rsidR="0059474B" w:rsidRDefault="0059474B" w:rsidP="0059474B">
      <w:pPr>
        <w:pStyle w:val="paragraph"/>
        <w:jc w:val="both"/>
        <w:textAlignment w:val="baseline"/>
      </w:pPr>
      <w:r>
        <w:rPr>
          <w:rStyle w:val="normaltextrun1"/>
          <w:rFonts w:ascii="Palatino Linotype" w:hAnsi="Palatino Linotype"/>
          <w:b/>
          <w:bCs/>
          <w:sz w:val="22"/>
          <w:szCs w:val="22"/>
        </w:rPr>
        <w:t>Senior Internal Auditor                                                                May 2003-May 2004</w:t>
      </w:r>
      <w:r>
        <w:rPr>
          <w:rStyle w:val="eop"/>
          <w:rFonts w:ascii="Palatino Linotype" w:hAnsi="Palatino Linotype"/>
          <w:sz w:val="22"/>
          <w:szCs w:val="22"/>
        </w:rPr>
        <w:t> </w:t>
      </w:r>
    </w:p>
    <w:p w14:paraId="0BB25A00" w14:textId="68D1B5E8" w:rsidR="00A514C3" w:rsidRDefault="00A514C3" w:rsidP="00A514C3">
      <w:pPr>
        <w:jc w:val="both"/>
        <w:rPr>
          <w:rFonts w:ascii="Arial" w:hAnsi="Arial" w:cs="Arial"/>
          <w:b/>
          <w:bCs/>
          <w:sz w:val="20"/>
          <w:szCs w:val="20"/>
        </w:rPr>
      </w:pPr>
    </w:p>
    <w:p w14:paraId="44D0150F" w14:textId="7DC4BBEF" w:rsidR="00A514C3" w:rsidRDefault="00A514C3" w:rsidP="00A514C3">
      <w:pPr>
        <w:jc w:val="both"/>
        <w:rPr>
          <w:rFonts w:ascii="Arial" w:hAnsi="Arial" w:cs="Arial"/>
          <w:b/>
          <w:bCs/>
          <w:sz w:val="20"/>
          <w:szCs w:val="20"/>
        </w:rPr>
      </w:pPr>
    </w:p>
    <w:p w14:paraId="1DEBCE02" w14:textId="77777777" w:rsidR="0059474B" w:rsidRPr="0059474B" w:rsidRDefault="0059474B" w:rsidP="009D3E94">
      <w:pPr>
        <w:numPr>
          <w:ilvl w:val="0"/>
          <w:numId w:val="2"/>
        </w:numPr>
        <w:spacing w:after="120"/>
        <w:jc w:val="both"/>
        <w:rPr>
          <w:rFonts w:ascii="Arial" w:hAnsi="Arial" w:cs="Arial"/>
          <w:bCs/>
          <w:sz w:val="20"/>
          <w:szCs w:val="20"/>
        </w:rPr>
      </w:pPr>
      <w:r w:rsidRPr="0059474B">
        <w:rPr>
          <w:rFonts w:ascii="Arial" w:hAnsi="Arial" w:cs="Arial"/>
          <w:bCs/>
          <w:sz w:val="20"/>
          <w:szCs w:val="20"/>
        </w:rPr>
        <w:t>Instituted audit policies, concepts, and process controls that enabled transparency and clearer risks/rewards in compliance with SOX guidelines and management of operational exposures.  </w:t>
      </w:r>
    </w:p>
    <w:p w14:paraId="7A4AD5F9" w14:textId="1D11EE1F" w:rsidR="0059474B" w:rsidRPr="0059474B" w:rsidRDefault="0059474B" w:rsidP="009D3E94">
      <w:pPr>
        <w:numPr>
          <w:ilvl w:val="0"/>
          <w:numId w:val="2"/>
        </w:numPr>
        <w:spacing w:after="120"/>
        <w:jc w:val="both"/>
        <w:rPr>
          <w:rFonts w:ascii="Arial" w:hAnsi="Arial" w:cs="Arial"/>
          <w:bCs/>
          <w:sz w:val="20"/>
          <w:szCs w:val="20"/>
        </w:rPr>
      </w:pPr>
      <w:r w:rsidRPr="0059474B">
        <w:rPr>
          <w:rFonts w:ascii="Arial" w:hAnsi="Arial" w:cs="Arial"/>
          <w:bCs/>
          <w:sz w:val="20"/>
          <w:szCs w:val="20"/>
        </w:rPr>
        <w:t>Instrumental in SOX compliance testing for Purchasing, Accounts Payable, Contracting, Restricted Access, Internal Use Software and Oversees Operations. </w:t>
      </w:r>
    </w:p>
    <w:p w14:paraId="23FFBAF4" w14:textId="77777777" w:rsidR="0059474B" w:rsidRPr="0059474B" w:rsidRDefault="0059474B" w:rsidP="009D3E94">
      <w:pPr>
        <w:numPr>
          <w:ilvl w:val="0"/>
          <w:numId w:val="2"/>
        </w:numPr>
        <w:spacing w:after="120"/>
        <w:jc w:val="both"/>
        <w:rPr>
          <w:rFonts w:ascii="Arial" w:hAnsi="Arial" w:cs="Arial"/>
          <w:bCs/>
          <w:sz w:val="20"/>
          <w:szCs w:val="20"/>
        </w:rPr>
      </w:pPr>
      <w:r w:rsidRPr="0059474B">
        <w:rPr>
          <w:rFonts w:ascii="Arial" w:hAnsi="Arial" w:cs="Arial"/>
          <w:bCs/>
          <w:sz w:val="20"/>
          <w:szCs w:val="20"/>
        </w:rPr>
        <w:t>Through strategic partnering with management, conducted gap analysis that uncovered cost-saving opportunities; assisted in implementing risk treatments to minimize roadblocks in achieving strategic goals. </w:t>
      </w:r>
    </w:p>
    <w:p w14:paraId="7F6AB7B5" w14:textId="33A1805E" w:rsidR="00A514C3" w:rsidRDefault="00A514C3" w:rsidP="00A514C3">
      <w:pPr>
        <w:jc w:val="both"/>
        <w:rPr>
          <w:rFonts w:ascii="Arial" w:hAnsi="Arial" w:cs="Arial"/>
          <w:b/>
          <w:bCs/>
          <w:sz w:val="20"/>
          <w:szCs w:val="20"/>
        </w:rPr>
      </w:pPr>
    </w:p>
    <w:p w14:paraId="55C66951" w14:textId="37C33A18" w:rsidR="00A514C3" w:rsidRDefault="00A514C3" w:rsidP="00A514C3">
      <w:pPr>
        <w:jc w:val="both"/>
        <w:rPr>
          <w:rFonts w:ascii="Arial" w:hAnsi="Arial" w:cs="Arial"/>
          <w:b/>
          <w:bCs/>
          <w:sz w:val="20"/>
          <w:szCs w:val="20"/>
        </w:rPr>
      </w:pPr>
    </w:p>
    <w:p w14:paraId="14C33802" w14:textId="73B0515A" w:rsidR="009E7725" w:rsidRDefault="0059474B" w:rsidP="0059474B">
      <w:pPr>
        <w:pStyle w:val="paragraph"/>
        <w:jc w:val="both"/>
        <w:textAlignment w:val="baseline"/>
      </w:pPr>
      <w:r>
        <w:rPr>
          <w:rStyle w:val="normaltextrun1"/>
          <w:rFonts w:ascii="Palatino Linotype" w:hAnsi="Palatino Linotype"/>
          <w:b/>
          <w:bCs/>
          <w:color w:val="000000"/>
          <w:sz w:val="22"/>
          <w:szCs w:val="22"/>
        </w:rPr>
        <w:t xml:space="preserve">L3 Communications   </w:t>
      </w:r>
      <w:r>
        <w:t xml:space="preserve">  </w:t>
      </w:r>
      <w:r w:rsidR="009E7725">
        <w:t>New York, NY</w:t>
      </w:r>
    </w:p>
    <w:p w14:paraId="1B5B74AF" w14:textId="20484EEA" w:rsidR="00A514C3" w:rsidRDefault="0059474B" w:rsidP="0059474B">
      <w:pPr>
        <w:pStyle w:val="paragraph"/>
        <w:jc w:val="both"/>
        <w:textAlignment w:val="baseline"/>
        <w:rPr>
          <w:rStyle w:val="eop"/>
          <w:rFonts w:ascii="Palatino Linotype" w:hAnsi="Palatino Linotype"/>
          <w:sz w:val="22"/>
          <w:szCs w:val="22"/>
        </w:rPr>
      </w:pPr>
      <w:r>
        <w:rPr>
          <w:rStyle w:val="normaltextrun1"/>
          <w:rFonts w:ascii="Palatino Linotype" w:hAnsi="Palatino Linotype"/>
          <w:b/>
          <w:bCs/>
          <w:color w:val="000000"/>
          <w:sz w:val="22"/>
          <w:szCs w:val="22"/>
        </w:rPr>
        <w:t>Senior Internal Auditor                                         May 2001-May 2003</w:t>
      </w:r>
      <w:r>
        <w:rPr>
          <w:rStyle w:val="eop"/>
          <w:rFonts w:ascii="Palatino Linotype" w:hAnsi="Palatino Linotype"/>
          <w:sz w:val="22"/>
          <w:szCs w:val="22"/>
        </w:rPr>
        <w:t> </w:t>
      </w:r>
    </w:p>
    <w:p w14:paraId="629D0692" w14:textId="77777777" w:rsidR="0059474B" w:rsidRDefault="0059474B" w:rsidP="0059474B">
      <w:pPr>
        <w:pStyle w:val="paragraph"/>
        <w:jc w:val="both"/>
        <w:textAlignment w:val="baseline"/>
      </w:pPr>
    </w:p>
    <w:p w14:paraId="766FE9F9" w14:textId="0D00B937" w:rsidR="0059474B" w:rsidRDefault="0059474B" w:rsidP="009D3E94">
      <w:pPr>
        <w:pStyle w:val="paragraph"/>
        <w:numPr>
          <w:ilvl w:val="0"/>
          <w:numId w:val="4"/>
        </w:numPr>
        <w:jc w:val="both"/>
        <w:textAlignment w:val="baseline"/>
        <w:rPr>
          <w:sz w:val="22"/>
          <w:szCs w:val="22"/>
        </w:rPr>
      </w:pPr>
      <w:r>
        <w:rPr>
          <w:rStyle w:val="normaltextrun1"/>
          <w:sz w:val="22"/>
          <w:szCs w:val="22"/>
        </w:rPr>
        <w:t>Operational, financial, regulatory and IT reviews</w:t>
      </w:r>
    </w:p>
    <w:p w14:paraId="37042BC5" w14:textId="77777777" w:rsidR="0059474B" w:rsidRDefault="0059474B" w:rsidP="009D3E94">
      <w:pPr>
        <w:pStyle w:val="paragraph"/>
        <w:numPr>
          <w:ilvl w:val="0"/>
          <w:numId w:val="4"/>
        </w:numPr>
        <w:jc w:val="both"/>
        <w:textAlignment w:val="baseline"/>
        <w:rPr>
          <w:sz w:val="22"/>
          <w:szCs w:val="22"/>
        </w:rPr>
      </w:pPr>
      <w:r>
        <w:rPr>
          <w:rStyle w:val="normaltextrun1"/>
          <w:sz w:val="22"/>
          <w:szCs w:val="22"/>
        </w:rPr>
        <w:t>Provided recommendations for strengthening compliance and bolstering corporate governance in IT areas of System Migration, Network Security, Disaster Recovery, Access Controls and Change Management. </w:t>
      </w:r>
      <w:r>
        <w:rPr>
          <w:rStyle w:val="eop"/>
          <w:sz w:val="22"/>
          <w:szCs w:val="22"/>
        </w:rPr>
        <w:t> </w:t>
      </w:r>
    </w:p>
    <w:p w14:paraId="3E6FEB9F" w14:textId="77777777" w:rsidR="0059474B" w:rsidRDefault="0059474B" w:rsidP="009D3E94">
      <w:pPr>
        <w:pStyle w:val="paragraph"/>
        <w:numPr>
          <w:ilvl w:val="0"/>
          <w:numId w:val="4"/>
        </w:numPr>
        <w:jc w:val="both"/>
        <w:textAlignment w:val="baseline"/>
        <w:rPr>
          <w:sz w:val="22"/>
          <w:szCs w:val="22"/>
        </w:rPr>
      </w:pPr>
      <w:r>
        <w:rPr>
          <w:rStyle w:val="normaltextrun1"/>
          <w:sz w:val="22"/>
          <w:szCs w:val="22"/>
        </w:rPr>
        <w:t>Investigated and uncovered appropriate interventions to reduce risk, costs, and liability to the organization </w:t>
      </w:r>
      <w:r>
        <w:rPr>
          <w:rStyle w:val="eop"/>
          <w:sz w:val="22"/>
          <w:szCs w:val="22"/>
        </w:rPr>
        <w:t> </w:t>
      </w:r>
    </w:p>
    <w:p w14:paraId="66AEF778" w14:textId="77777777" w:rsidR="0059474B" w:rsidRDefault="0059474B" w:rsidP="009D3E94">
      <w:pPr>
        <w:pStyle w:val="paragraph"/>
        <w:numPr>
          <w:ilvl w:val="0"/>
          <w:numId w:val="4"/>
        </w:numPr>
        <w:jc w:val="both"/>
        <w:textAlignment w:val="baseline"/>
        <w:rPr>
          <w:sz w:val="22"/>
          <w:szCs w:val="22"/>
        </w:rPr>
      </w:pPr>
      <w:r>
        <w:rPr>
          <w:rStyle w:val="normaltextrun1"/>
          <w:sz w:val="22"/>
          <w:szCs w:val="22"/>
        </w:rPr>
        <w:t>Assisted in designed an annual audit plan and drove identification, assessment and management of risk exposures in accordance with business objectives.</w:t>
      </w:r>
      <w:r>
        <w:rPr>
          <w:rStyle w:val="eop"/>
          <w:sz w:val="22"/>
          <w:szCs w:val="22"/>
        </w:rPr>
        <w:t> </w:t>
      </w:r>
    </w:p>
    <w:p w14:paraId="2FB82B8E" w14:textId="1BD1DA56" w:rsidR="00A514C3" w:rsidRPr="004D60B0" w:rsidRDefault="00A514C3" w:rsidP="0059474B">
      <w:pPr>
        <w:pStyle w:val="ListParagraph"/>
        <w:spacing w:line="315" w:lineRule="auto"/>
        <w:ind w:right="380"/>
        <w:rPr>
          <w:rFonts w:ascii="Arial" w:hAnsi="Arial" w:cs="Arial"/>
          <w:bCs/>
          <w:sz w:val="20"/>
          <w:szCs w:val="20"/>
        </w:rPr>
      </w:pPr>
    </w:p>
    <w:p w14:paraId="57987340" w14:textId="75F13FC1" w:rsidR="00A514C3" w:rsidRDefault="00A514C3" w:rsidP="00A514C3">
      <w:pPr>
        <w:jc w:val="both"/>
        <w:rPr>
          <w:rFonts w:ascii="Arial" w:hAnsi="Arial" w:cs="Arial"/>
          <w:b/>
          <w:bCs/>
          <w:sz w:val="20"/>
          <w:szCs w:val="20"/>
        </w:rPr>
      </w:pPr>
    </w:p>
    <w:p w14:paraId="4327B671" w14:textId="658ED31B" w:rsidR="00A514C3" w:rsidRDefault="00A514C3" w:rsidP="00A514C3">
      <w:pPr>
        <w:jc w:val="both"/>
        <w:rPr>
          <w:rFonts w:ascii="Arial" w:hAnsi="Arial" w:cs="Arial"/>
          <w:b/>
          <w:bCs/>
          <w:sz w:val="20"/>
          <w:szCs w:val="20"/>
        </w:rPr>
      </w:pPr>
    </w:p>
    <w:p w14:paraId="7321AC4B" w14:textId="77777777" w:rsidR="0059474B" w:rsidRDefault="0059474B" w:rsidP="004D60B0">
      <w:pPr>
        <w:rPr>
          <w:rFonts w:ascii="Arial" w:hAnsi="Arial" w:cs="Arial"/>
          <w:b/>
        </w:rPr>
      </w:pPr>
    </w:p>
    <w:p w14:paraId="1E302784" w14:textId="77777777" w:rsidR="0059474B" w:rsidRDefault="0059474B" w:rsidP="004D60B0">
      <w:pPr>
        <w:rPr>
          <w:rFonts w:ascii="Arial" w:hAnsi="Arial" w:cs="Arial"/>
          <w:b/>
        </w:rPr>
      </w:pPr>
    </w:p>
    <w:p w14:paraId="4E5C9D60" w14:textId="6AAE5F77" w:rsidR="009E7725" w:rsidRDefault="0059474B" w:rsidP="0059474B">
      <w:pPr>
        <w:pStyle w:val="paragraph"/>
        <w:jc w:val="both"/>
        <w:textAlignment w:val="baseline"/>
        <w:rPr>
          <w:rStyle w:val="normaltextrun1"/>
          <w:rFonts w:ascii="Palatino Linotype" w:hAnsi="Palatino Linotype"/>
          <w:b/>
          <w:bCs/>
          <w:color w:val="000000"/>
          <w:sz w:val="22"/>
          <w:szCs w:val="22"/>
        </w:rPr>
      </w:pPr>
      <w:r>
        <w:rPr>
          <w:rStyle w:val="normaltextrun1"/>
          <w:rFonts w:ascii="Palatino Linotype" w:hAnsi="Palatino Linotype"/>
          <w:b/>
          <w:bCs/>
          <w:color w:val="000000"/>
          <w:sz w:val="22"/>
          <w:szCs w:val="22"/>
        </w:rPr>
        <w:t>Loral Space and Communications</w:t>
      </w:r>
      <w:r w:rsidR="009E7725">
        <w:rPr>
          <w:rStyle w:val="normaltextrun1"/>
          <w:rFonts w:ascii="Palatino Linotype" w:hAnsi="Palatino Linotype"/>
          <w:b/>
          <w:bCs/>
          <w:color w:val="000000"/>
          <w:sz w:val="22"/>
          <w:szCs w:val="22"/>
        </w:rPr>
        <w:t>: New York, NY</w:t>
      </w:r>
      <w:r>
        <w:rPr>
          <w:rStyle w:val="normaltextrun1"/>
          <w:rFonts w:ascii="Palatino Linotype" w:hAnsi="Palatino Linotype"/>
          <w:b/>
          <w:bCs/>
          <w:color w:val="000000"/>
          <w:sz w:val="22"/>
          <w:szCs w:val="22"/>
        </w:rPr>
        <w:t>     </w:t>
      </w:r>
    </w:p>
    <w:p w14:paraId="54CF80CC" w14:textId="4E2DCEA0" w:rsidR="0059474B" w:rsidRDefault="0059474B" w:rsidP="0059474B">
      <w:pPr>
        <w:pStyle w:val="paragraph"/>
        <w:jc w:val="both"/>
        <w:textAlignment w:val="baseline"/>
      </w:pPr>
      <w:r>
        <w:rPr>
          <w:rStyle w:val="normaltextrun1"/>
          <w:rFonts w:ascii="Palatino Linotype" w:hAnsi="Palatino Linotype"/>
          <w:b/>
          <w:bCs/>
          <w:color w:val="000000"/>
          <w:sz w:val="22"/>
          <w:szCs w:val="22"/>
        </w:rPr>
        <w:t>Senior Internal Auditor                      June 1999 – May 2001 </w:t>
      </w:r>
      <w:r>
        <w:rPr>
          <w:rStyle w:val="eop"/>
          <w:rFonts w:ascii="Palatino Linotype" w:hAnsi="Palatino Linotype"/>
          <w:sz w:val="22"/>
          <w:szCs w:val="22"/>
        </w:rPr>
        <w:t> </w:t>
      </w:r>
    </w:p>
    <w:p w14:paraId="3D5BAE16" w14:textId="77777777" w:rsidR="004D60B0" w:rsidRPr="00270118" w:rsidRDefault="004D60B0" w:rsidP="004D60B0">
      <w:pPr>
        <w:spacing w:line="37" w:lineRule="exact"/>
      </w:pPr>
    </w:p>
    <w:p w14:paraId="017156A0" w14:textId="77777777" w:rsidR="004D60B0" w:rsidRPr="004D60B0" w:rsidRDefault="004D60B0" w:rsidP="004D60B0">
      <w:pPr>
        <w:jc w:val="both"/>
        <w:rPr>
          <w:rFonts w:ascii="Arial" w:hAnsi="Arial" w:cs="Arial"/>
          <w:b/>
          <w:bCs/>
          <w:sz w:val="20"/>
          <w:szCs w:val="20"/>
        </w:rPr>
      </w:pPr>
    </w:p>
    <w:p w14:paraId="01B5262E" w14:textId="77777777" w:rsidR="004D60B0" w:rsidRPr="00270118" w:rsidRDefault="004D60B0" w:rsidP="004D60B0">
      <w:pPr>
        <w:spacing w:line="41" w:lineRule="exact"/>
      </w:pPr>
    </w:p>
    <w:p w14:paraId="143C91F8" w14:textId="77777777" w:rsidR="0059474B" w:rsidRDefault="0059474B" w:rsidP="009D3E94">
      <w:pPr>
        <w:pStyle w:val="paragraph"/>
        <w:numPr>
          <w:ilvl w:val="0"/>
          <w:numId w:val="6"/>
        </w:numPr>
        <w:jc w:val="both"/>
        <w:textAlignment w:val="baseline"/>
        <w:rPr>
          <w:sz w:val="22"/>
          <w:szCs w:val="22"/>
        </w:rPr>
      </w:pPr>
      <w:r>
        <w:rPr>
          <w:rStyle w:val="normaltextrun1"/>
          <w:sz w:val="22"/>
          <w:szCs w:val="22"/>
        </w:rPr>
        <w:t>Performed operational and financial audits under the supervision of the Audit Manager.</w:t>
      </w:r>
      <w:r>
        <w:rPr>
          <w:rStyle w:val="eop"/>
          <w:sz w:val="22"/>
          <w:szCs w:val="22"/>
        </w:rPr>
        <w:t> </w:t>
      </w:r>
    </w:p>
    <w:p w14:paraId="72B8A504" w14:textId="0DAC968A" w:rsidR="0059474B" w:rsidRDefault="0059474B" w:rsidP="009D3E94">
      <w:pPr>
        <w:pStyle w:val="paragraph"/>
        <w:numPr>
          <w:ilvl w:val="0"/>
          <w:numId w:val="6"/>
        </w:numPr>
        <w:jc w:val="both"/>
        <w:textAlignment w:val="baseline"/>
        <w:rPr>
          <w:rStyle w:val="eop"/>
          <w:sz w:val="22"/>
          <w:szCs w:val="22"/>
        </w:rPr>
      </w:pPr>
      <w:r>
        <w:rPr>
          <w:rStyle w:val="normaltextrun1"/>
          <w:sz w:val="22"/>
          <w:szCs w:val="22"/>
        </w:rPr>
        <w:t>Made significant findings and process improvements in the areas of inventory control, sales compensation payments, ground station infrastructure, revenue recognition, duplicate payments and program management.</w:t>
      </w:r>
      <w:r>
        <w:rPr>
          <w:rStyle w:val="eop"/>
          <w:sz w:val="22"/>
          <w:szCs w:val="22"/>
        </w:rPr>
        <w:t> </w:t>
      </w:r>
    </w:p>
    <w:p w14:paraId="3117EC46" w14:textId="7DCFFF7C" w:rsidR="0059474B" w:rsidRDefault="0059474B" w:rsidP="0059474B">
      <w:pPr>
        <w:pStyle w:val="paragraph"/>
        <w:jc w:val="both"/>
        <w:textAlignment w:val="baseline"/>
        <w:rPr>
          <w:rStyle w:val="eop"/>
          <w:sz w:val="22"/>
          <w:szCs w:val="22"/>
        </w:rPr>
      </w:pPr>
    </w:p>
    <w:p w14:paraId="24C77BA5" w14:textId="77777777" w:rsidR="00E570DA" w:rsidRDefault="00E570DA" w:rsidP="0059474B">
      <w:pPr>
        <w:pStyle w:val="paragraph"/>
        <w:jc w:val="both"/>
        <w:textAlignment w:val="baseline"/>
        <w:rPr>
          <w:rStyle w:val="eop"/>
          <w:sz w:val="22"/>
          <w:szCs w:val="22"/>
        </w:rPr>
      </w:pPr>
    </w:p>
    <w:p w14:paraId="3345ACA5" w14:textId="77777777" w:rsidR="00A514C3" w:rsidRPr="00A514C3" w:rsidRDefault="00A514C3" w:rsidP="00A514C3">
      <w:pPr>
        <w:jc w:val="both"/>
        <w:rPr>
          <w:rFonts w:ascii="Arial" w:hAnsi="Arial" w:cs="Arial"/>
          <w:b/>
          <w:bCs/>
          <w:sz w:val="20"/>
          <w:szCs w:val="20"/>
        </w:rPr>
      </w:pPr>
    </w:p>
    <w:sectPr w:rsidR="00A514C3" w:rsidRPr="00A514C3" w:rsidSect="00154E23">
      <w:footerReference w:type="default" r:id="rId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0F4C99" w14:textId="77777777" w:rsidR="00DD181D" w:rsidRDefault="00DD181D">
      <w:r>
        <w:separator/>
      </w:r>
    </w:p>
  </w:endnote>
  <w:endnote w:type="continuationSeparator" w:id="0">
    <w:p w14:paraId="588D5574" w14:textId="77777777" w:rsidR="00DD181D" w:rsidRDefault="00DD1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Black">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haroni">
    <w:charset w:val="B1"/>
    <w:family w:val="auto"/>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2060" w:type="dxa"/>
      <w:tblInd w:w="-1355" w:type="dxa"/>
      <w:shd w:val="clear" w:color="auto" w:fill="8DB3E2" w:themeFill="text2" w:themeFillTint="66"/>
      <w:tblLook w:val="04A0" w:firstRow="1" w:lastRow="0" w:firstColumn="1" w:lastColumn="0" w:noHBand="0" w:noVBand="1"/>
    </w:tblPr>
    <w:tblGrid>
      <w:gridCol w:w="12060"/>
    </w:tblGrid>
    <w:tr w:rsidR="000D5E27" w14:paraId="255F4E92" w14:textId="77777777" w:rsidTr="00E95C2D">
      <w:trPr>
        <w:trHeight w:val="800"/>
      </w:trPr>
      <w:tc>
        <w:tcPr>
          <w:tcW w:w="12060" w:type="dxa"/>
          <w:shd w:val="clear" w:color="auto" w:fill="8DB3E2" w:themeFill="text2" w:themeFillTint="66"/>
          <w:vAlign w:val="center"/>
        </w:tcPr>
        <w:p w14:paraId="7387373F" w14:textId="71D63966" w:rsidR="000D5E27" w:rsidRPr="000D5E27" w:rsidRDefault="000D5E27" w:rsidP="004A3E93">
          <w:pPr>
            <w:pStyle w:val="Footer"/>
            <w:rPr>
              <w:rFonts w:ascii="Aharoni" w:hAnsi="Aharoni" w:cs="Aharoni"/>
              <w:b/>
              <w:bCs/>
              <w:sz w:val="48"/>
              <w:szCs w:val="48"/>
            </w:rPr>
          </w:pPr>
        </w:p>
      </w:tc>
    </w:tr>
  </w:tbl>
  <w:p w14:paraId="23EF7E1F" w14:textId="77777777" w:rsidR="000D5E27" w:rsidRDefault="000D5E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34E807" w14:textId="77777777" w:rsidR="00DD181D" w:rsidRDefault="00DD181D">
      <w:r>
        <w:separator/>
      </w:r>
    </w:p>
  </w:footnote>
  <w:footnote w:type="continuationSeparator" w:id="0">
    <w:p w14:paraId="6BD965E3" w14:textId="77777777" w:rsidR="00DD181D" w:rsidRDefault="00DD18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70906"/>
    <w:multiLevelType w:val="hybridMultilevel"/>
    <w:tmpl w:val="E4B0C3B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237422A"/>
    <w:multiLevelType w:val="multilevel"/>
    <w:tmpl w:val="F4A2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A77DCF"/>
    <w:multiLevelType w:val="hybridMultilevel"/>
    <w:tmpl w:val="776AB4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5CF1B5F"/>
    <w:multiLevelType w:val="hybridMultilevel"/>
    <w:tmpl w:val="80C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5" w15:restartNumberingAfterBreak="0">
    <w:nsid w:val="6832083B"/>
    <w:multiLevelType w:val="hybridMultilevel"/>
    <w:tmpl w:val="D5E41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18330">
    <w:abstractNumId w:val="4"/>
  </w:num>
  <w:num w:numId="2" w16cid:durableId="1054160146">
    <w:abstractNumId w:val="5"/>
  </w:num>
  <w:num w:numId="3" w16cid:durableId="842013923">
    <w:abstractNumId w:val="2"/>
  </w:num>
  <w:num w:numId="4" w16cid:durableId="1110315167">
    <w:abstractNumId w:val="3"/>
  </w:num>
  <w:num w:numId="5" w16cid:durableId="1212112325">
    <w:abstractNumId w:val="0"/>
  </w:num>
  <w:num w:numId="6" w16cid:durableId="1544487901">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A88"/>
    <w:rsid w:val="00003E6E"/>
    <w:rsid w:val="00004F06"/>
    <w:rsid w:val="00011A1F"/>
    <w:rsid w:val="000128C8"/>
    <w:rsid w:val="00016EB8"/>
    <w:rsid w:val="00021D80"/>
    <w:rsid w:val="00024D81"/>
    <w:rsid w:val="00027A95"/>
    <w:rsid w:val="00031DAC"/>
    <w:rsid w:val="000406FD"/>
    <w:rsid w:val="000457EC"/>
    <w:rsid w:val="00045E9C"/>
    <w:rsid w:val="00055F9B"/>
    <w:rsid w:val="00064670"/>
    <w:rsid w:val="00076881"/>
    <w:rsid w:val="000777C0"/>
    <w:rsid w:val="00083619"/>
    <w:rsid w:val="000A6590"/>
    <w:rsid w:val="000B14D1"/>
    <w:rsid w:val="000B1AAB"/>
    <w:rsid w:val="000B216A"/>
    <w:rsid w:val="000B3C29"/>
    <w:rsid w:val="000C082C"/>
    <w:rsid w:val="000C7E9A"/>
    <w:rsid w:val="000D5E27"/>
    <w:rsid w:val="000E0516"/>
    <w:rsid w:val="000E5660"/>
    <w:rsid w:val="000F24A8"/>
    <w:rsid w:val="001062AE"/>
    <w:rsid w:val="00115C0D"/>
    <w:rsid w:val="00137518"/>
    <w:rsid w:val="00140A42"/>
    <w:rsid w:val="00142F75"/>
    <w:rsid w:val="00154E23"/>
    <w:rsid w:val="00163641"/>
    <w:rsid w:val="001713DF"/>
    <w:rsid w:val="00190867"/>
    <w:rsid w:val="00197B09"/>
    <w:rsid w:val="001A4137"/>
    <w:rsid w:val="001D247A"/>
    <w:rsid w:val="001D7916"/>
    <w:rsid w:val="001E6C1B"/>
    <w:rsid w:val="0020718D"/>
    <w:rsid w:val="002230D4"/>
    <w:rsid w:val="002349B9"/>
    <w:rsid w:val="0024310D"/>
    <w:rsid w:val="002604FB"/>
    <w:rsid w:val="00270BA8"/>
    <w:rsid w:val="00295C6D"/>
    <w:rsid w:val="002A3987"/>
    <w:rsid w:val="002C1A34"/>
    <w:rsid w:val="002C3EC8"/>
    <w:rsid w:val="002C486B"/>
    <w:rsid w:val="002C57C7"/>
    <w:rsid w:val="002C7C24"/>
    <w:rsid w:val="002D185D"/>
    <w:rsid w:val="002E0FF8"/>
    <w:rsid w:val="002E1973"/>
    <w:rsid w:val="002E7B3C"/>
    <w:rsid w:val="00301E02"/>
    <w:rsid w:val="00306858"/>
    <w:rsid w:val="00312C63"/>
    <w:rsid w:val="003155A1"/>
    <w:rsid w:val="003161A9"/>
    <w:rsid w:val="00332721"/>
    <w:rsid w:val="00333740"/>
    <w:rsid w:val="00337458"/>
    <w:rsid w:val="0033785F"/>
    <w:rsid w:val="003614F7"/>
    <w:rsid w:val="003646DB"/>
    <w:rsid w:val="0037068E"/>
    <w:rsid w:val="0037160B"/>
    <w:rsid w:val="00372348"/>
    <w:rsid w:val="00393D57"/>
    <w:rsid w:val="00396876"/>
    <w:rsid w:val="003B2C8F"/>
    <w:rsid w:val="003B7278"/>
    <w:rsid w:val="003C2709"/>
    <w:rsid w:val="003D36A9"/>
    <w:rsid w:val="003E06E0"/>
    <w:rsid w:val="003F01C7"/>
    <w:rsid w:val="003F0C44"/>
    <w:rsid w:val="003F6090"/>
    <w:rsid w:val="004003B8"/>
    <w:rsid w:val="00410EB1"/>
    <w:rsid w:val="004228DA"/>
    <w:rsid w:val="004248FA"/>
    <w:rsid w:val="00435C3A"/>
    <w:rsid w:val="0045674B"/>
    <w:rsid w:val="004606AA"/>
    <w:rsid w:val="00474B23"/>
    <w:rsid w:val="00475D32"/>
    <w:rsid w:val="004869AC"/>
    <w:rsid w:val="004922CB"/>
    <w:rsid w:val="00492AA7"/>
    <w:rsid w:val="00494CCA"/>
    <w:rsid w:val="004A3E93"/>
    <w:rsid w:val="004A6090"/>
    <w:rsid w:val="004B0B23"/>
    <w:rsid w:val="004D3693"/>
    <w:rsid w:val="004D60B0"/>
    <w:rsid w:val="004E3297"/>
    <w:rsid w:val="004E332C"/>
    <w:rsid w:val="004E49F9"/>
    <w:rsid w:val="004E57E8"/>
    <w:rsid w:val="004E5B7F"/>
    <w:rsid w:val="004F6A81"/>
    <w:rsid w:val="00500C70"/>
    <w:rsid w:val="0050764E"/>
    <w:rsid w:val="00512B13"/>
    <w:rsid w:val="005249E4"/>
    <w:rsid w:val="00530A10"/>
    <w:rsid w:val="00544DE2"/>
    <w:rsid w:val="005611EE"/>
    <w:rsid w:val="005615F0"/>
    <w:rsid w:val="00561A92"/>
    <w:rsid w:val="0059474B"/>
    <w:rsid w:val="005A5ED0"/>
    <w:rsid w:val="005A7EBD"/>
    <w:rsid w:val="005C38D5"/>
    <w:rsid w:val="005C6532"/>
    <w:rsid w:val="005C7331"/>
    <w:rsid w:val="005C7B06"/>
    <w:rsid w:val="005D7849"/>
    <w:rsid w:val="005E0A56"/>
    <w:rsid w:val="005E4923"/>
    <w:rsid w:val="005E61CD"/>
    <w:rsid w:val="005F25A1"/>
    <w:rsid w:val="00600DA8"/>
    <w:rsid w:val="00607D04"/>
    <w:rsid w:val="00614AC9"/>
    <w:rsid w:val="00624D3F"/>
    <w:rsid w:val="00631356"/>
    <w:rsid w:val="00632C5D"/>
    <w:rsid w:val="0063517D"/>
    <w:rsid w:val="00635E2A"/>
    <w:rsid w:val="00637900"/>
    <w:rsid w:val="00651B15"/>
    <w:rsid w:val="00654E6E"/>
    <w:rsid w:val="006558F6"/>
    <w:rsid w:val="00665151"/>
    <w:rsid w:val="00675410"/>
    <w:rsid w:val="00675AC1"/>
    <w:rsid w:val="00694AFC"/>
    <w:rsid w:val="006B3D28"/>
    <w:rsid w:val="006C4E62"/>
    <w:rsid w:val="006D6034"/>
    <w:rsid w:val="006F372F"/>
    <w:rsid w:val="006F408A"/>
    <w:rsid w:val="007002FC"/>
    <w:rsid w:val="007025A4"/>
    <w:rsid w:val="007120A7"/>
    <w:rsid w:val="00745506"/>
    <w:rsid w:val="00750583"/>
    <w:rsid w:val="00754BB6"/>
    <w:rsid w:val="0076023A"/>
    <w:rsid w:val="00770DE3"/>
    <w:rsid w:val="007717D0"/>
    <w:rsid w:val="00792A64"/>
    <w:rsid w:val="0079735F"/>
    <w:rsid w:val="007A7654"/>
    <w:rsid w:val="007B652C"/>
    <w:rsid w:val="007C2DC5"/>
    <w:rsid w:val="007D4032"/>
    <w:rsid w:val="007F37CE"/>
    <w:rsid w:val="007F5325"/>
    <w:rsid w:val="00806243"/>
    <w:rsid w:val="008450DA"/>
    <w:rsid w:val="00847A88"/>
    <w:rsid w:val="00856F36"/>
    <w:rsid w:val="008613B2"/>
    <w:rsid w:val="0086150C"/>
    <w:rsid w:val="008641E8"/>
    <w:rsid w:val="0087328F"/>
    <w:rsid w:val="008922EE"/>
    <w:rsid w:val="0089288F"/>
    <w:rsid w:val="008964FC"/>
    <w:rsid w:val="008B571E"/>
    <w:rsid w:val="008C5514"/>
    <w:rsid w:val="008D0411"/>
    <w:rsid w:val="008D3295"/>
    <w:rsid w:val="008E4B63"/>
    <w:rsid w:val="008E6FBF"/>
    <w:rsid w:val="008F2204"/>
    <w:rsid w:val="008F33C8"/>
    <w:rsid w:val="0090389F"/>
    <w:rsid w:val="00906BC1"/>
    <w:rsid w:val="00922F68"/>
    <w:rsid w:val="00933857"/>
    <w:rsid w:val="00935B2F"/>
    <w:rsid w:val="00935FFD"/>
    <w:rsid w:val="00936D40"/>
    <w:rsid w:val="00940C42"/>
    <w:rsid w:val="009505DA"/>
    <w:rsid w:val="0095457F"/>
    <w:rsid w:val="00954625"/>
    <w:rsid w:val="00965619"/>
    <w:rsid w:val="00970FCD"/>
    <w:rsid w:val="0097618A"/>
    <w:rsid w:val="00983FEB"/>
    <w:rsid w:val="00985C96"/>
    <w:rsid w:val="00986A79"/>
    <w:rsid w:val="009902FD"/>
    <w:rsid w:val="009A12B5"/>
    <w:rsid w:val="009A22B5"/>
    <w:rsid w:val="009A614A"/>
    <w:rsid w:val="009B2E62"/>
    <w:rsid w:val="009B5436"/>
    <w:rsid w:val="009B5995"/>
    <w:rsid w:val="009B63AB"/>
    <w:rsid w:val="009C5388"/>
    <w:rsid w:val="009C636F"/>
    <w:rsid w:val="009C6433"/>
    <w:rsid w:val="009D3E94"/>
    <w:rsid w:val="009E7725"/>
    <w:rsid w:val="009F42EC"/>
    <w:rsid w:val="00A0139F"/>
    <w:rsid w:val="00A01D78"/>
    <w:rsid w:val="00A023C3"/>
    <w:rsid w:val="00A13613"/>
    <w:rsid w:val="00A148A5"/>
    <w:rsid w:val="00A20B4C"/>
    <w:rsid w:val="00A32138"/>
    <w:rsid w:val="00A41725"/>
    <w:rsid w:val="00A42814"/>
    <w:rsid w:val="00A514C3"/>
    <w:rsid w:val="00A52470"/>
    <w:rsid w:val="00A550D0"/>
    <w:rsid w:val="00A632AE"/>
    <w:rsid w:val="00A75BFD"/>
    <w:rsid w:val="00AB04AC"/>
    <w:rsid w:val="00AB1AB3"/>
    <w:rsid w:val="00AC3196"/>
    <w:rsid w:val="00AC3805"/>
    <w:rsid w:val="00AE147E"/>
    <w:rsid w:val="00AE41EF"/>
    <w:rsid w:val="00AF6B17"/>
    <w:rsid w:val="00B21B4C"/>
    <w:rsid w:val="00B25435"/>
    <w:rsid w:val="00B2559E"/>
    <w:rsid w:val="00B31973"/>
    <w:rsid w:val="00B33582"/>
    <w:rsid w:val="00B3642B"/>
    <w:rsid w:val="00B41274"/>
    <w:rsid w:val="00B4319A"/>
    <w:rsid w:val="00B45AF8"/>
    <w:rsid w:val="00B5227C"/>
    <w:rsid w:val="00B52C3C"/>
    <w:rsid w:val="00B642FF"/>
    <w:rsid w:val="00BB0909"/>
    <w:rsid w:val="00BB2A37"/>
    <w:rsid w:val="00BC330A"/>
    <w:rsid w:val="00BC4FAC"/>
    <w:rsid w:val="00BD1337"/>
    <w:rsid w:val="00C11D9D"/>
    <w:rsid w:val="00C247BC"/>
    <w:rsid w:val="00C27E73"/>
    <w:rsid w:val="00C40177"/>
    <w:rsid w:val="00C611CC"/>
    <w:rsid w:val="00C739B0"/>
    <w:rsid w:val="00C776CF"/>
    <w:rsid w:val="00C81E66"/>
    <w:rsid w:val="00C84A27"/>
    <w:rsid w:val="00C93EBC"/>
    <w:rsid w:val="00C9586F"/>
    <w:rsid w:val="00CB2FB3"/>
    <w:rsid w:val="00CD6D74"/>
    <w:rsid w:val="00CE448E"/>
    <w:rsid w:val="00D07A0D"/>
    <w:rsid w:val="00D12068"/>
    <w:rsid w:val="00D1314A"/>
    <w:rsid w:val="00D13EE0"/>
    <w:rsid w:val="00D236D1"/>
    <w:rsid w:val="00D31CBE"/>
    <w:rsid w:val="00D437C3"/>
    <w:rsid w:val="00D504C2"/>
    <w:rsid w:val="00D54A18"/>
    <w:rsid w:val="00D61F12"/>
    <w:rsid w:val="00D64564"/>
    <w:rsid w:val="00D66830"/>
    <w:rsid w:val="00D760F8"/>
    <w:rsid w:val="00DA2477"/>
    <w:rsid w:val="00DA4694"/>
    <w:rsid w:val="00DA7FEC"/>
    <w:rsid w:val="00DB1DD1"/>
    <w:rsid w:val="00DB3199"/>
    <w:rsid w:val="00DC2069"/>
    <w:rsid w:val="00DD181D"/>
    <w:rsid w:val="00DD404F"/>
    <w:rsid w:val="00DE5668"/>
    <w:rsid w:val="00DF7BEE"/>
    <w:rsid w:val="00E0038B"/>
    <w:rsid w:val="00E10FD7"/>
    <w:rsid w:val="00E12958"/>
    <w:rsid w:val="00E26D13"/>
    <w:rsid w:val="00E46C6A"/>
    <w:rsid w:val="00E524D2"/>
    <w:rsid w:val="00E53D31"/>
    <w:rsid w:val="00E570DA"/>
    <w:rsid w:val="00E6030E"/>
    <w:rsid w:val="00E64F34"/>
    <w:rsid w:val="00E73597"/>
    <w:rsid w:val="00E83CD3"/>
    <w:rsid w:val="00E85708"/>
    <w:rsid w:val="00E95983"/>
    <w:rsid w:val="00E95C2D"/>
    <w:rsid w:val="00EA313D"/>
    <w:rsid w:val="00EA42B4"/>
    <w:rsid w:val="00EA5541"/>
    <w:rsid w:val="00EB3ABF"/>
    <w:rsid w:val="00EB46DD"/>
    <w:rsid w:val="00EC30EF"/>
    <w:rsid w:val="00EC5461"/>
    <w:rsid w:val="00EE3FBC"/>
    <w:rsid w:val="00EE46EE"/>
    <w:rsid w:val="00F00C6D"/>
    <w:rsid w:val="00F039D0"/>
    <w:rsid w:val="00F03C2A"/>
    <w:rsid w:val="00F072CF"/>
    <w:rsid w:val="00F13968"/>
    <w:rsid w:val="00F20A8E"/>
    <w:rsid w:val="00F22EC9"/>
    <w:rsid w:val="00F24A1C"/>
    <w:rsid w:val="00F26B1F"/>
    <w:rsid w:val="00F32299"/>
    <w:rsid w:val="00F35488"/>
    <w:rsid w:val="00F438F2"/>
    <w:rsid w:val="00F54687"/>
    <w:rsid w:val="00F65497"/>
    <w:rsid w:val="00F83FE9"/>
    <w:rsid w:val="00F90974"/>
    <w:rsid w:val="00F92B55"/>
    <w:rsid w:val="00F97CD2"/>
    <w:rsid w:val="00FD08BF"/>
    <w:rsid w:val="00FD56AA"/>
    <w:rsid w:val="00FF2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35835"/>
  <w15:docId w15:val="{75130D45-0D84-4E6A-9140-48767C236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36F"/>
    <w:rPr>
      <w:sz w:val="24"/>
      <w:szCs w:val="24"/>
      <w:lang w:eastAsia="ja-JP"/>
    </w:rPr>
  </w:style>
  <w:style w:type="paragraph" w:styleId="Heading2">
    <w:name w:val="heading 2"/>
    <w:basedOn w:val="Normal"/>
    <w:next w:val="Normal"/>
    <w:qFormat/>
    <w:rsid w:val="0076023A"/>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65151"/>
    <w:pPr>
      <w:tabs>
        <w:tab w:val="center" w:pos="4320"/>
        <w:tab w:val="right" w:pos="8640"/>
      </w:tabs>
    </w:pPr>
  </w:style>
  <w:style w:type="paragraph" w:styleId="Footer">
    <w:name w:val="footer"/>
    <w:basedOn w:val="Normal"/>
    <w:rsid w:val="00665151"/>
    <w:pPr>
      <w:tabs>
        <w:tab w:val="center" w:pos="4320"/>
        <w:tab w:val="right" w:pos="8640"/>
      </w:tabs>
    </w:pPr>
  </w:style>
  <w:style w:type="table" w:styleId="TableGrid">
    <w:name w:val="Table Grid"/>
    <w:basedOn w:val="TableNormal"/>
    <w:rsid w:val="00B412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 Heading"/>
    <w:basedOn w:val="Heading2"/>
    <w:rsid w:val="0076023A"/>
    <w:pPr>
      <w:spacing w:before="0" w:after="0"/>
    </w:pPr>
    <w:rPr>
      <w:rFonts w:eastAsia="Times New Roman" w:cs="Times New Roman"/>
      <w:i w:val="0"/>
      <w:iCs w:val="0"/>
      <w:color w:val="663300"/>
      <w:szCs w:val="24"/>
      <w:lang w:eastAsia="en-US"/>
    </w:rPr>
  </w:style>
  <w:style w:type="paragraph" w:customStyle="1" w:styleId="SectionText">
    <w:name w:val="Section Text"/>
    <w:basedOn w:val="Heading2"/>
    <w:rsid w:val="004E49F9"/>
    <w:pPr>
      <w:spacing w:before="0" w:after="0"/>
    </w:pPr>
    <w:rPr>
      <w:rFonts w:eastAsia="Times New Roman" w:cs="Times New Roman"/>
      <w:b w:val="0"/>
      <w:bCs w:val="0"/>
      <w:i w:val="0"/>
      <w:iCs w:val="0"/>
      <w:sz w:val="22"/>
      <w:szCs w:val="24"/>
      <w:lang w:eastAsia="en-US"/>
    </w:rPr>
  </w:style>
  <w:style w:type="paragraph" w:customStyle="1" w:styleId="Category">
    <w:name w:val="Category"/>
    <w:basedOn w:val="SectionText"/>
    <w:rsid w:val="004E49F9"/>
    <w:rPr>
      <w:b/>
      <w:bCs/>
    </w:rPr>
  </w:style>
  <w:style w:type="paragraph" w:customStyle="1" w:styleId="ParagraphSecond">
    <w:name w:val="Paragraph Second+"/>
    <w:basedOn w:val="Normal"/>
    <w:rsid w:val="00A023C3"/>
    <w:pPr>
      <w:spacing w:before="120" w:after="120"/>
      <w:ind w:left="720" w:right="720"/>
    </w:pPr>
    <w:rPr>
      <w:rFonts w:eastAsia="Times New Roman"/>
      <w:kern w:val="22"/>
      <w:sz w:val="22"/>
      <w:szCs w:val="20"/>
      <w:lang w:eastAsia="en-US"/>
    </w:rPr>
  </w:style>
  <w:style w:type="character" w:customStyle="1" w:styleId="HelvBlack10">
    <w:name w:val="Helv Black 10"/>
    <w:basedOn w:val="DefaultParagraphFont"/>
    <w:rsid w:val="00933857"/>
    <w:rPr>
      <w:rFonts w:ascii="Helvetica Black" w:hAnsi="Helvetica Black"/>
      <w:iCs/>
    </w:rPr>
  </w:style>
  <w:style w:type="paragraph" w:customStyle="1" w:styleId="CharCharCharCharCharChar1CharCharCharChar">
    <w:name w:val="Char Char Char Char Char Char1 Char Char Char Char"/>
    <w:basedOn w:val="Normal"/>
    <w:rsid w:val="00B33582"/>
    <w:pPr>
      <w:spacing w:after="160" w:line="240" w:lineRule="exact"/>
    </w:pPr>
    <w:rPr>
      <w:rFonts w:ascii="Arial" w:eastAsia="Times New Roman" w:hAnsi="Arial" w:cs="Arial"/>
      <w:color w:val="000080"/>
      <w:sz w:val="22"/>
      <w:szCs w:val="22"/>
      <w:lang w:eastAsia="en-US"/>
    </w:rPr>
  </w:style>
  <w:style w:type="character" w:styleId="Strong">
    <w:name w:val="Strong"/>
    <w:basedOn w:val="DefaultParagraphFont"/>
    <w:qFormat/>
    <w:rsid w:val="00B33582"/>
    <w:rPr>
      <w:rFonts w:cs="Times New Roman"/>
      <w:b/>
      <w:bCs/>
    </w:rPr>
  </w:style>
  <w:style w:type="paragraph" w:customStyle="1" w:styleId="Achievement">
    <w:name w:val="Achievement"/>
    <w:basedOn w:val="BodyText"/>
    <w:rsid w:val="00B33582"/>
    <w:pPr>
      <w:numPr>
        <w:numId w:val="1"/>
      </w:numPr>
      <w:spacing w:after="60" w:line="220" w:lineRule="atLeast"/>
      <w:jc w:val="both"/>
    </w:pPr>
    <w:rPr>
      <w:rFonts w:ascii="Arial" w:eastAsia="Times New Roman" w:hAnsi="Arial" w:cs="Arial"/>
      <w:spacing w:val="-5"/>
      <w:sz w:val="20"/>
      <w:szCs w:val="20"/>
      <w:lang w:eastAsia="en-US"/>
    </w:rPr>
  </w:style>
  <w:style w:type="paragraph" w:styleId="NormalWeb">
    <w:name w:val="Normal (Web)"/>
    <w:basedOn w:val="Normal"/>
    <w:rsid w:val="00B33582"/>
    <w:pPr>
      <w:spacing w:before="100" w:beforeAutospacing="1" w:after="100" w:afterAutospacing="1"/>
    </w:pPr>
    <w:rPr>
      <w:rFonts w:eastAsia="Times New Roman"/>
      <w:lang w:eastAsia="en-US"/>
    </w:rPr>
  </w:style>
  <w:style w:type="paragraph" w:styleId="BodyText">
    <w:name w:val="Body Text"/>
    <w:basedOn w:val="Normal"/>
    <w:rsid w:val="00B33582"/>
    <w:pPr>
      <w:spacing w:after="120"/>
    </w:pPr>
  </w:style>
  <w:style w:type="paragraph" w:styleId="BalloonText">
    <w:name w:val="Balloon Text"/>
    <w:basedOn w:val="Normal"/>
    <w:link w:val="BalloonTextChar"/>
    <w:rsid w:val="004B0B23"/>
    <w:rPr>
      <w:rFonts w:ascii="Tahoma" w:hAnsi="Tahoma" w:cs="Tahoma"/>
      <w:sz w:val="16"/>
      <w:szCs w:val="16"/>
    </w:rPr>
  </w:style>
  <w:style w:type="character" w:customStyle="1" w:styleId="BalloonTextChar">
    <w:name w:val="Balloon Text Char"/>
    <w:basedOn w:val="DefaultParagraphFont"/>
    <w:link w:val="BalloonText"/>
    <w:rsid w:val="004B0B23"/>
    <w:rPr>
      <w:rFonts w:ascii="Tahoma" w:hAnsi="Tahoma" w:cs="Tahoma"/>
      <w:sz w:val="16"/>
      <w:szCs w:val="16"/>
      <w:lang w:eastAsia="ja-JP"/>
    </w:rPr>
  </w:style>
  <w:style w:type="character" w:styleId="Hyperlink">
    <w:name w:val="Hyperlink"/>
    <w:basedOn w:val="DefaultParagraphFont"/>
    <w:rsid w:val="00021D80"/>
    <w:rPr>
      <w:color w:val="0000FF" w:themeColor="hyperlink"/>
      <w:u w:val="single"/>
    </w:rPr>
  </w:style>
  <w:style w:type="paragraph" w:styleId="ListParagraph">
    <w:name w:val="List Paragraph"/>
    <w:basedOn w:val="Normal"/>
    <w:uiPriority w:val="34"/>
    <w:qFormat/>
    <w:rsid w:val="00EC30EF"/>
    <w:pPr>
      <w:ind w:left="720"/>
      <w:contextualSpacing/>
    </w:pPr>
  </w:style>
  <w:style w:type="character" w:styleId="CommentReference">
    <w:name w:val="annotation reference"/>
    <w:basedOn w:val="DefaultParagraphFont"/>
    <w:semiHidden/>
    <w:unhideWhenUsed/>
    <w:rsid w:val="003155A1"/>
    <w:rPr>
      <w:sz w:val="16"/>
      <w:szCs w:val="16"/>
    </w:rPr>
  </w:style>
  <w:style w:type="paragraph" w:styleId="CommentText">
    <w:name w:val="annotation text"/>
    <w:basedOn w:val="Normal"/>
    <w:link w:val="CommentTextChar"/>
    <w:semiHidden/>
    <w:unhideWhenUsed/>
    <w:rsid w:val="003155A1"/>
    <w:rPr>
      <w:sz w:val="20"/>
      <w:szCs w:val="20"/>
    </w:rPr>
  </w:style>
  <w:style w:type="character" w:customStyle="1" w:styleId="CommentTextChar">
    <w:name w:val="Comment Text Char"/>
    <w:basedOn w:val="DefaultParagraphFont"/>
    <w:link w:val="CommentText"/>
    <w:semiHidden/>
    <w:rsid w:val="003155A1"/>
    <w:rPr>
      <w:lang w:eastAsia="ja-JP"/>
    </w:rPr>
  </w:style>
  <w:style w:type="paragraph" w:styleId="CommentSubject">
    <w:name w:val="annotation subject"/>
    <w:basedOn w:val="CommentText"/>
    <w:next w:val="CommentText"/>
    <w:link w:val="CommentSubjectChar"/>
    <w:semiHidden/>
    <w:unhideWhenUsed/>
    <w:rsid w:val="003155A1"/>
    <w:rPr>
      <w:b/>
      <w:bCs/>
    </w:rPr>
  </w:style>
  <w:style w:type="character" w:customStyle="1" w:styleId="CommentSubjectChar">
    <w:name w:val="Comment Subject Char"/>
    <w:basedOn w:val="CommentTextChar"/>
    <w:link w:val="CommentSubject"/>
    <w:semiHidden/>
    <w:rsid w:val="003155A1"/>
    <w:rPr>
      <w:b/>
      <w:bCs/>
      <w:lang w:eastAsia="ja-JP"/>
    </w:rPr>
  </w:style>
  <w:style w:type="paragraph" w:customStyle="1" w:styleId="paragraph">
    <w:name w:val="paragraph"/>
    <w:basedOn w:val="Normal"/>
    <w:rsid w:val="00D13EE0"/>
    <w:rPr>
      <w:rFonts w:eastAsia="Times New Roman"/>
      <w:lang w:eastAsia="en-US"/>
    </w:rPr>
  </w:style>
  <w:style w:type="character" w:customStyle="1" w:styleId="normaltextrun1">
    <w:name w:val="normaltextrun1"/>
    <w:basedOn w:val="DefaultParagraphFont"/>
    <w:rsid w:val="00D13EE0"/>
  </w:style>
  <w:style w:type="character" w:customStyle="1" w:styleId="eop">
    <w:name w:val="eop"/>
    <w:basedOn w:val="DefaultParagraphFont"/>
    <w:rsid w:val="00D13EE0"/>
  </w:style>
  <w:style w:type="character" w:customStyle="1" w:styleId="spellingerror">
    <w:name w:val="spellingerror"/>
    <w:basedOn w:val="DefaultParagraphFont"/>
    <w:rsid w:val="00A42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218971">
      <w:bodyDiv w:val="1"/>
      <w:marLeft w:val="0"/>
      <w:marRight w:val="0"/>
      <w:marTop w:val="0"/>
      <w:marBottom w:val="0"/>
      <w:divBdr>
        <w:top w:val="none" w:sz="0" w:space="0" w:color="auto"/>
        <w:left w:val="none" w:sz="0" w:space="0" w:color="auto"/>
        <w:bottom w:val="none" w:sz="0" w:space="0" w:color="auto"/>
        <w:right w:val="none" w:sz="0" w:space="0" w:color="auto"/>
      </w:divBdr>
      <w:divsChild>
        <w:div w:id="1319773087">
          <w:marLeft w:val="0"/>
          <w:marRight w:val="0"/>
          <w:marTop w:val="0"/>
          <w:marBottom w:val="0"/>
          <w:divBdr>
            <w:top w:val="none" w:sz="0" w:space="0" w:color="auto"/>
            <w:left w:val="none" w:sz="0" w:space="0" w:color="auto"/>
            <w:bottom w:val="none" w:sz="0" w:space="0" w:color="auto"/>
            <w:right w:val="none" w:sz="0" w:space="0" w:color="auto"/>
          </w:divBdr>
          <w:divsChild>
            <w:div w:id="12008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4495">
      <w:bodyDiv w:val="1"/>
      <w:marLeft w:val="0"/>
      <w:marRight w:val="0"/>
      <w:marTop w:val="0"/>
      <w:marBottom w:val="0"/>
      <w:divBdr>
        <w:top w:val="none" w:sz="0" w:space="0" w:color="auto"/>
        <w:left w:val="none" w:sz="0" w:space="0" w:color="auto"/>
        <w:bottom w:val="none" w:sz="0" w:space="0" w:color="auto"/>
        <w:right w:val="none" w:sz="0" w:space="0" w:color="auto"/>
      </w:divBdr>
      <w:divsChild>
        <w:div w:id="723137400">
          <w:marLeft w:val="0"/>
          <w:marRight w:val="0"/>
          <w:marTop w:val="0"/>
          <w:marBottom w:val="0"/>
          <w:divBdr>
            <w:top w:val="none" w:sz="0" w:space="0" w:color="auto"/>
            <w:left w:val="none" w:sz="0" w:space="0" w:color="auto"/>
            <w:bottom w:val="none" w:sz="0" w:space="0" w:color="auto"/>
            <w:right w:val="none" w:sz="0" w:space="0" w:color="auto"/>
          </w:divBdr>
          <w:divsChild>
            <w:div w:id="869879671">
              <w:marLeft w:val="0"/>
              <w:marRight w:val="0"/>
              <w:marTop w:val="0"/>
              <w:marBottom w:val="0"/>
              <w:divBdr>
                <w:top w:val="none" w:sz="0" w:space="0" w:color="auto"/>
                <w:left w:val="none" w:sz="0" w:space="0" w:color="auto"/>
                <w:bottom w:val="none" w:sz="0" w:space="0" w:color="auto"/>
                <w:right w:val="none" w:sz="0" w:space="0" w:color="auto"/>
              </w:divBdr>
              <w:divsChild>
                <w:div w:id="1888951566">
                  <w:marLeft w:val="0"/>
                  <w:marRight w:val="0"/>
                  <w:marTop w:val="0"/>
                  <w:marBottom w:val="0"/>
                  <w:divBdr>
                    <w:top w:val="single" w:sz="6" w:space="0" w:color="FFFFFF"/>
                    <w:left w:val="single" w:sz="6" w:space="0" w:color="FFFFFF"/>
                    <w:bottom w:val="single" w:sz="6" w:space="0" w:color="FFFFFF"/>
                    <w:right w:val="single" w:sz="6" w:space="0" w:color="FFFFFF"/>
                  </w:divBdr>
                  <w:divsChild>
                    <w:div w:id="55050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619200">
      <w:bodyDiv w:val="1"/>
      <w:marLeft w:val="0"/>
      <w:marRight w:val="0"/>
      <w:marTop w:val="0"/>
      <w:marBottom w:val="0"/>
      <w:divBdr>
        <w:top w:val="none" w:sz="0" w:space="0" w:color="auto"/>
        <w:left w:val="none" w:sz="0" w:space="0" w:color="auto"/>
        <w:bottom w:val="none" w:sz="0" w:space="0" w:color="auto"/>
        <w:right w:val="none" w:sz="0" w:space="0" w:color="auto"/>
      </w:divBdr>
      <w:divsChild>
        <w:div w:id="1385984523">
          <w:marLeft w:val="0"/>
          <w:marRight w:val="0"/>
          <w:marTop w:val="0"/>
          <w:marBottom w:val="0"/>
          <w:divBdr>
            <w:top w:val="none" w:sz="0" w:space="0" w:color="auto"/>
            <w:left w:val="none" w:sz="0" w:space="0" w:color="auto"/>
            <w:bottom w:val="none" w:sz="0" w:space="0" w:color="auto"/>
            <w:right w:val="none" w:sz="0" w:space="0" w:color="auto"/>
          </w:divBdr>
          <w:divsChild>
            <w:div w:id="1026057252">
              <w:marLeft w:val="0"/>
              <w:marRight w:val="0"/>
              <w:marTop w:val="0"/>
              <w:marBottom w:val="0"/>
              <w:divBdr>
                <w:top w:val="none" w:sz="0" w:space="0" w:color="auto"/>
                <w:left w:val="none" w:sz="0" w:space="0" w:color="auto"/>
                <w:bottom w:val="none" w:sz="0" w:space="0" w:color="auto"/>
                <w:right w:val="none" w:sz="0" w:space="0" w:color="auto"/>
              </w:divBdr>
              <w:divsChild>
                <w:div w:id="1192844279">
                  <w:marLeft w:val="0"/>
                  <w:marRight w:val="0"/>
                  <w:marTop w:val="0"/>
                  <w:marBottom w:val="0"/>
                  <w:divBdr>
                    <w:top w:val="single" w:sz="6" w:space="0" w:color="FFFFFF"/>
                    <w:left w:val="single" w:sz="6" w:space="0" w:color="FFFFFF"/>
                    <w:bottom w:val="single" w:sz="6" w:space="0" w:color="FFFFFF"/>
                    <w:right w:val="single" w:sz="6" w:space="0" w:color="FFFFFF"/>
                  </w:divBdr>
                  <w:divsChild>
                    <w:div w:id="200588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309936">
      <w:bodyDiv w:val="1"/>
      <w:marLeft w:val="0"/>
      <w:marRight w:val="0"/>
      <w:marTop w:val="0"/>
      <w:marBottom w:val="0"/>
      <w:divBdr>
        <w:top w:val="none" w:sz="0" w:space="0" w:color="auto"/>
        <w:left w:val="none" w:sz="0" w:space="0" w:color="auto"/>
        <w:bottom w:val="none" w:sz="0" w:space="0" w:color="auto"/>
        <w:right w:val="none" w:sz="0" w:space="0" w:color="auto"/>
      </w:divBdr>
      <w:divsChild>
        <w:div w:id="2113162967">
          <w:marLeft w:val="0"/>
          <w:marRight w:val="0"/>
          <w:marTop w:val="0"/>
          <w:marBottom w:val="0"/>
          <w:divBdr>
            <w:top w:val="none" w:sz="0" w:space="0" w:color="auto"/>
            <w:left w:val="none" w:sz="0" w:space="0" w:color="auto"/>
            <w:bottom w:val="none" w:sz="0" w:space="0" w:color="auto"/>
            <w:right w:val="none" w:sz="0" w:space="0" w:color="auto"/>
          </w:divBdr>
          <w:divsChild>
            <w:div w:id="718167597">
              <w:marLeft w:val="0"/>
              <w:marRight w:val="0"/>
              <w:marTop w:val="0"/>
              <w:marBottom w:val="0"/>
              <w:divBdr>
                <w:top w:val="none" w:sz="0" w:space="0" w:color="auto"/>
                <w:left w:val="none" w:sz="0" w:space="0" w:color="auto"/>
                <w:bottom w:val="none" w:sz="0" w:space="0" w:color="auto"/>
                <w:right w:val="none" w:sz="0" w:space="0" w:color="auto"/>
              </w:divBdr>
              <w:divsChild>
                <w:div w:id="344594762">
                  <w:marLeft w:val="0"/>
                  <w:marRight w:val="0"/>
                  <w:marTop w:val="0"/>
                  <w:marBottom w:val="0"/>
                  <w:divBdr>
                    <w:top w:val="single" w:sz="6" w:space="0" w:color="FFFFFF"/>
                    <w:left w:val="single" w:sz="6" w:space="0" w:color="FFFFFF"/>
                    <w:bottom w:val="single" w:sz="6" w:space="0" w:color="FFFFFF"/>
                    <w:right w:val="single" w:sz="6" w:space="0" w:color="FFFFFF"/>
                  </w:divBdr>
                  <w:divsChild>
                    <w:div w:id="19841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C3841-B83F-4681-894F-662014506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1671</Words>
  <Characters>9525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Wipro Technologies</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chandrashekhar.m@hcl.com</dc:creator>
  <cp:lastModifiedBy>suresh narayanaswamy</cp:lastModifiedBy>
  <cp:revision>3</cp:revision>
  <cp:lastPrinted>2013-02-18T19:05:00Z</cp:lastPrinted>
  <dcterms:created xsi:type="dcterms:W3CDTF">2024-10-16T12:54:00Z</dcterms:created>
  <dcterms:modified xsi:type="dcterms:W3CDTF">2024-10-16T13:01:00Z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cc2d3484-26de-441d-b04f-c5cdea5f748d</vt:lpwstr>
  </property>
  <property fmtid="{D5CDD505-2E9C-101B-9397-08002B2CF9AE}" pid="3" name="HCL_Cla5s_D6">
    <vt:lpwstr>False</vt:lpwstr>
  </property>
  <property fmtid="{D5CDD505-2E9C-101B-9397-08002B2CF9AE}" pid="4" name="HCLClassification">
    <vt:lpwstr>HCL_Cla5s_Publ1c</vt:lpwstr>
  </property>
</Properties>
</file>