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E70D57" w:rsidRPr="00E70D57" w14:paraId="614854A9" w14:textId="77777777" w:rsidTr="00E70D57">
        <w:tc>
          <w:tcPr>
            <w:tcW w:w="8856" w:type="dxa"/>
            <w:tcBorders>
              <w:bottom w:val="single" w:sz="4" w:space="0" w:color="auto"/>
            </w:tcBorders>
          </w:tcPr>
          <w:p w14:paraId="05FD4B8F" w14:textId="3B736A2C" w:rsidR="00E70D57" w:rsidRPr="00E70D57" w:rsidRDefault="00E70D57" w:rsidP="00E70D57">
            <w:pPr>
              <w:pStyle w:val="Title"/>
              <w:pBdr>
                <w:bottom w:val="none" w:sz="0" w:space="0" w:color="auto"/>
              </w:pBdr>
              <w:rPr>
                <w:rFonts w:cstheme="majorHAnsi"/>
                <w:sz w:val="28"/>
                <w:szCs w:val="28"/>
              </w:rPr>
            </w:pPr>
            <w:r w:rsidRPr="00E70D57">
              <w:rPr>
                <w:rFonts w:cstheme="majorHAnsi"/>
                <w:sz w:val="28"/>
                <w:szCs w:val="28"/>
              </w:rPr>
              <w:t xml:space="preserve">Nallari Samhita                  </w:t>
            </w:r>
          </w:p>
        </w:tc>
      </w:tr>
      <w:tr w:rsidR="00E70D57" w:rsidRPr="00E70D57" w14:paraId="17FCCAA0" w14:textId="77777777" w:rsidTr="00E70D57">
        <w:tc>
          <w:tcPr>
            <w:tcW w:w="8856" w:type="dxa"/>
            <w:tcBorders>
              <w:top w:val="single" w:sz="4" w:space="0" w:color="auto"/>
            </w:tcBorders>
          </w:tcPr>
          <w:p w14:paraId="73806FCD" w14:textId="77777777" w:rsidR="00E70D57" w:rsidRPr="00E70D57" w:rsidRDefault="00E70D57" w:rsidP="00E70D57">
            <w:pPr>
              <w:pStyle w:val="Title"/>
              <w:pBdr>
                <w:bottom w:val="none" w:sz="0" w:space="0" w:color="auto"/>
              </w:pBdr>
              <w:rPr>
                <w:rFonts w:cstheme="majorHAnsi"/>
                <w:sz w:val="28"/>
                <w:szCs w:val="28"/>
              </w:rPr>
            </w:pPr>
            <w:r w:rsidRPr="00E70D57">
              <w:rPr>
                <w:rFonts w:cstheme="majorHAnsi"/>
                <w:noProof/>
                <w:sz w:val="20"/>
                <w:szCs w:val="20"/>
              </w:rPr>
              <w:drawing>
                <wp:inline distT="0" distB="0" distL="0" distR="0" wp14:anchorId="214DF43A" wp14:editId="469F0626">
                  <wp:extent cx="596348" cy="604828"/>
                  <wp:effectExtent l="0" t="0" r="0" b="5080"/>
                  <wp:docPr id="552049351" name="Picture 1" descr="A close-up of a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273952" name="Picture 1" descr="A close-up of a logo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74" cy="615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0D57">
              <w:rPr>
                <w:rFonts w:cstheme="majorHAnsi"/>
                <w:noProof/>
                <w:sz w:val="20"/>
                <w:szCs w:val="20"/>
              </w:rPr>
              <w:drawing>
                <wp:inline distT="0" distB="0" distL="0" distR="0" wp14:anchorId="5DBBB8AB" wp14:editId="05A8624C">
                  <wp:extent cx="597811" cy="597811"/>
                  <wp:effectExtent l="0" t="0" r="0" b="0"/>
                  <wp:docPr id="1449271779" name="Picture 1" descr="A logo of a amazon web ser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197763" name="Picture 1" descr="A logo of a amazon web service&#10;&#10;AI-generated content may be incorrec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76" cy="60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0D57">
              <w:rPr>
                <w:rFonts w:cstheme="majorHAnsi"/>
                <w:noProof/>
                <w:sz w:val="20"/>
                <w:szCs w:val="20"/>
              </w:rPr>
              <w:drawing>
                <wp:inline distT="0" distB="0" distL="0" distR="0" wp14:anchorId="27CFBFD9" wp14:editId="67FFB12F">
                  <wp:extent cx="648413" cy="605377"/>
                  <wp:effectExtent l="0" t="0" r="0" b="4445"/>
                  <wp:docPr id="397279259" name="Picture 1" descr="A red circle with a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257622" name="Picture 1" descr="A red circle with a logo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698" cy="612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0D57">
              <w:rPr>
                <w:rFonts w:cstheme="majorHAnsi"/>
                <w:noProof/>
                <w:sz w:val="20"/>
                <w:szCs w:val="20"/>
              </w:rPr>
              <w:drawing>
                <wp:inline distT="0" distB="0" distL="0" distR="0" wp14:anchorId="573D519B" wp14:editId="667098F9">
                  <wp:extent cx="624324" cy="581512"/>
                  <wp:effectExtent l="0" t="0" r="4445" b="9525"/>
                  <wp:docPr id="2002329713" name="Picture 1" descr="A blue logo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882096" name="Picture 1" descr="A blue logo with a white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796" cy="589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4BB93" w14:textId="675C4998" w:rsidR="00E70D57" w:rsidRPr="00E70D57" w:rsidRDefault="001636A5" w:rsidP="00E70D57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1636A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Contact me: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="00E70D57" w:rsidRPr="00E70D57">
              <w:rPr>
                <w:rFonts w:asciiTheme="majorHAnsi" w:hAnsiTheme="majorHAnsi" w:cstheme="majorHAnsi"/>
                <w:sz w:val="16"/>
                <w:szCs w:val="16"/>
              </w:rPr>
              <w:t xml:space="preserve">LinkedIn: </w:t>
            </w:r>
            <w:hyperlink r:id="rId10" w:history="1">
              <w:r w:rsidR="00E70D57" w:rsidRPr="00E70D57">
                <w:rPr>
                  <w:rStyle w:val="Hyperlink"/>
                  <w:rFonts w:asciiTheme="majorHAnsi" w:hAnsiTheme="majorHAnsi" w:cstheme="majorHAnsi"/>
                  <w:sz w:val="16"/>
                  <w:szCs w:val="16"/>
                </w:rPr>
                <w:t>linkedin.com/in/samhita-nallari-518a73215/</w:t>
              </w:r>
            </w:hyperlink>
            <w:r w:rsidR="00E70D57" w:rsidRPr="00E70D57">
              <w:rPr>
                <w:rFonts w:asciiTheme="majorHAnsi" w:hAnsiTheme="majorHAnsi" w:cstheme="majorHAnsi"/>
                <w:sz w:val="16"/>
                <w:szCs w:val="16"/>
              </w:rPr>
              <w:t xml:space="preserve"> | 276-252-3381 | </w:t>
            </w:r>
            <w:hyperlink r:id="rId11" w:history="1">
              <w:r w:rsidR="00E70D57" w:rsidRPr="00E70D57">
                <w:rPr>
                  <w:rStyle w:val="Hyperlink"/>
                  <w:rFonts w:asciiTheme="majorHAnsi" w:hAnsiTheme="majorHAnsi" w:cstheme="majorHAnsi"/>
                  <w:sz w:val="16"/>
                  <w:szCs w:val="16"/>
                </w:rPr>
                <w:t>nallarisamhita@gmail.com</w:t>
              </w:r>
            </w:hyperlink>
          </w:p>
        </w:tc>
      </w:tr>
    </w:tbl>
    <w:p w14:paraId="202D081D" w14:textId="77777777" w:rsidR="00E70D57" w:rsidRDefault="00E70D57" w:rsidP="001A083E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58F5085" w14:textId="320FB8B0" w:rsidR="005E2D5B" w:rsidRPr="00E1037F" w:rsidRDefault="00E70D57" w:rsidP="001A083E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</w:t>
      </w:r>
      <w:r w:rsidRPr="00E1037F">
        <w:rPr>
          <w:rFonts w:ascii="Calibri" w:hAnsi="Calibri" w:cs="Calibri"/>
          <w:b/>
          <w:bCs/>
          <w:sz w:val="20"/>
          <w:szCs w:val="20"/>
        </w:rPr>
        <w:t>ummary</w:t>
      </w:r>
    </w:p>
    <w:p w14:paraId="27095990" w14:textId="77777777" w:rsidR="00DB0B42" w:rsidRPr="00E1037F" w:rsidRDefault="000035D1" w:rsidP="00DB0B42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 xml:space="preserve">Results-driven Senior Business/Technical Analyst &amp; Certified Scrum Master </w:t>
      </w:r>
      <w:r w:rsidR="00364262" w:rsidRPr="00E1037F">
        <w:rPr>
          <w:rFonts w:ascii="Calibri" w:hAnsi="Calibri" w:cs="Calibri"/>
          <w:sz w:val="20"/>
          <w:szCs w:val="20"/>
        </w:rPr>
        <w:t xml:space="preserve">having around 10 </w:t>
      </w:r>
      <w:r w:rsidRPr="00E1037F">
        <w:rPr>
          <w:rFonts w:ascii="Calibri" w:hAnsi="Calibri" w:cs="Calibri"/>
          <w:sz w:val="20"/>
          <w:szCs w:val="20"/>
        </w:rPr>
        <w:t>years of experience in full lifecycle project execution across the</w:t>
      </w:r>
      <w:r w:rsidR="00364262" w:rsidRPr="00E1037F">
        <w:rPr>
          <w:rFonts w:ascii="Calibri" w:hAnsi="Calibri" w:cs="Calibri"/>
          <w:sz w:val="20"/>
          <w:szCs w:val="20"/>
        </w:rPr>
        <w:t xml:space="preserve"> automobiles, finance,</w:t>
      </w:r>
      <w:r w:rsidRPr="00E1037F">
        <w:rPr>
          <w:rFonts w:ascii="Calibri" w:hAnsi="Calibri" w:cs="Calibri"/>
          <w:sz w:val="20"/>
          <w:szCs w:val="20"/>
        </w:rPr>
        <w:t xml:space="preserve"> insurance, government, and advertising sectors. Expertise in system analysis, requirements elicitation, solution architecture, agile product ownership, and stakeholder management. Demonstrated ability to improve operational efficiency, streamline development lifecycles, and lead cross-functional teams in delivering scalable solutions. Proficient in SQL, AWS, UI/UX prototyping, and cloud-based integrations.</w:t>
      </w:r>
    </w:p>
    <w:p w14:paraId="100A7F27" w14:textId="5B2B4BD7" w:rsidR="005E2D5B" w:rsidRPr="00E1037F" w:rsidRDefault="000035D1" w:rsidP="00DB0B42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E1037F">
        <w:rPr>
          <w:rFonts w:ascii="Calibri" w:hAnsi="Calibri" w:cs="Calibri"/>
          <w:b/>
          <w:bCs/>
          <w:sz w:val="20"/>
          <w:szCs w:val="20"/>
        </w:rPr>
        <w:t>PROFESSIONAL EXPERIENCE</w:t>
      </w:r>
    </w:p>
    <w:p w14:paraId="7DBCC0A0" w14:textId="77777777" w:rsidR="005E2D5B" w:rsidRPr="00E1037F" w:rsidRDefault="000035D1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b/>
          <w:sz w:val="20"/>
          <w:szCs w:val="20"/>
        </w:rPr>
        <w:t>Charter Communications – Spectrum Reach, Charlotte, NC</w:t>
      </w:r>
    </w:p>
    <w:p w14:paraId="4D36A293" w14:textId="77777777" w:rsidR="005E2D5B" w:rsidRPr="00E1037F" w:rsidRDefault="000035D1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i/>
          <w:sz w:val="20"/>
          <w:szCs w:val="20"/>
        </w:rPr>
        <w:t>Sr. Business System Analyst / Product Owner | Feb 2022 – Present</w:t>
      </w:r>
    </w:p>
    <w:p w14:paraId="1736712D" w14:textId="77777777" w:rsidR="00AE7C9B" w:rsidRPr="00E1037F" w:rsidRDefault="000035D1" w:rsidP="00FB2F90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 xml:space="preserve">Delivered digital transformation projects including Order Management, </w:t>
      </w:r>
      <w:r w:rsidR="00476A1F" w:rsidRPr="00E1037F">
        <w:rPr>
          <w:rFonts w:ascii="Calibri" w:hAnsi="Calibri" w:cs="Calibri"/>
          <w:sz w:val="20"/>
          <w:szCs w:val="20"/>
        </w:rPr>
        <w:t xml:space="preserve">FCC, </w:t>
      </w:r>
      <w:r w:rsidRPr="00E1037F">
        <w:rPr>
          <w:rFonts w:ascii="Calibri" w:hAnsi="Calibri" w:cs="Calibri"/>
          <w:sz w:val="20"/>
          <w:szCs w:val="20"/>
        </w:rPr>
        <w:t xml:space="preserve">Product Catalog, RPA automations, </w:t>
      </w:r>
      <w:r w:rsidR="00476A1F" w:rsidRPr="00E1037F">
        <w:rPr>
          <w:rFonts w:ascii="Calibri" w:hAnsi="Calibri" w:cs="Calibri"/>
          <w:sz w:val="20"/>
          <w:szCs w:val="20"/>
        </w:rPr>
        <w:t xml:space="preserve">Creative Management </w:t>
      </w:r>
      <w:r w:rsidRPr="00E1037F">
        <w:rPr>
          <w:rFonts w:ascii="Calibri" w:hAnsi="Calibri" w:cs="Calibri"/>
          <w:sz w:val="20"/>
          <w:szCs w:val="20"/>
        </w:rPr>
        <w:t>and Digital Hub, achieving ~95% business alignment in system functionality.</w:t>
      </w:r>
    </w:p>
    <w:p w14:paraId="215E00C0" w14:textId="7595694A" w:rsidR="00A2381A" w:rsidRPr="00E1037F" w:rsidRDefault="00A2381A" w:rsidP="00FB2F90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Defined, monitored and enforced SLAs across middleware integrations and downstream systems, ensuring 99.5% uptime for order processing and reducing incident resolution time by 30%.</w:t>
      </w:r>
    </w:p>
    <w:p w14:paraId="0DFA8EA2" w14:textId="5051B0A7" w:rsidR="00BE6D1C" w:rsidRPr="00E1037F" w:rsidRDefault="00B73C9A" w:rsidP="00FB2F90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Worked closely with the Salesforce CRM team to integrate e</w:t>
      </w:r>
      <w:r w:rsidR="00275EAF" w:rsidRPr="00E1037F">
        <w:rPr>
          <w:rFonts w:ascii="Calibri" w:hAnsi="Calibri" w:cs="Calibri"/>
          <w:sz w:val="20"/>
          <w:szCs w:val="20"/>
        </w:rPr>
        <w:t>nterprise systems via middleware solutions, ensuring real-time data synchronization and in</w:t>
      </w:r>
      <w:r w:rsidR="00544982" w:rsidRPr="00E1037F">
        <w:rPr>
          <w:rFonts w:ascii="Calibri" w:hAnsi="Calibri" w:cs="Calibri"/>
          <w:sz w:val="20"/>
          <w:szCs w:val="20"/>
        </w:rPr>
        <w:t xml:space="preserve">teroperability. </w:t>
      </w:r>
    </w:p>
    <w:p w14:paraId="13A9C496" w14:textId="77777777" w:rsidR="00AE7C9B" w:rsidRPr="00E1037F" w:rsidRDefault="000035D1" w:rsidP="00FB2F90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Spearheaded cross-functional efforts across middleware (APIs), frontend (React), and backend (</w:t>
      </w:r>
      <w:r w:rsidR="00AE7C9B" w:rsidRPr="00E1037F">
        <w:rPr>
          <w:rFonts w:ascii="Calibri" w:hAnsi="Calibri" w:cs="Calibri"/>
          <w:sz w:val="20"/>
          <w:szCs w:val="20"/>
        </w:rPr>
        <w:t>.Net</w:t>
      </w:r>
      <w:r w:rsidRPr="00E1037F">
        <w:rPr>
          <w:rFonts w:ascii="Calibri" w:hAnsi="Calibri" w:cs="Calibri"/>
          <w:sz w:val="20"/>
          <w:szCs w:val="20"/>
        </w:rPr>
        <w:t>, MySQL) development to enhance application performance and user experience.</w:t>
      </w:r>
    </w:p>
    <w:p w14:paraId="3FD860DF" w14:textId="77777777" w:rsidR="00AE7C9B" w:rsidRPr="00E1037F" w:rsidRDefault="000035D1" w:rsidP="00FB2F90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 xml:space="preserve">Defined architecture, ER diagrams, and process flows using </w:t>
      </w:r>
      <w:proofErr w:type="spellStart"/>
      <w:r w:rsidRPr="00E1037F">
        <w:rPr>
          <w:rFonts w:ascii="Calibri" w:hAnsi="Calibri" w:cs="Calibri"/>
          <w:sz w:val="20"/>
          <w:szCs w:val="20"/>
        </w:rPr>
        <w:t>Lucidchart</w:t>
      </w:r>
      <w:proofErr w:type="spellEnd"/>
      <w:r w:rsidRPr="00E1037F">
        <w:rPr>
          <w:rFonts w:ascii="Calibri" w:hAnsi="Calibri" w:cs="Calibri"/>
          <w:sz w:val="20"/>
          <w:szCs w:val="20"/>
        </w:rPr>
        <w:t xml:space="preserve"> and MS Visio, enabling quicker onboarding of new team members by 40%.</w:t>
      </w:r>
    </w:p>
    <w:p w14:paraId="37B595A1" w14:textId="77777777" w:rsidR="00AE7C9B" w:rsidRPr="00E1037F" w:rsidRDefault="000035D1" w:rsidP="00FB2F90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Designed test cases and executed end-to-end UAT, identifying and resolving 120+ defects pre-production.</w:t>
      </w:r>
    </w:p>
    <w:p w14:paraId="17B776BF" w14:textId="1D57F97A" w:rsidR="00AE7C9B" w:rsidRPr="00E1037F" w:rsidRDefault="000035D1" w:rsidP="00FB2F90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 xml:space="preserve">Performed REST API testing using Postman </w:t>
      </w:r>
      <w:r w:rsidR="0042225A" w:rsidRPr="00E1037F">
        <w:rPr>
          <w:rFonts w:ascii="Calibri" w:hAnsi="Calibri" w:cs="Calibri"/>
          <w:sz w:val="20"/>
          <w:szCs w:val="20"/>
        </w:rPr>
        <w:t xml:space="preserve">or Swagger </w:t>
      </w:r>
      <w:r w:rsidRPr="00E1037F">
        <w:rPr>
          <w:rFonts w:ascii="Calibri" w:hAnsi="Calibri" w:cs="Calibri"/>
          <w:sz w:val="20"/>
          <w:szCs w:val="20"/>
        </w:rPr>
        <w:t>and validated complex SQL queries in MySQL for data consistency.</w:t>
      </w:r>
    </w:p>
    <w:p w14:paraId="119BD5F5" w14:textId="1BB5AEFD" w:rsidR="00AE7C9B" w:rsidRPr="00E1037F" w:rsidRDefault="00AE7C9B" w:rsidP="00FB2F90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Authored and decomposed Epics into user stories with detailed acceptance criteria for both frontend (UI/UX) and backend (API/data) teams</w:t>
      </w:r>
      <w:r w:rsidR="00BA6FA3" w:rsidRPr="00E1037F">
        <w:rPr>
          <w:rFonts w:ascii="Calibri" w:hAnsi="Calibri" w:cs="Calibri"/>
          <w:sz w:val="20"/>
          <w:szCs w:val="20"/>
        </w:rPr>
        <w:t xml:space="preserve"> by reducing developer rework by 35%.</w:t>
      </w:r>
    </w:p>
    <w:p w14:paraId="4407C355" w14:textId="19920378" w:rsidR="005E2D5B" w:rsidRPr="00E1037F" w:rsidRDefault="000035D1" w:rsidP="00FB2F90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Led sprint planning, backlog refinement, and stakeholder demos using Jira &amp; Agile SCRUM, improving sprint velocity by 18%.</w:t>
      </w:r>
    </w:p>
    <w:p w14:paraId="78DD7D3A" w14:textId="77777777" w:rsidR="005E2D5B" w:rsidRPr="00E1037F" w:rsidRDefault="000035D1" w:rsidP="00FB2F90">
      <w:pPr>
        <w:spacing w:line="240" w:lineRule="auto"/>
        <w:rPr>
          <w:rFonts w:ascii="Calibri" w:hAnsi="Calibri" w:cs="Calibri"/>
          <w:sz w:val="20"/>
          <w:szCs w:val="20"/>
        </w:rPr>
      </w:pPr>
      <w:proofErr w:type="spellStart"/>
      <w:r w:rsidRPr="00E1037F">
        <w:rPr>
          <w:rFonts w:ascii="Calibri" w:hAnsi="Calibri" w:cs="Calibri"/>
          <w:b/>
          <w:sz w:val="20"/>
          <w:szCs w:val="20"/>
        </w:rPr>
        <w:t>MDThink</w:t>
      </w:r>
      <w:proofErr w:type="spellEnd"/>
      <w:r w:rsidRPr="00E1037F">
        <w:rPr>
          <w:rFonts w:ascii="Calibri" w:hAnsi="Calibri" w:cs="Calibri"/>
          <w:b/>
          <w:sz w:val="20"/>
          <w:szCs w:val="20"/>
        </w:rPr>
        <w:t xml:space="preserve"> (Maryland Department of Human Services), Linthicum Heights, MD</w:t>
      </w:r>
    </w:p>
    <w:p w14:paraId="641A02BE" w14:textId="77777777" w:rsidR="005E2D5B" w:rsidRPr="00E1037F" w:rsidRDefault="000035D1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i/>
          <w:sz w:val="20"/>
          <w:szCs w:val="20"/>
        </w:rPr>
        <w:t>Business Analyst / Scrum Master | Nov 2019 – Feb 2022</w:t>
      </w:r>
    </w:p>
    <w:p w14:paraId="71A58E9E" w14:textId="77777777" w:rsidR="00296932" w:rsidRPr="00E1037F" w:rsidRDefault="000035D1" w:rsidP="00FB2F90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Led modernization of legacy COBOL-based system to cloud-first architecture, reducing manual operations by 85% through semi-automation and improved integration with 300+ state agencies.</w:t>
      </w:r>
    </w:p>
    <w:p w14:paraId="6610E181" w14:textId="77777777" w:rsidR="00296932" w:rsidRPr="00E1037F" w:rsidRDefault="000035D1" w:rsidP="00FB2F90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Conducted detailed data lineage and impact analysis using SQL on over 2M records for</w:t>
      </w:r>
      <w:r w:rsidR="00296932" w:rsidRPr="00E1037F">
        <w:rPr>
          <w:rFonts w:ascii="Calibri" w:hAnsi="Calibri" w:cs="Calibri"/>
          <w:sz w:val="20"/>
          <w:szCs w:val="20"/>
        </w:rPr>
        <w:t xml:space="preserve"> IV-D,</w:t>
      </w:r>
      <w:r w:rsidRPr="00E1037F">
        <w:rPr>
          <w:rFonts w:ascii="Calibri" w:hAnsi="Calibri" w:cs="Calibri"/>
          <w:sz w:val="20"/>
          <w:szCs w:val="20"/>
        </w:rPr>
        <w:t xml:space="preserve"> IV-A, IV-E, and Title 19 modules.</w:t>
      </w:r>
    </w:p>
    <w:p w14:paraId="0B26617A" w14:textId="3CABF3DE" w:rsidR="00296932" w:rsidRPr="00E1037F" w:rsidRDefault="00296932" w:rsidP="00FB2F90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lastRenderedPageBreak/>
        <w:t>Analyzed legacy application</w:t>
      </w:r>
      <w:r w:rsidR="00E44F9C" w:rsidRPr="00E1037F">
        <w:rPr>
          <w:rFonts w:ascii="Calibri" w:hAnsi="Calibri" w:cs="Calibri"/>
          <w:sz w:val="20"/>
          <w:szCs w:val="20"/>
        </w:rPr>
        <w:t xml:space="preserve"> </w:t>
      </w:r>
      <w:r w:rsidRPr="00E1037F">
        <w:rPr>
          <w:rFonts w:ascii="Calibri" w:hAnsi="Calibri" w:cs="Calibri"/>
          <w:sz w:val="20"/>
          <w:szCs w:val="20"/>
        </w:rPr>
        <w:t>and delivered to-be flow for finance module by reverse-engineering COBOL logic and mapping 50+ data variables across multiple document workflows.</w:t>
      </w:r>
    </w:p>
    <w:p w14:paraId="514AFA6C" w14:textId="2903B61D" w:rsidR="00C01D4A" w:rsidRPr="00E1037F" w:rsidRDefault="00C01D4A" w:rsidP="00FB2F90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Collaborate with finance and development team to implement ACH payment workflow, streamlining direct deposit processing a</w:t>
      </w:r>
      <w:r w:rsidR="00977C56" w:rsidRPr="00E1037F">
        <w:rPr>
          <w:rFonts w:ascii="Calibri" w:hAnsi="Calibri" w:cs="Calibri"/>
          <w:sz w:val="20"/>
          <w:szCs w:val="20"/>
        </w:rPr>
        <w:t>nd ensur</w:t>
      </w:r>
      <w:r w:rsidR="0055654A" w:rsidRPr="00E1037F">
        <w:rPr>
          <w:rFonts w:ascii="Calibri" w:hAnsi="Calibri" w:cs="Calibri"/>
          <w:sz w:val="20"/>
          <w:szCs w:val="20"/>
        </w:rPr>
        <w:t xml:space="preserve">ing compliance with NACHA standards. </w:t>
      </w:r>
    </w:p>
    <w:p w14:paraId="227EDCFE" w14:textId="66A9CE58" w:rsidR="00296932" w:rsidRPr="00E1037F" w:rsidRDefault="000035D1" w:rsidP="00FB2F90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 xml:space="preserve">Created </w:t>
      </w:r>
      <w:r w:rsidR="00A87B9F" w:rsidRPr="00E1037F">
        <w:rPr>
          <w:rFonts w:ascii="Calibri" w:hAnsi="Calibri" w:cs="Calibri"/>
          <w:sz w:val="20"/>
          <w:szCs w:val="20"/>
        </w:rPr>
        <w:t>20</w:t>
      </w:r>
      <w:r w:rsidRPr="00E1037F">
        <w:rPr>
          <w:rFonts w:ascii="Calibri" w:hAnsi="Calibri" w:cs="Calibri"/>
          <w:sz w:val="20"/>
          <w:szCs w:val="20"/>
        </w:rPr>
        <w:t>+ flowcharts and UI mockups in Draw.io and Balsamiq for new finance features, expediting development cycles.</w:t>
      </w:r>
    </w:p>
    <w:p w14:paraId="6C525439" w14:textId="573476D5" w:rsidR="00296932" w:rsidRPr="00E1037F" w:rsidRDefault="000035D1" w:rsidP="00FB2F90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Collaborated with ETL teams to define schema for 30+ finance-related data tables, ensuring compliance with</w:t>
      </w:r>
      <w:r w:rsidR="00BA6FA3" w:rsidRPr="00E1037F">
        <w:rPr>
          <w:rFonts w:ascii="Calibri" w:hAnsi="Calibri" w:cs="Calibri"/>
          <w:sz w:val="20"/>
          <w:szCs w:val="20"/>
        </w:rPr>
        <w:t xml:space="preserve"> state and</w:t>
      </w:r>
      <w:r w:rsidRPr="00E1037F">
        <w:rPr>
          <w:rFonts w:ascii="Calibri" w:hAnsi="Calibri" w:cs="Calibri"/>
          <w:sz w:val="20"/>
          <w:szCs w:val="20"/>
        </w:rPr>
        <w:t xml:space="preserve"> federal standards.</w:t>
      </w:r>
    </w:p>
    <w:p w14:paraId="44B47F4F" w14:textId="0B670147" w:rsidR="00A87B9F" w:rsidRPr="00E1037F" w:rsidRDefault="00A87B9F" w:rsidP="00FB2F90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Conducted in-depth API and batch process testing via Postman and validated database operations for finance payment processing batch jobs.</w:t>
      </w:r>
    </w:p>
    <w:p w14:paraId="5F426D57" w14:textId="29B07DE1" w:rsidR="00296932" w:rsidRPr="00E1037F" w:rsidRDefault="000035D1" w:rsidP="00FB2F90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 xml:space="preserve">Managed </w:t>
      </w:r>
      <w:r w:rsidR="00296932" w:rsidRPr="00E1037F">
        <w:rPr>
          <w:rFonts w:ascii="Calibri" w:hAnsi="Calibri" w:cs="Calibri"/>
          <w:sz w:val="20"/>
          <w:szCs w:val="20"/>
        </w:rPr>
        <w:t xml:space="preserve">end to end sprint planning and enhancement request using VersionOne tool </w:t>
      </w:r>
      <w:r w:rsidRPr="00E1037F">
        <w:rPr>
          <w:rFonts w:ascii="Calibri" w:hAnsi="Calibri" w:cs="Calibri"/>
          <w:sz w:val="20"/>
          <w:szCs w:val="20"/>
        </w:rPr>
        <w:t>and tracked 200+ defects</w:t>
      </w:r>
      <w:r w:rsidR="00296932" w:rsidRPr="00E1037F">
        <w:rPr>
          <w:rFonts w:ascii="Calibri" w:hAnsi="Calibri" w:cs="Calibri"/>
          <w:sz w:val="20"/>
          <w:szCs w:val="20"/>
        </w:rPr>
        <w:t xml:space="preserve"> using</w:t>
      </w:r>
      <w:r w:rsidRPr="00E1037F">
        <w:rPr>
          <w:rFonts w:ascii="Calibri" w:hAnsi="Calibri" w:cs="Calibri"/>
          <w:sz w:val="20"/>
          <w:szCs w:val="20"/>
        </w:rPr>
        <w:t xml:space="preserve"> </w:t>
      </w:r>
      <w:r w:rsidR="00296932" w:rsidRPr="00E1037F">
        <w:rPr>
          <w:rFonts w:ascii="Calibri" w:hAnsi="Calibri" w:cs="Calibri"/>
          <w:sz w:val="20"/>
          <w:szCs w:val="20"/>
        </w:rPr>
        <w:t>Jira</w:t>
      </w:r>
      <w:r w:rsidRPr="00E1037F">
        <w:rPr>
          <w:rFonts w:ascii="Calibri" w:hAnsi="Calibri" w:cs="Calibri"/>
          <w:sz w:val="20"/>
          <w:szCs w:val="20"/>
        </w:rPr>
        <w:t>, maintaining 98% on-time delivery rate.</w:t>
      </w:r>
    </w:p>
    <w:p w14:paraId="54E829C9" w14:textId="4F5A88E4" w:rsidR="005E2D5B" w:rsidRPr="00E1037F" w:rsidRDefault="000035D1" w:rsidP="00FB2F90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 xml:space="preserve"> Facilitated daily scrum and bi-weekly sprint ceremonies, resulting in 100% sprint completion over 12 consecutive sprints.</w:t>
      </w:r>
    </w:p>
    <w:p w14:paraId="6320CB17" w14:textId="77777777" w:rsidR="00A87B9F" w:rsidRPr="00E1037F" w:rsidRDefault="000035D1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b/>
          <w:sz w:val="20"/>
          <w:szCs w:val="20"/>
        </w:rPr>
        <w:t>Mortgage Connect, Pittsburgh, PA</w:t>
      </w:r>
      <w:r w:rsidR="00A87B9F" w:rsidRPr="00E1037F">
        <w:rPr>
          <w:rFonts w:ascii="Calibri" w:hAnsi="Calibri" w:cs="Calibri"/>
          <w:sz w:val="20"/>
          <w:szCs w:val="20"/>
        </w:rPr>
        <w:t xml:space="preserve">                                                         </w:t>
      </w:r>
    </w:p>
    <w:p w14:paraId="01947932" w14:textId="7C1C1335" w:rsidR="005E2D5B" w:rsidRPr="00E1037F" w:rsidRDefault="000035D1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i/>
          <w:sz w:val="20"/>
          <w:szCs w:val="20"/>
        </w:rPr>
        <w:t>Business Analyst | Feb 2019 – Oct 2019</w:t>
      </w:r>
    </w:p>
    <w:p w14:paraId="272B6F09" w14:textId="77777777" w:rsidR="00A87B9F" w:rsidRPr="00E1037F" w:rsidRDefault="000035D1" w:rsidP="00FB2F90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 xml:space="preserve">Analyzed and documented </w:t>
      </w:r>
      <w:r w:rsidR="00A87B9F" w:rsidRPr="00E1037F">
        <w:rPr>
          <w:rFonts w:ascii="Calibri" w:hAnsi="Calibri" w:cs="Calibri"/>
          <w:sz w:val="20"/>
          <w:szCs w:val="20"/>
        </w:rPr>
        <w:t>8</w:t>
      </w:r>
      <w:r w:rsidRPr="00E1037F">
        <w:rPr>
          <w:rFonts w:ascii="Calibri" w:hAnsi="Calibri" w:cs="Calibri"/>
          <w:sz w:val="20"/>
          <w:szCs w:val="20"/>
        </w:rPr>
        <w:t>+ workflows for mortgage title and closing process using MS Visio, improving process transparency.</w:t>
      </w:r>
    </w:p>
    <w:p w14:paraId="5B8DADD8" w14:textId="77777777" w:rsidR="00A87B9F" w:rsidRPr="00E1037F" w:rsidRDefault="000035D1" w:rsidP="00FB2F90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 xml:space="preserve"> Designed and validated system requirements for vendor management and REO modules, reducing processing time by 25%.</w:t>
      </w:r>
    </w:p>
    <w:p w14:paraId="0F911988" w14:textId="77777777" w:rsidR="00A87B9F" w:rsidRPr="00E1037F" w:rsidRDefault="000035D1" w:rsidP="00FB2F90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Led UAT efforts in collaboration with onshore teams, executing 150+ test cases and achieving 98% pass rate.</w:t>
      </w:r>
    </w:p>
    <w:p w14:paraId="75741933" w14:textId="77777777" w:rsidR="00A87B9F" w:rsidRPr="00E1037F" w:rsidRDefault="000035D1" w:rsidP="00FB2F90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Supported agile ceremonies and backlog prioritization for 3 concurrent sub-projects, contributing to 30% faster release cycles.</w:t>
      </w:r>
    </w:p>
    <w:p w14:paraId="291E8FEB" w14:textId="77777777" w:rsidR="00A87B9F" w:rsidRPr="00E1037F" w:rsidRDefault="000035D1" w:rsidP="00FB2F90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Used SQL and data modeling techniques to optimize Cassandra DB schema for performance and reporting.</w:t>
      </w:r>
    </w:p>
    <w:p w14:paraId="37FA122F" w14:textId="0118A27F" w:rsidR="005E2D5B" w:rsidRPr="00E1037F" w:rsidRDefault="000035D1" w:rsidP="00FB2F90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Acted as liaison between business and tech teams, aligning stakeholder expectations with technical deliverables.</w:t>
      </w:r>
    </w:p>
    <w:p w14:paraId="2F53A32F" w14:textId="27E76A92" w:rsidR="00A0075C" w:rsidRPr="00E1037F" w:rsidRDefault="00A0075C" w:rsidP="00FB2F90">
      <w:pPr>
        <w:spacing w:line="240" w:lineRule="auto"/>
        <w:ind w:left="90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b/>
          <w:sz w:val="20"/>
          <w:szCs w:val="20"/>
        </w:rPr>
        <w:t xml:space="preserve">TVS Groups, </w:t>
      </w:r>
      <w:r w:rsidR="00FB2E3A" w:rsidRPr="00E1037F">
        <w:rPr>
          <w:rFonts w:ascii="Calibri" w:hAnsi="Calibri" w:cs="Calibri"/>
          <w:b/>
          <w:sz w:val="20"/>
          <w:szCs w:val="20"/>
        </w:rPr>
        <w:t>India</w:t>
      </w:r>
      <w:r w:rsidRPr="00E1037F">
        <w:rPr>
          <w:rFonts w:ascii="Calibri" w:hAnsi="Calibri" w:cs="Calibri"/>
          <w:sz w:val="20"/>
          <w:szCs w:val="20"/>
        </w:rPr>
        <w:t xml:space="preserve">                                                         </w:t>
      </w:r>
    </w:p>
    <w:p w14:paraId="77EE82E3" w14:textId="3ED65B65" w:rsidR="00A0075C" w:rsidRPr="00E1037F" w:rsidRDefault="00A0075C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i/>
          <w:sz w:val="20"/>
          <w:szCs w:val="20"/>
        </w:rPr>
        <w:t>J</w:t>
      </w:r>
      <w:r w:rsidR="002B462A" w:rsidRPr="00E1037F">
        <w:rPr>
          <w:rFonts w:ascii="Calibri" w:hAnsi="Calibri" w:cs="Calibri"/>
          <w:i/>
          <w:sz w:val="20"/>
          <w:szCs w:val="20"/>
        </w:rPr>
        <w:t xml:space="preserve">unior </w:t>
      </w:r>
      <w:r w:rsidRPr="00E1037F">
        <w:rPr>
          <w:rFonts w:ascii="Calibri" w:hAnsi="Calibri" w:cs="Calibri"/>
          <w:i/>
          <w:sz w:val="20"/>
          <w:szCs w:val="20"/>
        </w:rPr>
        <w:t xml:space="preserve">Business Analyst | </w:t>
      </w:r>
      <w:r w:rsidR="00FB2E3A" w:rsidRPr="00E1037F">
        <w:rPr>
          <w:rFonts w:ascii="Calibri" w:hAnsi="Calibri" w:cs="Calibri"/>
          <w:i/>
          <w:sz w:val="20"/>
          <w:szCs w:val="20"/>
        </w:rPr>
        <w:t>Oct</w:t>
      </w:r>
      <w:r w:rsidRPr="00E1037F">
        <w:rPr>
          <w:rFonts w:ascii="Calibri" w:hAnsi="Calibri" w:cs="Calibri"/>
          <w:i/>
          <w:sz w:val="20"/>
          <w:szCs w:val="20"/>
        </w:rPr>
        <w:t xml:space="preserve"> 20</w:t>
      </w:r>
      <w:r w:rsidR="00FB2E3A" w:rsidRPr="00E1037F">
        <w:rPr>
          <w:rFonts w:ascii="Calibri" w:hAnsi="Calibri" w:cs="Calibri"/>
          <w:i/>
          <w:sz w:val="20"/>
          <w:szCs w:val="20"/>
        </w:rPr>
        <w:t>1</w:t>
      </w:r>
      <w:r w:rsidR="006901A4" w:rsidRPr="00E1037F">
        <w:rPr>
          <w:rFonts w:ascii="Calibri" w:hAnsi="Calibri" w:cs="Calibri"/>
          <w:i/>
          <w:sz w:val="20"/>
          <w:szCs w:val="20"/>
        </w:rPr>
        <w:t>2</w:t>
      </w:r>
      <w:r w:rsidRPr="00E1037F">
        <w:rPr>
          <w:rFonts w:ascii="Calibri" w:hAnsi="Calibri" w:cs="Calibri"/>
          <w:i/>
          <w:sz w:val="20"/>
          <w:szCs w:val="20"/>
        </w:rPr>
        <w:t xml:space="preserve"> – </w:t>
      </w:r>
      <w:r w:rsidR="00FB2E3A" w:rsidRPr="00E1037F">
        <w:rPr>
          <w:rFonts w:ascii="Calibri" w:hAnsi="Calibri" w:cs="Calibri"/>
          <w:i/>
          <w:sz w:val="20"/>
          <w:szCs w:val="20"/>
        </w:rPr>
        <w:t>April</w:t>
      </w:r>
      <w:r w:rsidRPr="00E1037F">
        <w:rPr>
          <w:rFonts w:ascii="Calibri" w:hAnsi="Calibri" w:cs="Calibri"/>
          <w:i/>
          <w:sz w:val="20"/>
          <w:szCs w:val="20"/>
        </w:rPr>
        <w:t xml:space="preserve"> 20</w:t>
      </w:r>
      <w:r w:rsidR="00FB2E3A" w:rsidRPr="00E1037F">
        <w:rPr>
          <w:rFonts w:ascii="Calibri" w:hAnsi="Calibri" w:cs="Calibri"/>
          <w:i/>
          <w:sz w:val="20"/>
          <w:szCs w:val="20"/>
        </w:rPr>
        <w:t>15</w:t>
      </w:r>
    </w:p>
    <w:p w14:paraId="5292F57F" w14:textId="77777777" w:rsidR="00FB2F90" w:rsidRPr="00E1037F" w:rsidRDefault="00A0075C" w:rsidP="00823340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Assisted in creating BRDs and process flows using MS Visio, covering ~80% of core business scenarios.</w:t>
      </w:r>
    </w:p>
    <w:p w14:paraId="43C480AD" w14:textId="7BCF162F" w:rsidR="00A0075C" w:rsidRPr="00E1037F" w:rsidRDefault="00A0075C" w:rsidP="00823340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Contributed to Use Case and User Story documentation in </w:t>
      </w:r>
      <w:proofErr w:type="spellStart"/>
      <w:r w:rsidRPr="00E1037F">
        <w:rPr>
          <w:rFonts w:ascii="Calibri" w:hAnsi="Calibri" w:cs="Calibri"/>
          <w:sz w:val="20"/>
          <w:szCs w:val="20"/>
        </w:rPr>
        <w:t>RequisitePro</w:t>
      </w:r>
      <w:proofErr w:type="spellEnd"/>
      <w:r w:rsidRPr="00E1037F">
        <w:rPr>
          <w:rFonts w:ascii="Calibri" w:hAnsi="Calibri" w:cs="Calibri"/>
          <w:sz w:val="20"/>
          <w:szCs w:val="20"/>
        </w:rPr>
        <w:t> for a web-based application.</w:t>
      </w:r>
    </w:p>
    <w:p w14:paraId="64893C6B" w14:textId="77777777" w:rsidR="00A0075C" w:rsidRPr="00E1037F" w:rsidRDefault="00A0075C" w:rsidP="00823340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Helped define core metrics requirements, ensuring 100% tag mapping accuracy.</w:t>
      </w:r>
    </w:p>
    <w:p w14:paraId="7FDFD153" w14:textId="77777777" w:rsidR="00A0075C" w:rsidRPr="00E1037F" w:rsidRDefault="00A0075C" w:rsidP="00823340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Participated in Agile ceremonies (daily stand-ups, sprint reviews, retrospectives).</w:t>
      </w:r>
    </w:p>
    <w:p w14:paraId="486E520A" w14:textId="77777777" w:rsidR="00A0075C" w:rsidRPr="00E1037F" w:rsidRDefault="00A0075C" w:rsidP="00823340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Supported functional testing and created 15+ test cases, helping identify ~90% of major defects.</w:t>
      </w:r>
    </w:p>
    <w:p w14:paraId="4B4E3142" w14:textId="77777777" w:rsidR="00A0075C" w:rsidRPr="00E1037F" w:rsidRDefault="00A0075C" w:rsidP="00823340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Aided in UAT coordination and tracked QA issues to closure.</w:t>
      </w:r>
    </w:p>
    <w:p w14:paraId="11C492D6" w14:textId="77777777" w:rsidR="00A0075C" w:rsidRPr="00E1037F" w:rsidRDefault="00A0075C" w:rsidP="00823340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Performed basic data validation to ensure consistency in test environments.</w:t>
      </w:r>
    </w:p>
    <w:p w14:paraId="3DD22C10" w14:textId="10A567CD" w:rsidR="008F3861" w:rsidRPr="00E1037F" w:rsidRDefault="008F3861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b/>
          <w:sz w:val="20"/>
          <w:szCs w:val="20"/>
        </w:rPr>
        <w:t>Invesco Pvt Ltd, India</w:t>
      </w:r>
    </w:p>
    <w:p w14:paraId="42F13C53" w14:textId="5B60C1FF" w:rsidR="008F3861" w:rsidRPr="00E1037F" w:rsidRDefault="008F3861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i/>
          <w:sz w:val="20"/>
          <w:szCs w:val="20"/>
        </w:rPr>
        <w:t>Business Analyst</w:t>
      </w:r>
      <w:r w:rsidR="002B462A" w:rsidRPr="00E1037F">
        <w:rPr>
          <w:rFonts w:ascii="Calibri" w:hAnsi="Calibri" w:cs="Calibri"/>
          <w:i/>
          <w:sz w:val="20"/>
          <w:szCs w:val="20"/>
        </w:rPr>
        <w:t xml:space="preserve"> Intern</w:t>
      </w:r>
      <w:r w:rsidRPr="00E1037F">
        <w:rPr>
          <w:rFonts w:ascii="Calibri" w:hAnsi="Calibri" w:cs="Calibri"/>
          <w:i/>
          <w:sz w:val="20"/>
          <w:szCs w:val="20"/>
        </w:rPr>
        <w:t xml:space="preserve"> | </w:t>
      </w:r>
      <w:r w:rsidR="00743B54" w:rsidRPr="00E1037F">
        <w:rPr>
          <w:rFonts w:ascii="Calibri" w:hAnsi="Calibri" w:cs="Calibri"/>
          <w:i/>
          <w:sz w:val="20"/>
          <w:szCs w:val="20"/>
        </w:rPr>
        <w:t>Oct</w:t>
      </w:r>
      <w:r w:rsidRPr="00E1037F">
        <w:rPr>
          <w:rFonts w:ascii="Calibri" w:hAnsi="Calibri" w:cs="Calibri"/>
          <w:i/>
          <w:sz w:val="20"/>
          <w:szCs w:val="20"/>
        </w:rPr>
        <w:t xml:space="preserve"> 201</w:t>
      </w:r>
      <w:r w:rsidR="00743B54" w:rsidRPr="00E1037F">
        <w:rPr>
          <w:rFonts w:ascii="Calibri" w:hAnsi="Calibri" w:cs="Calibri"/>
          <w:i/>
          <w:sz w:val="20"/>
          <w:szCs w:val="20"/>
        </w:rPr>
        <w:t>1</w:t>
      </w:r>
      <w:r w:rsidRPr="00E1037F">
        <w:rPr>
          <w:rFonts w:ascii="Calibri" w:hAnsi="Calibri" w:cs="Calibri"/>
          <w:i/>
          <w:sz w:val="20"/>
          <w:szCs w:val="20"/>
        </w:rPr>
        <w:t xml:space="preserve"> – </w:t>
      </w:r>
      <w:r w:rsidR="00743B54" w:rsidRPr="00E1037F">
        <w:rPr>
          <w:rFonts w:ascii="Calibri" w:hAnsi="Calibri" w:cs="Calibri"/>
          <w:i/>
          <w:sz w:val="20"/>
          <w:szCs w:val="20"/>
        </w:rPr>
        <w:t>Sept</w:t>
      </w:r>
      <w:r w:rsidRPr="00E1037F">
        <w:rPr>
          <w:rFonts w:ascii="Calibri" w:hAnsi="Calibri" w:cs="Calibri"/>
          <w:i/>
          <w:sz w:val="20"/>
          <w:szCs w:val="20"/>
        </w:rPr>
        <w:t xml:space="preserve"> 201</w:t>
      </w:r>
      <w:r w:rsidR="00743B54" w:rsidRPr="00E1037F">
        <w:rPr>
          <w:rFonts w:ascii="Calibri" w:hAnsi="Calibri" w:cs="Calibri"/>
          <w:i/>
          <w:sz w:val="20"/>
          <w:szCs w:val="20"/>
        </w:rPr>
        <w:t>2</w:t>
      </w:r>
    </w:p>
    <w:p w14:paraId="7EF43D72" w14:textId="77777777" w:rsidR="002B462A" w:rsidRPr="00E1037F" w:rsidRDefault="002B462A" w:rsidP="00823340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 xml:space="preserve">Created BRDs, FRDs, and process flows using MS Visio and </w:t>
      </w:r>
      <w:proofErr w:type="spellStart"/>
      <w:r w:rsidRPr="00E1037F">
        <w:rPr>
          <w:rFonts w:ascii="Calibri" w:hAnsi="Calibri" w:cs="Calibri"/>
          <w:sz w:val="20"/>
          <w:szCs w:val="20"/>
        </w:rPr>
        <w:t>RequisitePro</w:t>
      </w:r>
      <w:proofErr w:type="spellEnd"/>
      <w:r w:rsidRPr="00E1037F">
        <w:rPr>
          <w:rFonts w:ascii="Calibri" w:hAnsi="Calibri" w:cs="Calibri"/>
          <w:sz w:val="20"/>
          <w:szCs w:val="20"/>
        </w:rPr>
        <w:t>, capturing ~85% of business and system requirements.</w:t>
      </w:r>
    </w:p>
    <w:p w14:paraId="7AE64881" w14:textId="062346DE" w:rsidR="002B462A" w:rsidRPr="00E1037F" w:rsidRDefault="002B462A" w:rsidP="00823340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lastRenderedPageBreak/>
        <w:t xml:space="preserve">Participated in Agile ceremonies and </w:t>
      </w:r>
      <w:r w:rsidR="001636A5" w:rsidRPr="00E1037F">
        <w:rPr>
          <w:rFonts w:ascii="Calibri" w:hAnsi="Calibri" w:cs="Calibri"/>
          <w:sz w:val="20"/>
          <w:szCs w:val="20"/>
        </w:rPr>
        <w:t>contributed</w:t>
      </w:r>
      <w:r w:rsidRPr="00E1037F">
        <w:rPr>
          <w:rFonts w:ascii="Calibri" w:hAnsi="Calibri" w:cs="Calibri"/>
          <w:sz w:val="20"/>
          <w:szCs w:val="20"/>
        </w:rPr>
        <w:t xml:space="preserve"> backlog refinement, improving sprint delivery efficiency by 25%.</w:t>
      </w:r>
    </w:p>
    <w:p w14:paraId="3BCA9A9E" w14:textId="43C7285D" w:rsidR="00A0075C" w:rsidRPr="00E1037F" w:rsidRDefault="002B462A" w:rsidP="00823340">
      <w:pPr>
        <w:pStyle w:val="ListParagraph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Designed and executed test cases, identifying ~90% of critical defects and reducing post-UAT issues by 30%.</w:t>
      </w:r>
    </w:p>
    <w:p w14:paraId="0F98768F" w14:textId="77777777" w:rsidR="005E2D5B" w:rsidRPr="00E1037F" w:rsidRDefault="000035D1" w:rsidP="00FB2F90">
      <w:pPr>
        <w:pStyle w:val="Heading1"/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TECHNICAL SKILLS</w:t>
      </w:r>
    </w:p>
    <w:p w14:paraId="27360971" w14:textId="6CDB4B9D" w:rsidR="00A87B9F" w:rsidRPr="00E1037F" w:rsidRDefault="000035D1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b/>
          <w:bCs/>
          <w:sz w:val="20"/>
          <w:szCs w:val="20"/>
        </w:rPr>
        <w:t>Tools:</w:t>
      </w:r>
      <w:r w:rsidRPr="00E1037F">
        <w:rPr>
          <w:rFonts w:ascii="Calibri" w:hAnsi="Calibri" w:cs="Calibri"/>
          <w:sz w:val="20"/>
          <w:szCs w:val="20"/>
        </w:rPr>
        <w:t xml:space="preserve"> Jira, VersionOne, Azure DevOps, MS Project, SharePoint, </w:t>
      </w:r>
      <w:proofErr w:type="spellStart"/>
      <w:r w:rsidRPr="00E1037F">
        <w:rPr>
          <w:rFonts w:ascii="Calibri" w:hAnsi="Calibri" w:cs="Calibri"/>
          <w:sz w:val="20"/>
          <w:szCs w:val="20"/>
        </w:rPr>
        <w:t>Lucidchart</w:t>
      </w:r>
      <w:proofErr w:type="spellEnd"/>
      <w:r w:rsidRPr="00E1037F">
        <w:rPr>
          <w:rFonts w:ascii="Calibri" w:hAnsi="Calibri" w:cs="Calibri"/>
          <w:sz w:val="20"/>
          <w:szCs w:val="20"/>
        </w:rPr>
        <w:t>, Balsamiq, Axure, MS Visio</w:t>
      </w:r>
      <w:r w:rsidR="00A87B9F" w:rsidRPr="00E1037F">
        <w:rPr>
          <w:rFonts w:ascii="Calibri" w:hAnsi="Calibri" w:cs="Calibri"/>
          <w:sz w:val="20"/>
          <w:szCs w:val="20"/>
        </w:rPr>
        <w:t>, Figma</w:t>
      </w:r>
      <w:r w:rsidR="002B462A" w:rsidRPr="00E1037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2B462A" w:rsidRPr="00E1037F">
        <w:rPr>
          <w:rFonts w:ascii="Calibri" w:hAnsi="Calibri" w:cs="Calibri"/>
          <w:sz w:val="20"/>
          <w:szCs w:val="20"/>
        </w:rPr>
        <w:t>RequisitePro</w:t>
      </w:r>
      <w:proofErr w:type="spellEnd"/>
    </w:p>
    <w:p w14:paraId="20E0CDCC" w14:textId="479D2CBC" w:rsidR="00A87B9F" w:rsidRPr="00E1037F" w:rsidRDefault="000035D1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b/>
          <w:bCs/>
          <w:sz w:val="20"/>
          <w:szCs w:val="20"/>
        </w:rPr>
        <w:t>Languages:</w:t>
      </w:r>
      <w:r w:rsidRPr="00E1037F">
        <w:rPr>
          <w:rFonts w:ascii="Calibri" w:hAnsi="Calibri" w:cs="Calibri"/>
          <w:sz w:val="20"/>
          <w:szCs w:val="20"/>
        </w:rPr>
        <w:t xml:space="preserve"> SQL, Java, HTML5, JavaScript, JSON, COBOL</w:t>
      </w:r>
      <w:r w:rsidR="00A87B9F" w:rsidRPr="00E1037F">
        <w:rPr>
          <w:rFonts w:ascii="Calibri" w:hAnsi="Calibri" w:cs="Calibri"/>
          <w:sz w:val="20"/>
          <w:szCs w:val="20"/>
        </w:rPr>
        <w:t>, .Net</w:t>
      </w:r>
      <w:r w:rsidRPr="00E1037F">
        <w:rPr>
          <w:rFonts w:ascii="Calibri" w:hAnsi="Calibri" w:cs="Calibri"/>
          <w:sz w:val="20"/>
          <w:szCs w:val="20"/>
        </w:rPr>
        <w:t>, Swagger</w:t>
      </w:r>
      <w:r w:rsidR="00544982" w:rsidRPr="00E1037F">
        <w:rPr>
          <w:rFonts w:ascii="Calibri" w:hAnsi="Calibri" w:cs="Calibri"/>
          <w:sz w:val="20"/>
          <w:szCs w:val="20"/>
        </w:rPr>
        <w:t xml:space="preserve">, </w:t>
      </w:r>
    </w:p>
    <w:p w14:paraId="0F82DDC9" w14:textId="1E04DDBE" w:rsidR="00A87B9F" w:rsidRPr="00E1037F" w:rsidRDefault="000035D1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b/>
          <w:bCs/>
          <w:sz w:val="20"/>
          <w:szCs w:val="20"/>
        </w:rPr>
        <w:t>Databases:</w:t>
      </w:r>
      <w:r w:rsidRPr="00E1037F">
        <w:rPr>
          <w:rFonts w:ascii="Calibri" w:hAnsi="Calibri" w:cs="Calibri"/>
          <w:sz w:val="20"/>
          <w:szCs w:val="20"/>
        </w:rPr>
        <w:t xml:space="preserve"> Cassandra, MySQL, DynamoDB</w:t>
      </w:r>
      <w:r w:rsidR="00A87B9F" w:rsidRPr="00E1037F">
        <w:rPr>
          <w:rFonts w:ascii="Calibri" w:hAnsi="Calibri" w:cs="Calibri"/>
          <w:sz w:val="20"/>
          <w:szCs w:val="20"/>
        </w:rPr>
        <w:t>, Postgres SQL</w:t>
      </w:r>
      <w:r w:rsidR="00377F1C" w:rsidRPr="00E1037F">
        <w:rPr>
          <w:rFonts w:ascii="Calibri" w:hAnsi="Calibri" w:cs="Calibri"/>
          <w:sz w:val="20"/>
          <w:szCs w:val="20"/>
        </w:rPr>
        <w:t>, AWS RDS</w:t>
      </w:r>
    </w:p>
    <w:p w14:paraId="6326F789" w14:textId="63E6193A" w:rsidR="00A87B9F" w:rsidRPr="00E1037F" w:rsidRDefault="000035D1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b/>
          <w:bCs/>
          <w:sz w:val="20"/>
          <w:szCs w:val="20"/>
        </w:rPr>
        <w:t>Cloud Platforms:</w:t>
      </w:r>
      <w:r w:rsidRPr="00E1037F">
        <w:rPr>
          <w:rFonts w:ascii="Calibri" w:hAnsi="Calibri" w:cs="Calibri"/>
          <w:sz w:val="20"/>
          <w:szCs w:val="20"/>
        </w:rPr>
        <w:t xml:space="preserve"> AWS (EC2, </w:t>
      </w:r>
      <w:r w:rsidR="00377F1C" w:rsidRPr="00E1037F">
        <w:rPr>
          <w:rFonts w:ascii="Calibri" w:hAnsi="Calibri" w:cs="Calibri"/>
          <w:sz w:val="20"/>
          <w:szCs w:val="20"/>
        </w:rPr>
        <w:t>SQS,</w:t>
      </w:r>
      <w:r w:rsidRPr="00E1037F">
        <w:rPr>
          <w:rFonts w:ascii="Calibri" w:hAnsi="Calibri" w:cs="Calibri"/>
          <w:sz w:val="20"/>
          <w:szCs w:val="20"/>
        </w:rPr>
        <w:t>S3</w:t>
      </w:r>
      <w:r w:rsidR="00377F1C" w:rsidRPr="00E1037F">
        <w:rPr>
          <w:rFonts w:ascii="Calibri" w:hAnsi="Calibri" w:cs="Calibri"/>
          <w:sz w:val="20"/>
          <w:szCs w:val="20"/>
        </w:rPr>
        <w:t>, SES, IAM)</w:t>
      </w:r>
      <w:r w:rsidR="00C04E3D" w:rsidRPr="00E1037F">
        <w:rPr>
          <w:rFonts w:ascii="Calibri" w:hAnsi="Calibri" w:cs="Calibri"/>
          <w:sz w:val="20"/>
          <w:szCs w:val="20"/>
        </w:rPr>
        <w:t>, Salesforce (Apex classes)</w:t>
      </w:r>
    </w:p>
    <w:p w14:paraId="5B6E8836" w14:textId="77777777" w:rsidR="00A87B9F" w:rsidRPr="00E1037F" w:rsidRDefault="000035D1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b/>
          <w:bCs/>
          <w:sz w:val="20"/>
          <w:szCs w:val="20"/>
        </w:rPr>
        <w:t>Testing:</w:t>
      </w:r>
      <w:r w:rsidRPr="00E1037F">
        <w:rPr>
          <w:rFonts w:ascii="Calibri" w:hAnsi="Calibri" w:cs="Calibri"/>
          <w:sz w:val="20"/>
          <w:szCs w:val="20"/>
        </w:rPr>
        <w:t xml:space="preserve"> Postman, Manual E2E Testing, UAT</w:t>
      </w:r>
    </w:p>
    <w:p w14:paraId="670916F3" w14:textId="0BE49681" w:rsidR="005E2D5B" w:rsidRPr="00E1037F" w:rsidRDefault="000035D1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b/>
          <w:bCs/>
          <w:sz w:val="20"/>
          <w:szCs w:val="20"/>
        </w:rPr>
        <w:t>Methodologies:</w:t>
      </w:r>
      <w:r w:rsidRPr="00E1037F">
        <w:rPr>
          <w:rFonts w:ascii="Calibri" w:hAnsi="Calibri" w:cs="Calibri"/>
          <w:sz w:val="20"/>
          <w:szCs w:val="20"/>
        </w:rPr>
        <w:t xml:space="preserve"> Agile-Scrum, SDLC, SMART KPIs</w:t>
      </w:r>
    </w:p>
    <w:p w14:paraId="3C18E8FA" w14:textId="1AE63C44" w:rsidR="005E2A13" w:rsidRPr="00E1037F" w:rsidRDefault="005E2A13" w:rsidP="00FB2F90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E1037F">
        <w:rPr>
          <w:rFonts w:ascii="Calibri" w:hAnsi="Calibri" w:cs="Calibri"/>
          <w:b/>
          <w:bCs/>
          <w:sz w:val="20"/>
          <w:szCs w:val="20"/>
        </w:rPr>
        <w:t>Data visualization:</w:t>
      </w:r>
      <w:r w:rsidRPr="00E1037F">
        <w:rPr>
          <w:rFonts w:ascii="Calibri" w:hAnsi="Calibri" w:cs="Calibri"/>
          <w:sz w:val="20"/>
          <w:szCs w:val="20"/>
        </w:rPr>
        <w:t xml:space="preserve"> Tableau </w:t>
      </w:r>
    </w:p>
    <w:p w14:paraId="62C261A9" w14:textId="77777777" w:rsidR="005E2D5B" w:rsidRPr="00E1037F" w:rsidRDefault="000035D1" w:rsidP="00FB2F90">
      <w:pPr>
        <w:pStyle w:val="Heading1"/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sz w:val="20"/>
          <w:szCs w:val="20"/>
        </w:rPr>
        <w:t>CERTIFICATIONS</w:t>
      </w:r>
    </w:p>
    <w:p w14:paraId="56297420" w14:textId="6D35E500" w:rsidR="005E2D5B" w:rsidRPr="00E1037F" w:rsidRDefault="00397E72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7188E70" wp14:editId="2DB69F87">
            <wp:extent cx="253915" cy="257525"/>
            <wp:effectExtent l="0" t="0" r="0" b="0"/>
            <wp:docPr id="1225273952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3952" name="Picture 1" descr="A close-up of a logo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778" cy="25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37F">
        <w:rPr>
          <w:rFonts w:ascii="Calibri" w:hAnsi="Calibri" w:cs="Calibri"/>
          <w:sz w:val="20"/>
          <w:szCs w:val="20"/>
        </w:rPr>
        <w:t xml:space="preserve"> </w:t>
      </w:r>
      <w:r w:rsidR="000035D1" w:rsidRPr="00E1037F">
        <w:rPr>
          <w:rFonts w:ascii="Calibri" w:hAnsi="Calibri" w:cs="Calibri"/>
          <w:sz w:val="20"/>
          <w:szCs w:val="20"/>
        </w:rPr>
        <w:t>Scrum Master Certified – Scrum Alliance, Nov 2024</w:t>
      </w:r>
    </w:p>
    <w:p w14:paraId="0F58C067" w14:textId="092C6132" w:rsidR="005E2D5B" w:rsidRPr="00E1037F" w:rsidRDefault="00FB5E4B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31F6577" wp14:editId="1C4A82BD">
            <wp:extent cx="256032" cy="256032"/>
            <wp:effectExtent l="0" t="0" r="0" b="0"/>
            <wp:docPr id="1372197763" name="Picture 1" descr="A logo of a amazon web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97763" name="Picture 1" descr="A logo of a amazon web servi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58A" w:rsidRPr="00E1037F">
        <w:rPr>
          <w:rFonts w:ascii="Calibri" w:hAnsi="Calibri" w:cs="Calibri"/>
          <w:sz w:val="20"/>
          <w:szCs w:val="20"/>
        </w:rPr>
        <w:t xml:space="preserve"> </w:t>
      </w:r>
      <w:r w:rsidR="000035D1" w:rsidRPr="00E1037F">
        <w:rPr>
          <w:rFonts w:ascii="Calibri" w:hAnsi="Calibri" w:cs="Calibri"/>
          <w:sz w:val="20"/>
          <w:szCs w:val="20"/>
        </w:rPr>
        <w:t>AWS Certified Cloud Practitioner – Amazon, Jan 2023</w:t>
      </w:r>
    </w:p>
    <w:p w14:paraId="5AD9DB8D" w14:textId="74937CB5" w:rsidR="005E2D5B" w:rsidRPr="00E1037F" w:rsidRDefault="009F366B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9242B48" wp14:editId="136D2799">
            <wp:extent cx="274233" cy="256032"/>
            <wp:effectExtent l="0" t="0" r="0" b="0"/>
            <wp:docPr id="546257622" name="Picture 1" descr="A red circl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57622" name="Picture 1" descr="A red circle with a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233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35D1" w:rsidRPr="00E1037F">
        <w:rPr>
          <w:rFonts w:ascii="Calibri" w:hAnsi="Calibri" w:cs="Calibri"/>
          <w:sz w:val="20"/>
          <w:szCs w:val="20"/>
        </w:rPr>
        <w:t>Data Science with SQL &amp; Tableau – Cornell University, Jul 2024</w:t>
      </w:r>
    </w:p>
    <w:p w14:paraId="72C88989" w14:textId="783245F8" w:rsidR="005E2D5B" w:rsidRPr="00E1037F" w:rsidRDefault="00A43E99" w:rsidP="00FB2F90">
      <w:pPr>
        <w:spacing w:line="240" w:lineRule="auto"/>
        <w:rPr>
          <w:rFonts w:ascii="Calibri" w:hAnsi="Calibri" w:cs="Calibri"/>
          <w:sz w:val="20"/>
          <w:szCs w:val="20"/>
        </w:rPr>
      </w:pPr>
      <w:r w:rsidRPr="00E1037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BB33454" wp14:editId="39AAD269">
            <wp:extent cx="274882" cy="256032"/>
            <wp:effectExtent l="0" t="0" r="0" b="0"/>
            <wp:docPr id="1710882096" name="Picture 1" descr="A blue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82096" name="Picture 1" descr="A blue logo with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88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35D1" w:rsidRPr="00E1037F">
        <w:rPr>
          <w:rFonts w:ascii="Calibri" w:hAnsi="Calibri" w:cs="Calibri"/>
          <w:sz w:val="20"/>
          <w:szCs w:val="20"/>
        </w:rPr>
        <w:t>Principles of UX/UI Design – Meta, Feb 2025</w:t>
      </w:r>
    </w:p>
    <w:p w14:paraId="028F6F06" w14:textId="77777777" w:rsidR="002B462A" w:rsidRPr="00DB0B42" w:rsidRDefault="002B462A" w:rsidP="00FB2F90">
      <w:pPr>
        <w:spacing w:line="240" w:lineRule="auto"/>
        <w:rPr>
          <w:rFonts w:ascii="Calibri" w:hAnsi="Calibri" w:cs="Calibri"/>
        </w:rPr>
      </w:pPr>
    </w:p>
    <w:sectPr w:rsidR="002B462A" w:rsidRPr="00DB0B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530"/>
        </w:tabs>
        <w:ind w:left="153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30062F"/>
    <w:multiLevelType w:val="hybridMultilevel"/>
    <w:tmpl w:val="EDDA4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E2AD6"/>
    <w:multiLevelType w:val="hybridMultilevel"/>
    <w:tmpl w:val="13A634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FE3653"/>
    <w:multiLevelType w:val="hybridMultilevel"/>
    <w:tmpl w:val="BC127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27746D"/>
    <w:multiLevelType w:val="hybridMultilevel"/>
    <w:tmpl w:val="A6C6622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4CEC34F7"/>
    <w:multiLevelType w:val="multilevel"/>
    <w:tmpl w:val="40A445D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808D8"/>
    <w:multiLevelType w:val="hybridMultilevel"/>
    <w:tmpl w:val="0D76C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634B47"/>
    <w:multiLevelType w:val="hybridMultilevel"/>
    <w:tmpl w:val="2EACDCA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703826128">
    <w:abstractNumId w:val="8"/>
  </w:num>
  <w:num w:numId="2" w16cid:durableId="1312098234">
    <w:abstractNumId w:val="6"/>
  </w:num>
  <w:num w:numId="3" w16cid:durableId="428158561">
    <w:abstractNumId w:val="5"/>
  </w:num>
  <w:num w:numId="4" w16cid:durableId="494297773">
    <w:abstractNumId w:val="4"/>
  </w:num>
  <w:num w:numId="5" w16cid:durableId="26763351">
    <w:abstractNumId w:val="7"/>
  </w:num>
  <w:num w:numId="6" w16cid:durableId="1126388749">
    <w:abstractNumId w:val="3"/>
  </w:num>
  <w:num w:numId="7" w16cid:durableId="407313086">
    <w:abstractNumId w:val="2"/>
  </w:num>
  <w:num w:numId="8" w16cid:durableId="120612671">
    <w:abstractNumId w:val="1"/>
  </w:num>
  <w:num w:numId="9" w16cid:durableId="1928073863">
    <w:abstractNumId w:val="0"/>
  </w:num>
  <w:num w:numId="10" w16cid:durableId="1749618979">
    <w:abstractNumId w:val="11"/>
  </w:num>
  <w:num w:numId="11" w16cid:durableId="2072346544">
    <w:abstractNumId w:val="12"/>
  </w:num>
  <w:num w:numId="12" w16cid:durableId="1064914354">
    <w:abstractNumId w:val="15"/>
  </w:num>
  <w:num w:numId="13" w16cid:durableId="1341808226">
    <w:abstractNumId w:val="10"/>
  </w:num>
  <w:num w:numId="14" w16cid:durableId="726994681">
    <w:abstractNumId w:val="13"/>
  </w:num>
  <w:num w:numId="15" w16cid:durableId="1874338584">
    <w:abstractNumId w:val="9"/>
  </w:num>
  <w:num w:numId="16" w16cid:durableId="15007313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5D1"/>
    <w:rsid w:val="0001175C"/>
    <w:rsid w:val="0003165E"/>
    <w:rsid w:val="00034616"/>
    <w:rsid w:val="0006063C"/>
    <w:rsid w:val="001175FF"/>
    <w:rsid w:val="0015074B"/>
    <w:rsid w:val="001636A5"/>
    <w:rsid w:val="001A083E"/>
    <w:rsid w:val="001B6409"/>
    <w:rsid w:val="001C2166"/>
    <w:rsid w:val="00275EAF"/>
    <w:rsid w:val="0029639D"/>
    <w:rsid w:val="00296932"/>
    <w:rsid w:val="002B462A"/>
    <w:rsid w:val="00315042"/>
    <w:rsid w:val="00326F90"/>
    <w:rsid w:val="00364262"/>
    <w:rsid w:val="00377F1C"/>
    <w:rsid w:val="00397E72"/>
    <w:rsid w:val="003C60A0"/>
    <w:rsid w:val="0042225A"/>
    <w:rsid w:val="00476A1F"/>
    <w:rsid w:val="004A68C4"/>
    <w:rsid w:val="004E21C6"/>
    <w:rsid w:val="00526C3A"/>
    <w:rsid w:val="00544982"/>
    <w:rsid w:val="0055654A"/>
    <w:rsid w:val="005A152B"/>
    <w:rsid w:val="005E2A13"/>
    <w:rsid w:val="005E2D5B"/>
    <w:rsid w:val="00685489"/>
    <w:rsid w:val="006901A4"/>
    <w:rsid w:val="006C6A6E"/>
    <w:rsid w:val="006F36EF"/>
    <w:rsid w:val="006F56F7"/>
    <w:rsid w:val="007422DD"/>
    <w:rsid w:val="00743B54"/>
    <w:rsid w:val="00782D87"/>
    <w:rsid w:val="00823340"/>
    <w:rsid w:val="00825D60"/>
    <w:rsid w:val="0085458A"/>
    <w:rsid w:val="008F3861"/>
    <w:rsid w:val="00937B5C"/>
    <w:rsid w:val="00977C56"/>
    <w:rsid w:val="0098433F"/>
    <w:rsid w:val="009E71DD"/>
    <w:rsid w:val="009F366B"/>
    <w:rsid w:val="00A0075C"/>
    <w:rsid w:val="00A13D5C"/>
    <w:rsid w:val="00A2381A"/>
    <w:rsid w:val="00A43E99"/>
    <w:rsid w:val="00A87B9F"/>
    <w:rsid w:val="00AA1D8D"/>
    <w:rsid w:val="00AE7C9B"/>
    <w:rsid w:val="00B2267D"/>
    <w:rsid w:val="00B47730"/>
    <w:rsid w:val="00B73C9A"/>
    <w:rsid w:val="00B85244"/>
    <w:rsid w:val="00B93761"/>
    <w:rsid w:val="00BA6FA3"/>
    <w:rsid w:val="00BE6D1C"/>
    <w:rsid w:val="00C01D4A"/>
    <w:rsid w:val="00C04E3D"/>
    <w:rsid w:val="00CB0664"/>
    <w:rsid w:val="00D0388B"/>
    <w:rsid w:val="00D57A63"/>
    <w:rsid w:val="00DB0B42"/>
    <w:rsid w:val="00E1037F"/>
    <w:rsid w:val="00E44F9C"/>
    <w:rsid w:val="00E70D57"/>
    <w:rsid w:val="00E80A8C"/>
    <w:rsid w:val="00F557A1"/>
    <w:rsid w:val="00FB2E3A"/>
    <w:rsid w:val="00FB2F90"/>
    <w:rsid w:val="00FB5E4B"/>
    <w:rsid w:val="00FC6763"/>
    <w:rsid w:val="00FC693F"/>
    <w:rsid w:val="00FF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645CF"/>
  <w14:defaultImageDpi w14:val="300"/>
  <w15:docId w15:val="{4926B498-9762-49E1-8FFC-E58B71AB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843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nallarisamhita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amhita-nallari-518a73215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921337c-1160-432a-b079-805f59112843}" enabled="0" method="" siteId="{c921337c-1160-432a-b079-805f591128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Nallari, Samhita</cp:lastModifiedBy>
  <cp:revision>28</cp:revision>
  <dcterms:created xsi:type="dcterms:W3CDTF">2025-07-30T17:53:00Z</dcterms:created>
  <dcterms:modified xsi:type="dcterms:W3CDTF">2025-08-04T14:17:00Z</dcterms:modified>
  <cp:category/>
</cp:coreProperties>
</file>