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686" w:tblpY="25"/>
        <w:tblOverlap w:val="never"/>
        <w:tblW w:w="1088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3"/>
        <w:gridCol w:w="4837"/>
      </w:tblGrid>
      <w:tr w14:paraId="52753D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6043" w:type="dxa"/>
          </w:tcPr>
          <w:p w14:paraId="568FD98C">
            <w:pPr>
              <w:pStyle w:val="12"/>
              <w:spacing w:line="276" w:lineRule="auto"/>
              <w:rPr>
                <w:rFonts w:hint="default" w:ascii="Century" w:hAnsi="Century" w:cs="Century"/>
                <w:sz w:val="40"/>
                <w:lang w:val="en-US"/>
              </w:rPr>
            </w:pPr>
            <w:r>
              <w:rPr>
                <w:rFonts w:hint="default" w:ascii="Century" w:hAnsi="Century" w:cs="Century"/>
                <w:color w:val="0E5481"/>
                <w:sz w:val="40"/>
                <w:lang w:val="en-US"/>
              </w:rPr>
              <w:t>John Thomason</w:t>
            </w:r>
          </w:p>
          <w:p w14:paraId="65B05571">
            <w:pPr>
              <w:pStyle w:val="12"/>
              <w:spacing w:before="29" w:line="276" w:lineRule="auto"/>
              <w:rPr>
                <w:rFonts w:hint="default" w:ascii="Century" w:hAnsi="Century" w:cs="Century"/>
                <w:sz w:val="28"/>
                <w:lang w:val="en-US"/>
              </w:rPr>
            </w:pPr>
            <w:r>
              <w:rPr>
                <w:rFonts w:hint="default" w:ascii="Century" w:hAnsi="Century" w:cs="Century"/>
                <w:color w:val="0E5481"/>
                <w:spacing w:val="-2"/>
                <w:sz w:val="28"/>
                <w:lang w:val="en-US"/>
              </w:rPr>
              <w:t xml:space="preserve">Senior </w:t>
            </w:r>
            <w:r>
              <w:rPr>
                <w:rFonts w:hint="default" w:ascii="Century" w:hAnsi="Century" w:cs="Century"/>
                <w:color w:val="0E5481"/>
                <w:spacing w:val="-2"/>
                <w:sz w:val="28"/>
              </w:rPr>
              <w:t>AI/ML</w:t>
            </w:r>
            <w:r>
              <w:rPr>
                <w:rFonts w:hint="default" w:ascii="Century" w:hAnsi="Century" w:cs="Century"/>
                <w:color w:val="0E5481"/>
                <w:spacing w:val="-2"/>
                <w:sz w:val="28"/>
                <w:lang w:val="en-US"/>
              </w:rPr>
              <w:t>/MLOps Full Stack Engineer</w:t>
            </w:r>
            <w:r>
              <w:rPr>
                <w:rFonts w:hint="default" w:ascii="Century" w:hAnsi="Century" w:cs="Century"/>
                <w:color w:val="0E5481"/>
                <w:spacing w:val="-2"/>
                <w:sz w:val="28"/>
              </w:rPr>
              <w:t xml:space="preserve"> </w:t>
            </w:r>
            <w:r>
              <w:rPr>
                <w:rFonts w:hint="default" w:ascii="Century" w:hAnsi="Century" w:cs="Century"/>
                <w:color w:val="0E5481"/>
                <w:spacing w:val="-2"/>
                <w:sz w:val="28"/>
                <w:lang w:val="en-US"/>
              </w:rPr>
              <w:t>&amp; Cloud Solution Architect &amp; Agent Specialist &amp; RAG Expert</w:t>
            </w:r>
          </w:p>
        </w:tc>
        <w:tc>
          <w:tcPr>
            <w:tcW w:w="4837" w:type="dxa"/>
          </w:tcPr>
          <w:p w14:paraId="02C8E8C4">
            <w:pPr>
              <w:pStyle w:val="12"/>
              <w:wordWrap w:val="0"/>
              <w:spacing w:before="3" w:line="276" w:lineRule="auto"/>
              <w:ind w:left="0" w:right="49"/>
              <w:jc w:val="right"/>
              <w:rPr>
                <w:rFonts w:hint="default" w:ascii="Century" w:hAnsi="Century" w:cs="Century"/>
                <w:color w:val="558ED5" w:themeColor="text2" w:themeTint="99"/>
                <w:sz w:val="16"/>
                <w:lang w:val="en-US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default" w:ascii="Century" w:hAnsi="Century" w:cs="Century"/>
                <w:color w:val="558ED5" w:themeColor="text2" w:themeTint="99"/>
                <w:spacing w:val="-2"/>
                <w:sz w:val="16"/>
                <w:lang w:val="en-US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NC, United State(US citizen)</w:t>
            </w:r>
          </w:p>
          <w:p w14:paraId="030413FF">
            <w:pPr>
              <w:pStyle w:val="12"/>
              <w:spacing w:before="1" w:line="276" w:lineRule="auto"/>
              <w:ind w:right="47"/>
              <w:jc w:val="right"/>
              <w:rPr>
                <w:rStyle w:val="9"/>
                <w:rFonts w:hint="default" w:ascii="Century" w:hAnsi="Century" w:cs="Century"/>
                <w:color w:val="558ED5" w:themeColor="text2" w:themeTint="99"/>
                <w:spacing w:val="-2"/>
                <w:sz w:val="16"/>
                <w:lang w:val="en-US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entury" w:hAnsi="Century" w:cs="Century"/>
                <w:color w:val="558ED5" w:themeColor="text2" w:themeTint="99"/>
                <w:spacing w:val="-2"/>
                <w:sz w:val="16"/>
                <w:lang w:val="en-US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thomasonjohn972@gmail.com</w:t>
            </w:r>
          </w:p>
          <w:p w14:paraId="279D8E79">
            <w:pPr>
              <w:pStyle w:val="12"/>
              <w:spacing w:before="1" w:line="276" w:lineRule="auto"/>
              <w:ind w:right="47"/>
              <w:jc w:val="right"/>
              <w:rPr>
                <w:rStyle w:val="9"/>
                <w:rFonts w:hint="default" w:ascii="Century" w:hAnsi="Century"/>
                <w:color w:val="558ED5" w:themeColor="text2" w:themeTint="99"/>
                <w:spacing w:val="-2"/>
                <w:sz w:val="16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entury" w:hAnsi="Century"/>
                <w:color w:val="558ED5" w:themeColor="text2" w:themeTint="99"/>
                <w:spacing w:val="-2"/>
                <w:sz w:val="16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www.linkedin.com/in/john-thomason-26a9ab376</w:t>
            </w:r>
          </w:p>
          <w:p w14:paraId="3BB06A92">
            <w:pPr>
              <w:pStyle w:val="12"/>
              <w:spacing w:before="1" w:line="276" w:lineRule="auto"/>
              <w:ind w:right="47"/>
              <w:jc w:val="right"/>
              <w:rPr>
                <w:rStyle w:val="9"/>
                <w:rFonts w:hint="default" w:ascii="Century" w:hAnsi="Century"/>
                <w:color w:val="558ED5" w:themeColor="text2" w:themeTint="99"/>
                <w:spacing w:val="-2"/>
                <w:sz w:val="16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entury" w:hAnsi="Century"/>
                <w:color w:val="558ED5" w:themeColor="text2" w:themeTint="99"/>
                <w:spacing w:val="-2"/>
                <w:sz w:val="16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https://john-thomason-ai.vercel.app/</w:t>
            </w:r>
          </w:p>
          <w:p w14:paraId="0A6115F4">
            <w:pPr>
              <w:pStyle w:val="12"/>
              <w:spacing w:before="1" w:line="276" w:lineRule="auto"/>
              <w:ind w:right="47"/>
              <w:jc w:val="right"/>
              <w:rPr>
                <w:rFonts w:hint="default" w:ascii="Century" w:hAnsi="Century" w:cs="Century"/>
                <w:color w:val="8EB4E3" w:themeColor="text2" w:themeTint="66"/>
                <w:sz w:val="16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"https://bobby-estes.vercel.app/" 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default" w:ascii="Century" w:hAnsi="Century" w:cs="Century"/>
                <w:color w:val="558ED5" w:themeColor="text2" w:themeTint="99"/>
                <w:spacing w:val="40"/>
                <w:sz w:val="16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+18632130426</w:t>
            </w:r>
          </w:p>
        </w:tc>
      </w:tr>
    </w:tbl>
    <w:p w14:paraId="5D3694FE">
      <w:pPr>
        <w:pStyle w:val="6"/>
        <w:spacing w:before="3" w:line="276" w:lineRule="auto"/>
        <w:ind w:left="0"/>
        <w:rPr>
          <w:rFonts w:hint="default" w:ascii="Century" w:hAnsi="Century" w:cs="Century"/>
          <w:sz w:val="3"/>
        </w:rPr>
      </w:pPr>
      <w:r>
        <w:rPr>
          <w:rFonts w:hint="default" w:ascii="Century" w:hAnsi="Century" w:cs="Century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1905</wp:posOffset>
                </wp:positionH>
                <wp:positionV relativeFrom="page">
                  <wp:posOffset>436880</wp:posOffset>
                </wp:positionV>
                <wp:extent cx="57785" cy="16129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" cy="1612900"/>
                          <a:chOff x="0" y="0"/>
                          <a:chExt cx="57785" cy="1612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508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600200">
                                <a:moveTo>
                                  <a:pt x="45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lnTo>
                                  <a:pt x="45084" y="1600200"/>
                                </a:lnTo>
                                <a:lnTo>
                                  <a:pt x="45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81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4508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600200">
                                <a:moveTo>
                                  <a:pt x="0" y="1600200"/>
                                </a:moveTo>
                                <a:lnTo>
                                  <a:pt x="45084" y="1600200"/>
                                </a:lnTo>
                                <a:lnTo>
                                  <a:pt x="45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5481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15pt;margin-top:34.4pt;height:127pt;width:4.55pt;mso-position-horizontal-relative:page;mso-position-vertical-relative:page;z-index:251659264;mso-width-relative:page;mso-height-relative:page;" coordsize="57785,1612900" o:gfxdata="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8eW+bVAAAABQEAAA8AAAAAAAAAAQAgAAAA&#10;IgAAAGRycy9kb3ducmV2LnhtbFBLAQIUABQAAAAIAIdO4kBnpPXuuQIAABQJAAAOAAAAAAAAAAEA&#10;IAAAACQBAABkcnMvZTJvRG9jLnhtbFBLBQYAAAAABgAGAFkBAABPBgAAAAA=&#10;">
                <o:lock v:ext="edit" aspectratio="f"/>
                <v:shape id="Graphic 3" o:spid="_x0000_s1026" o:spt="100" style="position:absolute;left:6350;top:6350;height:1600200;width:45085;" fillcolor="#0E5481" filled="t" stroked="f" coordsize="45085,1600200" o:gfxdata="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RkJsvQAA&#10;ANoAAAAPAAAAAAAAAAEAIAAAACIAAABkcnMvZG93bnJldi54bWxQSwECFAAUAAAACACHTuJAMy8F&#10;njsAAAA5AAAAEAAAAAAAAAABACAAAAAMAQAAZHJzL3NoYXBleG1sLnhtbFBLBQYAAAAABgAGAFsB&#10;AAC2AwAAAAA=&#10;" path="m45084,0l0,0,0,1600200,45084,1600200,450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350;top:6350;height:1600200;width:45085;" filled="f" stroked="t" coordsize="45085,1600200" o:gfxdata="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cJubgAAADaAAAA&#10;DwAAAAAAAAABACAAAAAiAAAAZHJzL2Rvd25yZXYueG1sUEsBAhQAFAAAAAgAh07iQDMvBZ47AAAA&#10;OQAAABAAAAAAAAAAAQAgAAAABwEAAGRycy9zaGFwZXhtbC54bWxQSwUGAAAAAAYABgBbAQAAsQMA&#10;AAAA&#10;" path="m0,1600200l45084,1600200,45084,0,0,0,0,1600200xe">
                  <v:fill on="f" focussize="0,0"/>
                  <v:stroke weight="1pt" color="#0E5481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B526E82">
      <w:pPr>
        <w:pStyle w:val="6"/>
        <w:spacing w:before="43" w:line="276" w:lineRule="auto"/>
        <w:ind w:left="150"/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am an ambitious Senior AI</w:t>
      </w: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/ML Full Stack </w:t>
      </w: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Engineer, with 10 years of experience in the Software Development industry. </w:t>
      </w:r>
    </w:p>
    <w:p w14:paraId="4B923285">
      <w:pPr>
        <w:pStyle w:val="6"/>
        <w:spacing w:before="43" w:line="276" w:lineRule="auto"/>
        <w:ind w:left="150"/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My passion for Artificial Intelligence research and </w:t>
      </w: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Full Stack </w:t>
      </w: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development ignited at its very beginning in America. Since then, I’ve been architecting, designing, and implementing top-of-the-line software solutions tailored to the unique needs of businesses. </w:t>
      </w:r>
    </w:p>
    <w:p w14:paraId="63003AF7">
      <w:pPr>
        <w:pStyle w:val="6"/>
        <w:spacing w:before="43" w:line="276" w:lineRule="auto"/>
        <w:ind w:left="150"/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My commitment to staying at the forefront of technological advancements has enabled me to exceed the evolving demands of the digital business landscape. </w:t>
      </w:r>
    </w:p>
    <w:p w14:paraId="0FF1A6DC">
      <w:pPr>
        <w:pStyle w:val="6"/>
        <w:spacing w:before="43" w:line="276" w:lineRule="auto"/>
        <w:ind w:left="150"/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Fintech &amp; Healthcare </w:t>
      </w:r>
      <w:r>
        <w:rPr>
          <w:rFonts w:hint="default" w:ascii="Georgia" w:hAnsi="Georgia"/>
          <w:b/>
          <w:bCs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&amp; Tech solution </w:t>
      </w:r>
      <w:r>
        <w:rPr>
          <w:rFonts w:hint="default" w:ascii="Georgia" w:hAnsi="Georgia"/>
          <w:b/>
          <w:bCs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Industry Expertise</w:t>
      </w:r>
    </w:p>
    <w:p w14:paraId="6E61031B">
      <w:pPr>
        <w:pStyle w:val="6"/>
        <w:spacing w:before="43" w:line="276" w:lineRule="auto"/>
        <w:ind w:left="150"/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have led end-to-end AI initiatives in both fintech and healthcare domains, bringing industry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- 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specific context, regulatory awareness, and agentic intelligence into high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impact applications.</w:t>
      </w:r>
    </w:p>
    <w:p w14:paraId="70992FAA">
      <w:pPr>
        <w:pStyle w:val="6"/>
        <w:spacing w:before="43" w:line="276" w:lineRule="auto"/>
        <w:ind w:left="150"/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Fintech: Built AI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powered credit decisioning pipelines, real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time scoring, and risk reduction systems. Implemented predictive analytics that transformed lender workflows, accelerating approvals and improving model precision with XGBoost and Scikit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learn frameworks.</w:t>
      </w:r>
    </w:p>
    <w:p w14:paraId="3F99C776">
      <w:pPr>
        <w:pStyle w:val="6"/>
        <w:spacing w:before="43" w:line="276" w:lineRule="auto"/>
        <w:ind w:left="150"/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Healthcare: Architected multi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</w:t>
      </w:r>
      <w:r>
        <w:rPr>
          <w:rFonts w:hint="default" w:ascii="Georgia" w:hAnsi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agent diagnostic and operations platforms integrated with EHRs, automating scheduling, patient intake, clinical workflows, and administrative tasks. These systems improved diagnostic accuracy, reduced clinician burden, and enhanced patient coordination.</w:t>
      </w:r>
    </w:p>
    <w:p w14:paraId="03E33BB5">
      <w:pPr>
        <w:pStyle w:val="6"/>
        <w:spacing w:before="43" w:line="276" w:lineRule="auto"/>
        <w:ind w:left="150"/>
        <w:rPr>
          <w:rFonts w:hint="default" w:ascii="Georgia" w:hAnsi="Georgia" w:cs="Georgia"/>
          <w:color w:val="595959" w:themeColor="text1" w:themeTint="A6"/>
          <w:spacing w:val="-2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DCDB9B3">
      <w:pPr>
        <w:pStyle w:val="2"/>
        <w:spacing w:line="276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0E5481"/>
        </w:rPr>
        <w:t>-</w:t>
      </w:r>
      <w:r>
        <w:rPr>
          <w:rFonts w:hint="default" w:ascii="Georgia" w:hAnsi="Georgia" w:cs="Georgia"/>
          <w:color w:val="0E5481"/>
          <w:spacing w:val="-1"/>
        </w:rPr>
        <w:t xml:space="preserve"> </w:t>
      </w:r>
      <w:r>
        <w:rPr>
          <w:rFonts w:hint="default" w:ascii="Georgia" w:hAnsi="Georgia" w:cs="Georgia"/>
          <w:color w:val="0E5481"/>
        </w:rPr>
        <w:t>Technical</w:t>
      </w:r>
      <w:r>
        <w:rPr>
          <w:rFonts w:hint="default" w:ascii="Georgia" w:hAnsi="Georgia" w:cs="Georgia"/>
          <w:color w:val="0E5481"/>
          <w:spacing w:val="-1"/>
        </w:rPr>
        <w:t xml:space="preserve"> </w:t>
      </w:r>
      <w:r>
        <w:rPr>
          <w:rFonts w:hint="default" w:ascii="Georgia" w:hAnsi="Georgia" w:cs="Georgia"/>
          <w:color w:val="0E5481"/>
          <w:spacing w:val="-2"/>
        </w:rPr>
        <w:t>Proficiencies</w:t>
      </w:r>
    </w:p>
    <w:p w14:paraId="6D759685">
      <w:pPr>
        <w:pStyle w:val="6"/>
        <w:spacing w:before="3" w:line="276" w:lineRule="auto"/>
        <w:ind w:left="0"/>
        <w:rPr>
          <w:rFonts w:hint="default" w:ascii="Georgia" w:hAnsi="Georgia" w:cs="Georgia"/>
          <w:sz w:val="9"/>
        </w:rPr>
      </w:pPr>
    </w:p>
    <w:tbl>
      <w:tblPr>
        <w:tblStyle w:val="5"/>
        <w:tblW w:w="10319" w:type="dxa"/>
        <w:tblInd w:w="22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8096"/>
      </w:tblGrid>
      <w:tr w14:paraId="3C262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223" w:type="dxa"/>
          </w:tcPr>
          <w:p w14:paraId="44C8A017">
            <w:pPr>
              <w:pStyle w:val="12"/>
              <w:spacing w:line="276" w:lineRule="auto"/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5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5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Languages:</w:t>
            </w:r>
          </w:p>
        </w:tc>
        <w:tc>
          <w:tcPr>
            <w:tcW w:w="8096" w:type="dxa"/>
          </w:tcPr>
          <w:p w14:paraId="264366C7">
            <w:pPr>
              <w:pStyle w:val="12"/>
              <w:spacing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Python, JavaScript,</w:t>
            </w:r>
            <w:r>
              <w:rPr>
                <w:rFonts w:hint="default" w:ascii="Georgia" w:hAnsi="Georgia" w:cs="Georgia"/>
                <w:color w:val="595959" w:themeColor="text1" w:themeTint="A6"/>
                <w:spacing w:val="-13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C++, Rust, C#, GoLang</w:t>
            </w:r>
          </w:p>
        </w:tc>
      </w:tr>
      <w:tr w14:paraId="564B38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223" w:type="dxa"/>
          </w:tcPr>
          <w:p w14:paraId="5CDE637B">
            <w:pPr>
              <w:pStyle w:val="12"/>
              <w:spacing w:line="276" w:lineRule="auto"/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Software Design Architecture:</w:t>
            </w:r>
          </w:p>
        </w:tc>
        <w:tc>
          <w:tcPr>
            <w:tcW w:w="8096" w:type="dxa"/>
          </w:tcPr>
          <w:p w14:paraId="7EDC558B">
            <w:pPr>
              <w:pStyle w:val="12"/>
              <w:spacing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FTI Architecture, batch serving architecture, online real-time pipeline, offline batch pipeline, asynchronous inference pipeline</w:t>
            </w:r>
          </w:p>
        </w:tc>
      </w:tr>
      <w:tr w14:paraId="5B2A0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223" w:type="dxa"/>
          </w:tcPr>
          <w:p w14:paraId="55EEFBA9">
            <w:pPr>
              <w:pStyle w:val="12"/>
              <w:spacing w:line="276" w:lineRule="auto"/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5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AI</w:t>
            </w: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Frameworks</w:t>
            </w: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w w:val="95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:</w:t>
            </w:r>
          </w:p>
        </w:tc>
        <w:tc>
          <w:tcPr>
            <w:tcW w:w="8096" w:type="dxa"/>
          </w:tcPr>
          <w:p w14:paraId="7B272ACF">
            <w:pPr>
              <w:pStyle w:val="12"/>
              <w:spacing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PyTorch, TensorFlow, Keras, Scikit-learn, </w:t>
            </w:r>
            <w:bookmarkStart w:id="0" w:name="_Hlk174058930"/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XGBoost, langchain, Llama-index</w:t>
            </w:r>
            <w:bookmarkEnd w:id="0"/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Haystack, langGraph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AutoGen, Crew AI, Agentic Transformer, Transformer architecture, semantic Kernel</w:t>
            </w:r>
          </w:p>
        </w:tc>
      </w:tr>
      <w:tr w14:paraId="00CDC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223" w:type="dxa"/>
          </w:tcPr>
          <w:p w14:paraId="770F74AE">
            <w:pPr>
              <w:pStyle w:val="12"/>
              <w:spacing w:line="276" w:lineRule="auto"/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MLOps</w:t>
            </w:r>
          </w:p>
        </w:tc>
        <w:tc>
          <w:tcPr>
            <w:tcW w:w="8096" w:type="dxa"/>
          </w:tcPr>
          <w:p w14:paraId="41A135B8">
            <w:pPr>
              <w:pStyle w:val="12"/>
              <w:spacing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GCP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(Vertex AI, GCR, GKE, GCS, pub/sub)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AWS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(SageMaker, Fargate, lambda, S3 bucket, Databricks), Azure, 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W&amp;B, DVC, Arize, Comet ML,Qwak, Databricks, MLFlow, Apache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Spark</w:t>
            </w:r>
          </w:p>
        </w:tc>
      </w:tr>
      <w:tr w14:paraId="4AA92C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2223" w:type="dxa"/>
          </w:tcPr>
          <w:p w14:paraId="0603BC1B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LLM</w:t>
            </w: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w w:val="90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:</w:t>
            </w:r>
          </w:p>
          <w:p w14:paraId="4ED1A99D">
            <w:pPr>
              <w:pStyle w:val="12"/>
              <w:spacing w:line="276" w:lineRule="auto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8096" w:type="dxa"/>
          </w:tcPr>
          <w:p w14:paraId="16765F09">
            <w:pPr>
              <w:pStyle w:val="12"/>
              <w:spacing w:before="59"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OpenAI, Anthropic, Azure, Llama-3,Mistral, Multi-modal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LLM(TTS/STT/VST/AST), SDXL, Gemini,Vertex, Perplexity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, Advanced RAG, TAG, 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Advanced chunking strategy, attention mechanisms, sequence-to-sequence models, encoder-decoder, BERT</w:t>
            </w:r>
          </w:p>
        </w:tc>
      </w:tr>
      <w:tr w14:paraId="17689E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223" w:type="dxa"/>
          </w:tcPr>
          <w:p w14:paraId="56600474">
            <w:pPr>
              <w:pStyle w:val="12"/>
              <w:spacing w:line="276" w:lineRule="auto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Data Science:</w:t>
            </w:r>
          </w:p>
        </w:tc>
        <w:tc>
          <w:tcPr>
            <w:tcW w:w="8096" w:type="dxa"/>
          </w:tcPr>
          <w:p w14:paraId="12E69BB8">
            <w:pPr>
              <w:pStyle w:val="6"/>
              <w:spacing w:before="3" w:line="276" w:lineRule="auto"/>
              <w:ind w:left="0" w:firstLine="160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   Pydantic, PySpark, Pandas, Polar, Ibis, BigQuery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MCP</w:t>
            </w:r>
          </w:p>
        </w:tc>
      </w:tr>
      <w:tr w14:paraId="4DC69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223" w:type="dxa"/>
          </w:tcPr>
          <w:p w14:paraId="5ECF5EC4">
            <w:pPr>
              <w:pStyle w:val="12"/>
              <w:spacing w:line="276" w:lineRule="auto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Fullstack Development</w:t>
            </w: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:</w:t>
            </w:r>
          </w:p>
        </w:tc>
        <w:tc>
          <w:tcPr>
            <w:tcW w:w="8096" w:type="dxa"/>
          </w:tcPr>
          <w:p w14:paraId="72F534AE">
            <w:pPr>
              <w:pStyle w:val="6"/>
              <w:spacing w:before="3" w:line="276" w:lineRule="auto"/>
              <w:ind w:left="0" w:firstLine="160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   Django, Flask, FastAPI, Express.JS, Node.js, 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PHP, 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React.JS, Next.JS</w:t>
            </w:r>
          </w:p>
        </w:tc>
      </w:tr>
      <w:tr w14:paraId="0E2359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23" w:type="dxa"/>
          </w:tcPr>
          <w:p w14:paraId="27BFDF4A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0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Database:</w:t>
            </w:r>
          </w:p>
          <w:p w14:paraId="7223041D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8096" w:type="dxa"/>
          </w:tcPr>
          <w:p w14:paraId="6C571F6A">
            <w:pPr>
              <w:pStyle w:val="12"/>
              <w:spacing w:before="59"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PostgreSQL, MongoDB, Aurora DB, DynamoDB, Redis, Qdrant, SnowFlake, Hopsworks, PGVector, Pinecone, Milvus</w:t>
            </w:r>
          </w:p>
        </w:tc>
      </w:tr>
      <w:tr w14:paraId="301E53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23" w:type="dxa"/>
          </w:tcPr>
          <w:p w14:paraId="00E7DBAB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Orchestrator:</w:t>
            </w:r>
          </w:p>
        </w:tc>
        <w:tc>
          <w:tcPr>
            <w:tcW w:w="8096" w:type="dxa"/>
          </w:tcPr>
          <w:p w14:paraId="2DF10627">
            <w:pPr>
              <w:pStyle w:val="12"/>
              <w:spacing w:before="59" w:line="276" w:lineRule="auto"/>
              <w:ind w:left="412"/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Docker Swarm, ECS, K8s, Airflow,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Kubeflow, 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ZenML</w:t>
            </w: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PipeDream</w:t>
            </w:r>
          </w:p>
        </w:tc>
      </w:tr>
      <w:tr w14:paraId="0CEE8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23" w:type="dxa"/>
          </w:tcPr>
          <w:p w14:paraId="6152FAAF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ORM:</w:t>
            </w:r>
          </w:p>
        </w:tc>
        <w:tc>
          <w:tcPr>
            <w:tcW w:w="8096" w:type="dxa"/>
          </w:tcPr>
          <w:p w14:paraId="39DE29F6">
            <w:pPr>
              <w:pStyle w:val="12"/>
              <w:spacing w:before="59" w:line="276" w:lineRule="auto"/>
              <w:ind w:left="412"/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Alchemy, Peewee, Django ORM</w:t>
            </w:r>
          </w:p>
        </w:tc>
      </w:tr>
      <w:tr w14:paraId="1D1327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223" w:type="dxa"/>
          </w:tcPr>
          <w:p w14:paraId="402A90E9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API Design Models:</w:t>
            </w:r>
          </w:p>
        </w:tc>
        <w:tc>
          <w:tcPr>
            <w:tcW w:w="8096" w:type="dxa"/>
          </w:tcPr>
          <w:p w14:paraId="711ED1B8">
            <w:pPr>
              <w:pStyle w:val="12"/>
              <w:spacing w:before="59" w:line="276" w:lineRule="auto"/>
              <w:ind w:left="412"/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REST API, RPC, GraphQL</w:t>
            </w:r>
          </w:p>
        </w:tc>
      </w:tr>
      <w:tr w14:paraId="5FD191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223" w:type="dxa"/>
          </w:tcPr>
          <w:p w14:paraId="40D5041F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CI/CD:</w:t>
            </w:r>
          </w:p>
        </w:tc>
        <w:tc>
          <w:tcPr>
            <w:tcW w:w="8096" w:type="dxa"/>
          </w:tcPr>
          <w:p w14:paraId="6C288689">
            <w:pPr>
              <w:pStyle w:val="12"/>
              <w:spacing w:before="59" w:line="276" w:lineRule="auto"/>
              <w:ind w:left="412"/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Git, GitLab, GitHub Actions, Jenkins, Kubernetes, CircleCI</w:t>
            </w:r>
          </w:p>
        </w:tc>
      </w:tr>
      <w:tr w14:paraId="2F1D9B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223" w:type="dxa"/>
          </w:tcPr>
          <w:p w14:paraId="2BBE9E81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Cloud Infrastructure Tools:</w:t>
            </w:r>
          </w:p>
        </w:tc>
        <w:tc>
          <w:tcPr>
            <w:tcW w:w="8096" w:type="dxa"/>
          </w:tcPr>
          <w:p w14:paraId="580C0AAA">
            <w:pPr>
              <w:pStyle w:val="12"/>
              <w:spacing w:before="59" w:line="276" w:lineRule="auto"/>
              <w:ind w:left="412"/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Terraform, Cloudformation, CDK, Pulumi</w:t>
            </w:r>
          </w:p>
        </w:tc>
      </w:tr>
      <w:tr w14:paraId="2E1CE0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23" w:type="dxa"/>
          </w:tcPr>
          <w:p w14:paraId="11D5D9D4">
            <w:pPr>
              <w:pStyle w:val="12"/>
              <w:spacing w:before="55" w:line="276" w:lineRule="auto"/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0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color w:val="595959" w:themeColor="text1" w:themeTint="A6"/>
                <w:spacing w:val="-2"/>
                <w:w w:val="90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Streaming:</w:t>
            </w:r>
          </w:p>
        </w:tc>
        <w:tc>
          <w:tcPr>
            <w:tcW w:w="8096" w:type="dxa"/>
          </w:tcPr>
          <w:p w14:paraId="11BE6757">
            <w:pPr>
              <w:pStyle w:val="6"/>
              <w:spacing w:before="3" w:line="276" w:lineRule="auto"/>
              <w:ind w:left="0" w:leftChars="0" w:firstLine="352" w:firstLineChars="200"/>
              <w:rPr>
                <w:rFonts w:hint="default" w:ascii="Georgia" w:hAnsi="Georgia" w:cs="Georgia"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Apache Kafka, 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AWS Flink, 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Bytewax, CDC pattern</w:t>
            </w:r>
            <w:r>
              <w:rPr>
                <w:rFonts w:hint="default" w:ascii="Georgia" w:hAnsi="Georgia" w:cs="Georgia"/>
                <w:color w:val="595959" w:themeColor="text1" w:themeTint="A6"/>
                <w:spacing w:val="-2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 RabbitMQ, GCP pub/sub</w:t>
            </w:r>
          </w:p>
        </w:tc>
      </w:tr>
    </w:tbl>
    <w:p w14:paraId="4518007C">
      <w:pPr>
        <w:spacing w:line="276" w:lineRule="auto"/>
        <w:ind w:left="160"/>
        <w:rPr>
          <w:rFonts w:hint="default" w:ascii="Georgia" w:hAnsi="Georgia" w:cs="Georgia"/>
          <w:color w:val="0E5481"/>
          <w:sz w:val="24"/>
        </w:rPr>
      </w:pPr>
    </w:p>
    <w:p w14:paraId="2F7B71CB">
      <w:pPr>
        <w:spacing w:line="276" w:lineRule="auto"/>
        <w:ind w:left="160"/>
        <w:rPr>
          <w:rFonts w:hint="default" w:ascii="Georgia" w:hAnsi="Georgia" w:cs="Georgia"/>
          <w:color w:val="0E5481"/>
          <w:spacing w:val="-2"/>
          <w:sz w:val="24"/>
        </w:rPr>
      </w:pPr>
      <w:r>
        <w:rPr>
          <w:rFonts w:hint="default" w:ascii="Georgia" w:hAnsi="Georgia" w:cs="Georgia"/>
          <w:color w:val="0E5481"/>
          <w:sz w:val="24"/>
        </w:rPr>
        <w:t>-</w:t>
      </w:r>
      <w:r>
        <w:rPr>
          <w:rFonts w:hint="default" w:ascii="Georgia" w:hAnsi="Georgia" w:cs="Georgia"/>
          <w:color w:val="0E5481"/>
          <w:spacing w:val="-1"/>
          <w:sz w:val="24"/>
        </w:rPr>
        <w:t xml:space="preserve"> </w:t>
      </w:r>
      <w:r>
        <w:rPr>
          <w:rFonts w:hint="default" w:ascii="Georgia" w:hAnsi="Georgia" w:cs="Georgia"/>
          <w:color w:val="0E5481"/>
          <w:sz w:val="24"/>
        </w:rPr>
        <w:t>Career</w:t>
      </w:r>
      <w:r>
        <w:rPr>
          <w:rFonts w:hint="default" w:ascii="Georgia" w:hAnsi="Georgia" w:cs="Georgia"/>
          <w:color w:val="0E5481"/>
          <w:spacing w:val="-1"/>
          <w:sz w:val="24"/>
        </w:rPr>
        <w:t xml:space="preserve"> </w:t>
      </w:r>
      <w:r>
        <w:rPr>
          <w:rFonts w:hint="default" w:ascii="Georgia" w:hAnsi="Georgia" w:cs="Georgia"/>
          <w:color w:val="0E5481"/>
          <w:spacing w:val="-2"/>
          <w:sz w:val="24"/>
        </w:rPr>
        <w:t>Experience</w:t>
      </w:r>
    </w:p>
    <w:p w14:paraId="15DD6811">
      <w:pPr>
        <w:pStyle w:val="3"/>
        <w:spacing w:before="75" w:line="276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2E5395"/>
          <w:w w:val="85"/>
          <w:lang w:val="en-US"/>
        </w:rPr>
        <w:t>InsoftAI</w:t>
      </w:r>
      <w:r>
        <w:rPr>
          <w:rFonts w:hint="default" w:ascii="Georgia" w:hAnsi="Georgia" w:cs="Georgia"/>
          <w:color w:val="2E5395"/>
          <w:w w:val="85"/>
        </w:rPr>
        <w:t>,</w:t>
      </w:r>
      <w:r>
        <w:rPr>
          <w:rFonts w:hint="default" w:ascii="Georgia" w:hAnsi="Georgia" w:cs="Georgia"/>
          <w:color w:val="2E5395"/>
          <w:spacing w:val="9"/>
        </w:rPr>
        <w:t xml:space="preserve"> </w:t>
      </w:r>
      <w:r>
        <w:rPr>
          <w:rFonts w:hint="default" w:ascii="Georgia" w:hAnsi="Georgia" w:cs="Georgia"/>
          <w:color w:val="3A3838"/>
          <w:w w:val="85"/>
        </w:rPr>
        <w:t>F</w:t>
      </w:r>
      <w:r>
        <w:rPr>
          <w:rFonts w:hint="default" w:ascii="Georgia" w:hAnsi="Georgia" w:cs="Georgia"/>
          <w:color w:val="3A3838"/>
          <w:w w:val="85"/>
          <w:lang w:val="en-US"/>
        </w:rPr>
        <w:t>L</w:t>
      </w:r>
      <w:r>
        <w:rPr>
          <w:rFonts w:hint="default" w:ascii="Georgia" w:hAnsi="Georgia" w:cs="Georgia"/>
          <w:color w:val="3A3838"/>
          <w:w w:val="85"/>
        </w:rPr>
        <w:t>,</w:t>
      </w:r>
      <w:r>
        <w:rPr>
          <w:rFonts w:hint="default" w:ascii="Georgia" w:hAnsi="Georgia" w:cs="Georgia"/>
          <w:color w:val="3A3838"/>
          <w:spacing w:val="7"/>
        </w:rPr>
        <w:t xml:space="preserve"> </w:t>
      </w:r>
      <w:r>
        <w:rPr>
          <w:rFonts w:hint="default" w:ascii="Georgia" w:hAnsi="Georgia" w:cs="Georgia"/>
          <w:color w:val="3A3838"/>
          <w:spacing w:val="-2"/>
          <w:w w:val="85"/>
        </w:rPr>
        <w:t>United State</w:t>
      </w:r>
    </w:p>
    <w:p w14:paraId="7751B75F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1F497D" w:themeColor="text2"/>
          <w:spacing w:val="-4"/>
          <w:lang w:val="en-US"/>
          <w14:textFill>
            <w14:solidFill>
              <w14:schemeClr w14:val="tx2"/>
            </w14:solidFill>
          </w14:textFill>
        </w:rPr>
        <w:t>Senior ML/MLOps Full Stack &amp; AI-Agent Specialist &amp; Solution Cloud Architect &amp; RAG Expert</w:t>
      </w:r>
      <w:r>
        <w:rPr>
          <w:rFonts w:hint="default" w:ascii="Georgia" w:hAnsi="Georgia" w:cs="Georgia"/>
          <w:color w:val="0E5481"/>
        </w:rPr>
        <w:tab/>
      </w:r>
      <w:r>
        <w:rPr>
          <w:rFonts w:hint="default" w:ascii="Georgia" w:hAnsi="Georgia" w:cs="Georgia"/>
          <w:color w:val="0E5481"/>
        </w:rPr>
        <w:t>0</w:t>
      </w:r>
      <w:r>
        <w:rPr>
          <w:rFonts w:hint="default" w:ascii="Georgia" w:hAnsi="Georgia" w:cs="Georgia"/>
          <w:color w:val="0E5481"/>
          <w:lang w:val="en-US"/>
        </w:rPr>
        <w:t>2</w:t>
      </w:r>
      <w:r>
        <w:rPr>
          <w:rFonts w:hint="default" w:ascii="Georgia" w:hAnsi="Georgia" w:cs="Georgia"/>
          <w:color w:val="0E5481"/>
        </w:rPr>
        <w:t>/2023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</w:rPr>
        <w:t>–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  <w:spacing w:val="-2"/>
        </w:rPr>
        <w:t>present</w:t>
      </w:r>
    </w:p>
    <w:p w14:paraId="04E018EB">
      <w:pPr>
        <w:pStyle w:val="3"/>
        <w:spacing w:before="75" w:line="276" w:lineRule="auto"/>
        <w:ind w:firstLine="300" w:firstLineChars="150"/>
        <w:rPr>
          <w:rFonts w:hint="default" w:ascii="Georgia" w:hAnsi="Georgia"/>
          <w:b w:val="0"/>
          <w:bCs w:val="0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Focused on both fintech and healthcare client projects, delivering AI systems for financial risk assessment and </w:t>
      </w:r>
    </w:p>
    <w:p w14:paraId="793727A0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healthcare process automation.</w:t>
      </w:r>
    </w:p>
    <w:p w14:paraId="3C3223A1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 Lead AI/Agent Engineer – Fintech-focused AI platform development </w:t>
      </w:r>
    </w:p>
    <w:p w14:paraId="68418DB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Partnered with Kilocode.ai to co-develop their open-source AI code copilot platform, delivering multi-agent support for architecting, writing, and debugging code directly inside the developer workflow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d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esigned agentic workflows for modular code generation, enabling tools like auto-debugging, refactoring, and self-healing pipelines that adjust based on test outcomes and user intent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4F901971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Integrated dynamic memory and context-awareness using MCP (Model Context Protocol) and Context‑7, significantly </w:t>
      </w:r>
      <w:r>
        <w:rPr>
          <w:rFonts w:hint="default" w:ascii="Georgia" w:hAnsi="Georgia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reducing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LLM hallucinations and boosting user trust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035EEEB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Solved key growth challenges by building AI-powered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analytic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to optimize PPC campaign performance and automatically reallocate ad budgets to the highest-converting channels, improving ROAS by 35%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597C4303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Engineered data pipelines to surface activation and retention patterns from platform usage data, helping Kilocode identify drop-off points and cohort-specific engagement gaps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65EFE54C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Enabled multi-model support with Claude 4, GPT-4.1, and Gemini 2.5, with no config needed—driving higher adoption rates from non-technical users and reducing friction at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on boarding.</w:t>
      </w:r>
    </w:p>
    <w:p w14:paraId="2811718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Co-authored growth dashboards that correlated user behavior with feature usage and retention, directly influencing product roadmap and GTM strategy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133C36F0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real-time metrics tracking into the code copilot platform to support user feedback loops, personalized prompts, and usage-based outreach campaigns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50160A0A">
      <w:pPr>
        <w:pStyle w:val="3"/>
        <w:spacing w:before="75" w:line="276" w:lineRule="auto"/>
        <w:ind w:left="431"/>
        <w:rPr>
          <w:rFonts w:hint="default" w:ascii="Georgia" w:hAnsi="Georgia"/>
          <w:b/>
          <w:bCs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Supported community growth through strategic OSS contributions, inbound developer feedback loops, and continuous improvements that positioned Kilocode as a competitive alternative to GitHub Copilot and Cursor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6CDDBF54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 </w:t>
      </w: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AI/ML Focus + Product Impact</w:t>
      </w:r>
    </w:p>
    <w:p w14:paraId="1D0F736D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Led the AI/ML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Back-end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architecture of xngen.app, building intelligent lead enrichment pipelines that combined LLM-driven summarization, business profiling, and automated outreach message generation.</w:t>
      </w:r>
    </w:p>
    <w:p w14:paraId="2599F264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state-of-the-art language models to auto-generate personalized cold emails, subject lines, and intros tailored to a lead's company, domain, and role.</w:t>
      </w:r>
    </w:p>
    <w:p w14:paraId="2959DAA6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and deployed a real-time inference engine to process user-entered data (emails, domains, CSVs) and return enriched lead profiles in under 2 seconds, optimizing latency and API throughput.</w:t>
      </w:r>
    </w:p>
    <w:p w14:paraId="44ACC095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Developed custom data cleaning, deduplication, and entity resolution algorithms, boosting the accuracy of enriched contact data by over 35%.</w:t>
      </w:r>
    </w:p>
    <w:p w14:paraId="5C44C33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Engineered zero-friction user flows that converted cold input (emails, domains) into full-blown prospecting campaigns with AI-generated content, resulting in high activation rates.</w:t>
      </w:r>
    </w:p>
    <w:p w14:paraId="17DF6BB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a multi-modal search engine (people, domain, company) with dynamic filters and scoring, enhancing precision in B2B lead targeting across various industries.</w:t>
      </w:r>
    </w:p>
    <w:p w14:paraId="273D9123">
      <w:pPr>
        <w:pStyle w:val="3"/>
        <w:spacing w:before="75" w:line="276" w:lineRule="auto"/>
        <w:ind w:left="431"/>
        <w:rPr>
          <w:rFonts w:hint="default"/>
          <w:sz w:val="18"/>
          <w:szCs w:val="18"/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CRM and email tools (like HubSpot, Gmail, and custom SMTP) using secure token-based APIs, enabling users to directly launch outreach campaigns from enriched data sets.</w:t>
      </w:r>
    </w:p>
    <w:p w14:paraId="4EF2F5AB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 LLM Twin: </w:t>
      </w: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Personalized AI Outreach Agent</w:t>
      </w: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/MLOps best practice</w:t>
      </w: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for Scalable Lead Engagement</w:t>
      </w:r>
    </w:p>
    <w:p w14:paraId="068B5624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and developed “LLM Twin”, a personalized AI agent that mimics individual user tone, messaging style, and goals to autonomously generate high-conversion outreach content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b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uilt a persona-aware text generation pipeline leveraging prompt engineering, memory persistence, and retrieval-augmented generation (RAG) for deep contextual awareness.</w:t>
      </w:r>
    </w:p>
    <w:p w14:paraId="66A3D3EB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end-to-end TTS/STT pipelines into LLM Twin architecture using Whisper for domain-tuned speech recognition and FastSpeech 2 + HiFi-GAN for natural, real-time voice synthesis, enabling fully voice-driven LLM interaction with dynamic context tracking and audio fallback logic.</w:t>
      </w:r>
    </w:p>
    <w:p w14:paraId="62B833BF">
      <w:pPr>
        <w:ind w:left="360" w:hanging="360" w:hangingChars="20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</w:t>
      </w: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LLM orchestration tools (LangChain, OpenAI API) to support multi-agent pipelines, dynamic context injection, and scalable personalization for diverse user personas and enabled plug-and-play deployment for SaaS tools and CRM platforms, with an abstracted architecture for easy fine-tuning, cloning, and customization of LLM-based  agents.</w:t>
      </w:r>
    </w:p>
    <w:p w14:paraId="14EE242E">
      <w:pP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</w:t>
      </w: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Architected a low-latency, real-time inference pipeline for large language models by implementing a sequential request</w:t>
      </w:r>
    </w:p>
    <w:p w14:paraId="12E938E3">
      <w:pPr>
        <w:ind w:firstLine="360" w:firstLineChars="20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processing system and adopting an online-first inference strategy, reducing average response times under tight SLAs.</w:t>
      </w:r>
    </w:p>
    <w:p w14:paraId="183CA50C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 modular microservice architecture, splitting core ML services into a business logic REST API and an optimized LLM microservice, enabling dynamic scaling across various model sizes (e.g., Mistral, LLaMA, Falcon) with intelligent hardware utilization.</w:t>
      </w:r>
    </w:p>
    <w:p w14:paraId="5446D997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advanced Graph RAG with Neo4j, enhancing pre-retrieval, retrieval, and post-retrieval stages using binary quantization, achieving up to 40x faster semantic search performance with improved answer accuracy.</w:t>
      </w:r>
    </w:p>
    <w:p w14:paraId="19C0621C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Deployed high-performance LLM inference infrastructure on AWS SageMaker using Hugging Face DLCs and the Text Generation Inference (TGI) engine, implementing flash attention, speculative decoding, safetensors, and continuous batching to achieve 2–4× speedups in token-level response latency.</w:t>
      </w:r>
    </w:p>
    <w:p w14:paraId="776148F2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Developed a fine-tuning workflow using Unsloth, leveraging custom CUDA kernels for 2–5× faster training and up to 80% memory reduction, enabling cost-efficient adaptation of open-source LLMs for custom downstream tasks.</w:t>
      </w:r>
    </w:p>
    <w:p w14:paraId="1BF9671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Orchestrated full ML pipelines with ZenML and Airflow, containerizing applications with Docker, deploying on AWS EKS/ECS, and managing metadata/version control for reproducibility and observability.</w:t>
      </w:r>
    </w:p>
    <w:p w14:paraId="3ABEA532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Implemented real-time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Web-socket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API layer in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Fast-API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enabling live token-streaming interactions for agent-based systems and conversational AI experiences with sub-second round-trip latency.</w:t>
      </w:r>
    </w:p>
    <w:p w14:paraId="24CAE5B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a robust evaluation and observability stack using Opik, Ragas, and ARES, combining trace visualizations, classifier-based QA metrics, and LLM-assisted assessments to optimize agentic workflows and iterate rapidly on model performance.</w:t>
      </w:r>
    </w:p>
    <w:p w14:paraId="1E514A89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Used advanced profiling tools on Kubernetes (Linux-based clusters) to uncover CPU, GPU, and I/O bottlenecks, leading to a 20% reduction in infra costs through precision optimization of compute-heavy pipelines.</w:t>
      </w:r>
    </w:p>
    <w:p w14:paraId="7268D717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Healthcare CRM-Integrated Multimodal Multi-Agent Healthcare Assistant System</w:t>
      </w:r>
    </w:p>
    <w:p w14:paraId="5B0B2CC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Architected and deployed a multi-agent assistant platform for Doktor365, integrating roles like secretary, clinic admin, tourism guide, and pre-op coordinator with full CRM synchronization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b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uilt real-time, event-driven integration with healthcare CRM to allow agents to read/update patient data, appointment history, treatment stages, and lead status across workflows</w:t>
      </w:r>
    </w:p>
    <w:p w14:paraId="5143FFA1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Enabled WhatsApp-based conversational intake and follow-ups, with automated agent responses logged directly into the CRM system for audit and handoff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de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veloped memory-persistent agents with CRM context-awareness, allowing seamless continuity across voice, chat, and web interactions</w:t>
      </w:r>
    </w:p>
    <w:p w14:paraId="53D17E03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Orchestrated multi-agent logic using LangGraph with dynamic state transitions based on CRM data triggers (lead conversion, appointment updates, patient status)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r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educed operational workload by over 70% by automating repetitive CRM tasks like patient onboarding, pre-op form collection, appointment reminders, and travel coordination</w:t>
      </w:r>
    </w:p>
    <w:p w14:paraId="50ED8E7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robust CRM-webhook pipelines to ensure real-time updates across agents and backend, improving patient experience and service coordination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4946C8C1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Delivered a fully production-grade solution combining AI agents, CRM workflows, voice and text interfaces, and healthcare process automation at scale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3CEDE421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Tamy AI: Real-Time Market Intelligence with Multi-Agent LLM System - LangGraph&amp;Semantic Kernel</w:t>
      </w:r>
    </w:p>
    <w:p w14:paraId="0395ECF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Architected and deployed Tamy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AI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’s core AI assistant using LangGraph to power its lead-generation and market-intelligence platform, enabling stateful agent orchestration, contextual branching, and human-in-the-loop handoffs </w:t>
      </w:r>
    </w:p>
    <w:p w14:paraId="4FE78EB2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Implemented real-time streaming interactions and persistent memory layers, allowing agents to recall prior queries, maintain context across sessions, and deliver personalized insights .</w:t>
      </w:r>
    </w:p>
    <w:p w14:paraId="45D8DBE6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robust error-handling, caching, and fallback mechanisms to ensure high uptime and reliability in production workflows .</w:t>
      </w:r>
    </w:p>
    <w:p w14:paraId="5573E5CC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Integrated external data pipelines—including CRM enrichment, live contact data ingestion, and API-driven market intelligence—to power proactive and accurate B2B insights </w:t>
      </w:r>
    </w:p>
    <w:p w14:paraId="2512E5F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multi-agent workflows where specialized agents collaborate dynamically: routing intent, synthesizing data, summarizing results, and escalating human verification when needed .</w:t>
      </w:r>
    </w:p>
    <w:p w14:paraId="11CDDC30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Leveraged LangSmith and LangGraph logging for full observability: tracked agent state transitions, prompt performance, drift, and conversational quality in production </w:t>
      </w:r>
    </w:p>
    <w:p w14:paraId="6EB2308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Delivered the system at scale using containerized microservices and cloud-native infrastructure, enabling AI-powered lead delivery in real time to enterprise clients.</w:t>
      </w:r>
    </w:p>
    <w:p w14:paraId="1CB68C80">
      <w:pPr>
        <w:rPr>
          <w:rFonts w:hint="default"/>
          <w:lang w:val="en-US"/>
        </w:rPr>
      </w:pPr>
    </w:p>
    <w:p w14:paraId="1C40F32B">
      <w:pPr>
        <w:pStyle w:val="3"/>
        <w:spacing w:before="75" w:line="276" w:lineRule="auto"/>
        <w:rPr>
          <w:rFonts w:hint="default" w:ascii="Georgia" w:hAnsi="Georgia" w:cs="Georgia"/>
          <w:lang w:val="en-US"/>
        </w:rPr>
      </w:pPr>
      <w:r>
        <w:rPr>
          <w:rFonts w:hint="default" w:ascii="Georgia" w:hAnsi="Georgia" w:cs="Georgia"/>
          <w:color w:val="2E5395"/>
          <w:w w:val="85"/>
          <w:lang w:val="en-US"/>
        </w:rPr>
        <w:t>CoreWeave</w:t>
      </w:r>
      <w:r>
        <w:rPr>
          <w:rFonts w:hint="default" w:ascii="Georgia" w:hAnsi="Georgia" w:cs="Georgia"/>
          <w:color w:val="2E5395"/>
          <w:w w:val="85"/>
        </w:rPr>
        <w:t>,</w:t>
      </w:r>
      <w:r>
        <w:rPr>
          <w:rFonts w:hint="default" w:ascii="Georgia" w:hAnsi="Georgia" w:cs="Georgia"/>
          <w:color w:val="2E5395"/>
          <w:spacing w:val="9"/>
        </w:rPr>
        <w:t xml:space="preserve"> </w:t>
      </w:r>
      <w:r>
        <w:rPr>
          <w:rFonts w:hint="default" w:ascii="Georgia" w:hAnsi="Georgia" w:cs="Georgia"/>
          <w:color w:val="3A3838"/>
          <w:w w:val="85"/>
          <w:lang w:val="en-US"/>
        </w:rPr>
        <w:t>Livingston</w:t>
      </w:r>
      <w:r>
        <w:rPr>
          <w:rFonts w:hint="default" w:ascii="Georgia" w:hAnsi="Georgia" w:cs="Georgia"/>
          <w:color w:val="3A3838"/>
          <w:w w:val="85"/>
        </w:rPr>
        <w:t>,</w:t>
      </w:r>
      <w:r>
        <w:rPr>
          <w:rFonts w:hint="default" w:ascii="Georgia" w:hAnsi="Georgia" w:cs="Georgia"/>
          <w:color w:val="3A3838"/>
          <w:spacing w:val="7"/>
        </w:rPr>
        <w:t xml:space="preserve"> </w:t>
      </w:r>
      <w:r>
        <w:rPr>
          <w:rFonts w:hint="default" w:ascii="Georgia" w:hAnsi="Georgia" w:cs="Georgia"/>
          <w:color w:val="3A3838"/>
          <w:spacing w:val="-2"/>
          <w:w w:val="85"/>
          <w:lang w:val="en-US"/>
        </w:rPr>
        <w:t>NJ</w:t>
      </w:r>
    </w:p>
    <w:p w14:paraId="00D67D06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lang w:val="en-US"/>
        </w:rPr>
      </w:pPr>
      <w:r>
        <w:rPr>
          <w:rFonts w:hint="default" w:ascii="Georgia" w:hAnsi="Georgia" w:cs="Georgia"/>
          <w:color w:val="0E5481"/>
          <w:spacing w:val="-4"/>
          <w:lang w:val="en-US"/>
        </w:rPr>
        <w:t xml:space="preserve">Senior </w:t>
      </w:r>
      <w:r>
        <w:rPr>
          <w:rFonts w:hint="default" w:ascii="Georgia" w:hAnsi="Georgia" w:cs="Georgia"/>
          <w:color w:val="0E5481"/>
          <w:spacing w:val="-4"/>
        </w:rPr>
        <w:t>AI/ML</w:t>
      </w:r>
      <w:r>
        <w:rPr>
          <w:rFonts w:hint="default" w:ascii="Georgia" w:hAnsi="Georgia" w:cs="Georgia"/>
          <w:color w:val="0E5481"/>
          <w:spacing w:val="-4"/>
          <w:lang w:val="en-US"/>
        </w:rPr>
        <w:t xml:space="preserve">Ops </w:t>
      </w:r>
      <w:r>
        <w:rPr>
          <w:rFonts w:hint="default" w:ascii="Georgia" w:hAnsi="Georgia" w:cs="Georgia"/>
          <w:color w:val="0E5481"/>
          <w:spacing w:val="-4"/>
        </w:rPr>
        <w:t>Engineer</w:t>
      </w:r>
      <w:r>
        <w:rPr>
          <w:rFonts w:hint="default" w:ascii="Georgia" w:hAnsi="Georgia" w:cs="Georgia"/>
          <w:color w:val="0E5481"/>
          <w:spacing w:val="-4"/>
          <w:lang w:val="en-US"/>
        </w:rPr>
        <w:t xml:space="preserve"> &amp; Agent Developer</w:t>
      </w:r>
      <w:r>
        <w:rPr>
          <w:rFonts w:hint="default" w:ascii="Georgia" w:hAnsi="Georgia" w:cs="Georgia"/>
          <w:color w:val="0E5481"/>
        </w:rPr>
        <w:tab/>
      </w:r>
      <w:r>
        <w:rPr>
          <w:rFonts w:hint="default" w:ascii="Georgia" w:hAnsi="Georgia" w:cs="Georgia"/>
          <w:color w:val="0E5481"/>
          <w:lang w:val="en-US"/>
        </w:rPr>
        <w:t>10</w:t>
      </w:r>
      <w:r>
        <w:rPr>
          <w:rFonts w:hint="default" w:ascii="Georgia" w:hAnsi="Georgia" w:cs="Georgia"/>
          <w:color w:val="0E5481"/>
        </w:rPr>
        <w:t>/20</w:t>
      </w:r>
      <w:r>
        <w:rPr>
          <w:rFonts w:hint="default" w:ascii="Georgia" w:hAnsi="Georgia" w:cs="Georgia"/>
          <w:color w:val="0E5481"/>
          <w:lang w:val="en-US"/>
        </w:rPr>
        <w:t>19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</w:rPr>
        <w:t>–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  <w:spacing w:val="-6"/>
          <w:lang w:val="en-US"/>
        </w:rPr>
        <w:t>12</w:t>
      </w:r>
      <w:r>
        <w:rPr>
          <w:rFonts w:hint="default" w:ascii="Georgia" w:hAnsi="Georgia" w:cs="Georgia"/>
          <w:color w:val="0E5481"/>
          <w:spacing w:val="-2"/>
        </w:rPr>
        <w:t>/202</w:t>
      </w:r>
      <w:r>
        <w:rPr>
          <w:rFonts w:hint="default" w:ascii="Georgia" w:hAnsi="Georgia" w:cs="Georgia"/>
          <w:color w:val="0E5481"/>
          <w:spacing w:val="-2"/>
          <w:lang w:val="en-US"/>
        </w:rPr>
        <w:t>2</w:t>
      </w:r>
    </w:p>
    <w:p w14:paraId="0F68A378">
      <w:pPr>
        <w:pStyle w:val="3"/>
        <w:spacing w:before="75" w:line="276" w:lineRule="auto"/>
        <w:ind w:firstLine="270" w:firstLineChars="15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Led both healthcare agentic diagnosis and fintech analytic systems.</w:t>
      </w:r>
    </w:p>
    <w:p w14:paraId="19A61811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Principal AI Architect – Healthcare Diagnostic Agent-Orchestrated Multimodal Diagnosis Platform</w:t>
      </w:r>
    </w:p>
    <w:p w14:paraId="4C78DE1E">
      <w:pPr>
        <w:pStyle w:val="3"/>
        <w:spacing w:before="75" w:line="276" w:lineRule="auto"/>
        <w:ind w:firstLine="270" w:firstLineChars="15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Spearheaded the architecture and rollout of a multimodal, multi-agent AI system to automate cross-specialty medical diagnosis, </w:t>
      </w:r>
    </w:p>
    <w:p w14:paraId="2ED3B1E9">
      <w:pPr>
        <w:pStyle w:val="3"/>
        <w:spacing w:before="75" w:line="276" w:lineRule="auto"/>
        <w:ind w:firstLine="270" w:firstLineChars="15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transforming a traditionally manual, fragmented process into a real-time collaborative workflow.</w:t>
      </w:r>
    </w:p>
    <w:p w14:paraId="7E6B39EB">
      <w:pPr>
        <w:pStyle w:val="3"/>
        <w:spacing w:before="75" w:line="276" w:lineRule="auto"/>
        <w:ind w:firstLine="270" w:firstLineChars="15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Engineered a team of autonomous specialist agents—covering dermatology, nephrology, cardiology, and more—each trained with </w:t>
      </w:r>
    </w:p>
    <w:p w14:paraId="1D61EB73">
      <w:pPr>
        <w:pStyle w:val="3"/>
        <w:spacing w:before="75" w:line="276" w:lineRule="auto"/>
        <w:ind w:firstLine="270" w:firstLineChars="150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fine-tuned LLMs and clinical protocols to deliver high-precision, specialty-aligned insights.</w:t>
      </w:r>
    </w:p>
    <w:p w14:paraId="6861EE69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real-time EHR integration pipelines to extract structured and unstructured data directly from patient records, enabling zero-latency diagnosis based on up-to-date medical histories.</w:t>
      </w:r>
    </w:p>
    <w:p w14:paraId="6E5BA9E2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 central orchestration agent to manage role-based task distribution, cross-agent communication, and aggregation of multidisciplinary findings into a unified, context-rich diagnosis file.</w:t>
      </w:r>
    </w:p>
    <w:p w14:paraId="2AE73D2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Achieved 4x faster diagnostic turnaround and 92% accuracy in preliminary diagnosis generation, reducing cognitive load on human physicians and unlocking scalable expert collaboration.</w:t>
      </w:r>
    </w:p>
    <w:p w14:paraId="3A4183E6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Developed a modular pipeline architecture with real-time validation, customization output formats, and long-term memory for tracking patient evolution across visits.</w:t>
      </w:r>
    </w:p>
    <w:p w14:paraId="7654BCD6">
      <w:pPr>
        <w:pStyle w:val="3"/>
        <w:spacing w:before="75" w:line="276" w:lineRule="auto"/>
        <w:ind w:left="431"/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Enabled hospital deployment with secure, containerized microservices and HIPAA-compliant data handling—laying the foundation for AI-powered triage and continuous care support systems</w:t>
      </w:r>
      <w:r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2862E27A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Sr. ML Engineer – Fintech Scalable AI-Powered Recommendation and RAG Systems</w:t>
      </w:r>
    </w:p>
    <w:p w14:paraId="07A37B8F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ngineered a real-time personalized recommender system for H&amp;M using TikTok-inspired architecture, deploying a two-tower model on Hopsworks AI Lakehouse to serve recommendations from a catalog of millions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d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esigned and implemented a robust 4-stage recommender pipeline (candidate generation, filtering, ranking, re-ranking), enabling sub-second response times and contextual item matching at scale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4570195D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Deployed query encoder and ranking services via KServe on Kubernetes with GPU autoscaling and canary rollouts, ensuring high availability and adaptive model performance in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production, and i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ntegrated evaluation metrics like NDCG, Precision@K, Recall@K, and MRR to optimize relevance scoring, driving measurable improvements in user engagement and satisfaction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08771284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Built and deployed a real-time streaming pipeline for ingesting financial news, performing document embedding, and populating a vector DB for live data-driven recommendations and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insights.  </w:t>
      </w:r>
    </w:p>
    <w:p w14:paraId="62FCFD60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Implemented a fine-tuning pipeline using QLoRA and serverless training orchestration with experiment tracking and model registry integration, ensuring continuous learning and model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evolution.  </w:t>
      </w:r>
    </w:p>
    <w:p w14:paraId="401FF06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Delivered a production-grade inference system using LangChain, LangGraph, and LangSmith to enable multi-agent RAG/TAG-based question answering APIs over real-time financial knowledge graphs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141CFC4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Replaced traditional RAG with advanced KAG-based retrieval and reasoning, achieving 94%+ accuracy on popular science queries and a 20%+ improvement over legacy retrieval systems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07F216A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Adopted full-stack MLOps practices with IaC, CI/CD pipelines, monitoring, and versioned experiment tracking, deploying a serverless, asynchronous architecture on AWS ECS/SQS that cut infrastructure costs by 52% while scaling on demand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5754A208">
      <w:pPr>
        <w:pStyle w:val="3"/>
        <w:spacing w:before="75" w:line="276" w:lineRule="auto"/>
        <w:ind w:left="431"/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 </w:t>
      </w: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Senior MLOps Engineer – Energy Forecasting Fintech Platform</w:t>
      </w:r>
    </w:p>
    <w:p w14:paraId="5B17607D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Led the architecture and deployment of a production-grade batch ML system to forecast hourly energy demand, enabling utility companies to optimize grid load balancing and reduce operational inefficiencies.</w:t>
      </w:r>
    </w:p>
    <w:p w14:paraId="31896E51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and orchestrated scalable pipelines with Hopsworks, Airflow, and Docker, transforming volatile energy consumption data into structured, model-ready features with strict data validation, improving forecast reliability.</w:t>
      </w:r>
    </w:p>
    <w:p w14:paraId="1D39AAAD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Developed a model training and batch inference pipeline with W&amp;B and GCP integration, automating experimentation and deployment cycles to deliver timely energy forecasts across all grid regions.</w:t>
      </w:r>
    </w:p>
    <w:p w14:paraId="3B8D4A45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 user-facing analytics dashboard using FastAPI and Streamlit, equipping grid operators with real-time visibility into regional consumption trends, improving day-ahead planning accuracy by over 30%.</w:t>
      </w:r>
    </w:p>
    <w:p w14:paraId="2392AE16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Implemented CI/CD with GitHub Actions and containerized the full workflow using Poetry and Docker, accelerating release cycles and improving deployment repeatability across dev and prod environments.</w:t>
      </w:r>
    </w:p>
    <w:p w14:paraId="69C995AD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Addressed data drift and quality gaps using Great Expectations and custom validation checks, reducing downstream prediction failures and increasing model uptime during peak usage windows.</w:t>
      </w:r>
    </w:p>
    <w:p w14:paraId="10959362">
      <w:pPr>
        <w:rPr>
          <w:rFonts w:hint="default"/>
        </w:rPr>
      </w:pPr>
    </w:p>
    <w:p w14:paraId="791FA46E">
      <w:pPr>
        <w:pStyle w:val="3"/>
        <w:spacing w:before="75" w:line="276" w:lineRule="auto"/>
        <w:ind w:firstLine="300" w:firstLineChars="150"/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 Sr. ML Engineer – Second Brain AI Assistant</w:t>
      </w:r>
    </w:p>
    <w:p w14:paraId="6C8F9044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and deployed a Notion-style AI assistant leveraging Advanced RAG to enable smart content generation, summarization, and contextual Q&amp;A across user notes, documents, and tasks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3EE935F9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Implemented custom chunking strategies and metadata-aware embedding pipelines to enhance retrieval precision from unstructured workspace data stored in vector databases like Qdrant and PGVector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and b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uilt a personalized memory system combining long-term knowledge graphs with short-term context windows, allowing the assistant to deliver coherent multi-turn responses and project-specific insights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7E35661E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LangGraph-based agent orchestration with tool access for calendar lookups, task prioritization, and document editing—creating a fluid, multimodal AI collaborator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f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ine-tuned LLMs on workspace-specific datasets to adapt tone, voice, and formatting style, enhancing output quality for note-writing, meeting summaries, and documentation drafting</w:t>
      </w:r>
    </w:p>
    <w:p w14:paraId="2EB75458">
      <w:pPr>
        <w:pStyle w:val="3"/>
        <w:spacing w:before="75" w:line="276" w:lineRule="auto"/>
        <w:ind w:left="431"/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Achieved 92%+ relevance in content retrieval and over 40% improvement in document answer accuracy by applying KAG (Knowledge-Augmented Generation) with multi-hop reasoning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1DE5AF29">
      <w:pPr>
        <w:pStyle w:val="3"/>
        <w:spacing w:before="75" w:line="276" w:lineRule="auto"/>
        <w:ind w:left="431"/>
        <w:rPr>
          <w:rFonts w:hint="default"/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Enabled real-time interaction through a RESTful API and WebSocket</w:t>
      </w:r>
      <w:bookmarkStart w:id="1" w:name="_GoBack"/>
      <w:bookmarkEnd w:id="1"/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endpoints, with streaming token output and plugin integration for Notion-like UI platforms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a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dopted LLMOps best practices with automated evaluations, prompt monitoring, and continuous retraining pipelines—ensuring reliability and personalization at scale across user bases</w:t>
      </w:r>
      <w:r>
        <w:rPr>
          <w:rFonts w:hint="default" w:ascii="Georgia" w:hAnsi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271288AF">
      <w:pPr>
        <w:pStyle w:val="3"/>
        <w:spacing w:before="75" w:line="276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2E5395"/>
          <w:w w:val="85"/>
          <w:lang w:val="en-US"/>
        </w:rPr>
        <w:t>Kensho</w:t>
      </w:r>
      <w:r>
        <w:rPr>
          <w:rFonts w:hint="default" w:ascii="Georgia" w:hAnsi="Georgia" w:cs="Georgia"/>
          <w:color w:val="2E5395"/>
          <w:w w:val="85"/>
        </w:rPr>
        <w:t>,</w:t>
      </w:r>
      <w:r>
        <w:rPr>
          <w:rFonts w:hint="default" w:ascii="Georgia" w:hAnsi="Georgia" w:cs="Georgia"/>
          <w:color w:val="2E5395"/>
          <w:spacing w:val="9"/>
        </w:rPr>
        <w:t xml:space="preserve"> </w:t>
      </w:r>
      <w:r>
        <w:rPr>
          <w:rFonts w:hint="default" w:ascii="Georgia" w:hAnsi="Georgia" w:cs="Georgia"/>
          <w:color w:val="3A3838"/>
          <w:w w:val="85"/>
          <w:lang w:val="en-US"/>
        </w:rPr>
        <w:t>Massachusetts</w:t>
      </w:r>
      <w:r>
        <w:rPr>
          <w:rFonts w:hint="default" w:ascii="Georgia" w:hAnsi="Georgia" w:cs="Georgia"/>
          <w:color w:val="3A3838"/>
          <w:w w:val="85"/>
        </w:rPr>
        <w:t>,</w:t>
      </w:r>
      <w:r>
        <w:rPr>
          <w:rFonts w:hint="default" w:ascii="Georgia" w:hAnsi="Georgia" w:cs="Georgia"/>
          <w:color w:val="3A3838"/>
          <w:spacing w:val="7"/>
        </w:rPr>
        <w:t xml:space="preserve"> </w:t>
      </w:r>
      <w:r>
        <w:rPr>
          <w:rFonts w:hint="default" w:ascii="Georgia" w:hAnsi="Georgia" w:cs="Georgia"/>
          <w:color w:val="3A3838"/>
          <w:spacing w:val="-2"/>
          <w:w w:val="85"/>
        </w:rPr>
        <w:t>United State</w:t>
      </w:r>
    </w:p>
    <w:p w14:paraId="0556BB39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lang w:val="en-US"/>
        </w:rPr>
      </w:pPr>
      <w:r>
        <w:rPr>
          <w:rFonts w:hint="default" w:ascii="Georgia" w:hAnsi="Georgia" w:cs="Georgia"/>
          <w:color w:val="0E5481"/>
          <w:spacing w:val="-4"/>
          <w:lang w:val="en-US"/>
        </w:rPr>
        <w:t xml:space="preserve">Sr. </w:t>
      </w:r>
      <w:r>
        <w:rPr>
          <w:rFonts w:hint="default" w:ascii="Georgia" w:hAnsi="Georgia" w:cs="Georgia"/>
          <w:color w:val="0E5481"/>
          <w:spacing w:val="-4"/>
        </w:rPr>
        <w:t>Backend-heavy AI Developer</w:t>
      </w:r>
      <w:r>
        <w:rPr>
          <w:rFonts w:hint="default" w:ascii="Georgia" w:hAnsi="Georgia" w:cs="Georgia"/>
          <w:color w:val="0E5481"/>
        </w:rPr>
        <w:tab/>
      </w:r>
      <w:r>
        <w:rPr>
          <w:rFonts w:hint="default" w:ascii="Georgia" w:hAnsi="Georgia" w:cs="Georgia"/>
          <w:color w:val="0E5481"/>
        </w:rPr>
        <w:t>09/201</w:t>
      </w:r>
      <w:r>
        <w:rPr>
          <w:rFonts w:hint="default" w:ascii="Georgia" w:hAnsi="Georgia" w:cs="Georgia"/>
          <w:color w:val="0E5481"/>
          <w:lang w:val="en-US"/>
        </w:rPr>
        <w:t>7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</w:rPr>
        <w:t>–</w:t>
      </w:r>
      <w:r>
        <w:rPr>
          <w:rFonts w:hint="default" w:ascii="Georgia" w:hAnsi="Georgia" w:cs="Georgia"/>
          <w:color w:val="0E5481"/>
          <w:spacing w:val="-6"/>
        </w:rPr>
        <w:t xml:space="preserve"> </w:t>
      </w:r>
      <w:r>
        <w:rPr>
          <w:rFonts w:hint="default" w:ascii="Georgia" w:hAnsi="Georgia" w:cs="Georgia"/>
          <w:color w:val="0E5481"/>
          <w:spacing w:val="-2"/>
        </w:rPr>
        <w:t>0</w:t>
      </w:r>
      <w:r>
        <w:rPr>
          <w:rFonts w:hint="default" w:ascii="Georgia" w:hAnsi="Georgia" w:cs="Georgia"/>
          <w:color w:val="0E5481"/>
          <w:spacing w:val="-2"/>
          <w:lang w:val="en-US"/>
        </w:rPr>
        <w:t>9</w:t>
      </w:r>
      <w:r>
        <w:rPr>
          <w:rFonts w:hint="default" w:ascii="Georgia" w:hAnsi="Georgia" w:cs="Georgia"/>
          <w:color w:val="0E5481"/>
          <w:spacing w:val="-2"/>
        </w:rPr>
        <w:t>/20</w:t>
      </w:r>
      <w:r>
        <w:rPr>
          <w:rFonts w:hint="default" w:ascii="Georgia" w:hAnsi="Georgia" w:cs="Georgia"/>
          <w:color w:val="0E5481"/>
          <w:spacing w:val="-2"/>
          <w:lang w:val="en-US"/>
        </w:rPr>
        <w:t>19</w:t>
      </w:r>
    </w:p>
    <w:p w14:paraId="687CC79A">
      <w:pPr>
        <w:spacing w:line="276" w:lineRule="auto"/>
        <w:ind w:left="359" w:leftChars="163" w:firstLine="90" w:firstLineChars="50"/>
        <w:rPr>
          <w:rFonts w:hint="default" w:ascii="Georgia" w:hAnsi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w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ork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ed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on a TTS and STT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solution, exposing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it as an API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that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accurately clone voices from a short audio clip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significantly enhancing user experience in voice synthesis applications.</w:t>
      </w:r>
    </w:p>
    <w:p w14:paraId="70C7BDC4">
      <w:pPr>
        <w:spacing w:line="276" w:lineRule="auto"/>
        <w:ind w:left="359" w:leftChars="163" w:firstLine="90" w:firstLineChars="50"/>
        <w:rPr>
          <w:rFonts w:hint="default" w:ascii="Georgia" w:hAnsi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Optimized training processes using distributed computing techniques, reducing training time by 5%.</w:t>
      </w:r>
    </w:p>
    <w:p w14:paraId="38D0AA7F">
      <w:pPr>
        <w:spacing w:line="276" w:lineRule="auto"/>
        <w:ind w:left="359" w:leftChars="163" w:firstLine="90" w:firstLineChars="50"/>
        <w:rPr>
          <w:rFonts w:hint="default" w:ascii="Georgia" w:hAnsi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Collaborated with research teams to implement cutting-edge algorithms, enhancing the company's AI capabilities.</w:t>
      </w:r>
    </w:p>
    <w:p w14:paraId="69BCFDA1">
      <w:pPr>
        <w:pStyle w:val="3"/>
        <w:spacing w:before="75" w:line="276" w:lineRule="auto"/>
        <w:ind w:left="431"/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built an inference pipeline as a serverless RESTful API, enabling real-time financial question answering using BERT(Transformers), significantly improving user engagement.</w:t>
      </w:r>
    </w:p>
    <w:p w14:paraId="588C00C0">
      <w:pPr>
        <w:pStyle w:val="3"/>
        <w:spacing w:before="75" w:line="276" w:lineRule="auto"/>
        <w:ind w:left="431"/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Extended Meta’s Llama 2 model with multi-modal projector, allowing direct audio input for faster responses compared to traditional ASR-LLM combinations, enhancing system efficiency.</w:t>
      </w:r>
    </w:p>
    <w:p w14:paraId="49551BF3">
      <w:pPr>
        <w:pStyle w:val="6"/>
        <w:spacing w:before="78" w:line="276" w:lineRule="auto"/>
        <w:ind w:left="431" w:right="178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 e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valuat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ed the team projects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and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dedicated time to mentoring junior developers, fostering skill development and enhancing team performance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069A450A">
      <w:pPr>
        <w:spacing w:line="276" w:lineRule="auto"/>
        <w:ind w:left="359" w:leftChars="163" w:firstLine="90" w:firstLineChars="50"/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Implemented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on a advanced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Transformer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agent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that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ingest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document context and provide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assistant-like answers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, improving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user queries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resolution.</w:t>
      </w:r>
    </w:p>
    <w:p w14:paraId="1398D48A">
      <w:pPr>
        <w:spacing w:line="276" w:lineRule="auto"/>
        <w:ind w:left="359" w:leftChars="163" w:firstLine="90" w:firstLineChars="50"/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Designed real-time streaming pipeline for monitoring financial news, processing documents, and storing them in a vector database, enhancing data retrieval efficiency.</w:t>
      </w:r>
    </w:p>
    <w:p w14:paraId="412FD7B1">
      <w:pPr>
        <w:spacing w:line="276" w:lineRule="auto"/>
        <w:ind w:left="359" w:leftChars="163" w:firstLine="90" w:firstLineChars="50"/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Developed a serverless continuous training solution that fine-tunes an LLM on financial data, optimizing model performance through automatic tracking and registry saving.</w:t>
      </w:r>
    </w:p>
    <w:p w14:paraId="4D2FCFD6">
      <w:pPr>
        <w:spacing w:line="276" w:lineRule="auto"/>
        <w:ind w:left="359" w:leftChars="163" w:firstLine="90" w:firstLineChars="50"/>
        <w:rPr>
          <w:rFonts w:hint="default" w:ascii="Georgia" w:hAnsi="Georgia" w:cs="Georgia"/>
          <w:sz w:val="18"/>
          <w:szCs w:val="18"/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Built efficient batch prediction pipelines using Python, leveraging a Feature Store and GCS, orchestrated with Airflow, resulting in streamlined predictions and improved operational workflows.</w:t>
      </w:r>
    </w:p>
    <w:p w14:paraId="5C59DCD1">
      <w:pPr>
        <w:pStyle w:val="3"/>
        <w:spacing w:before="195" w:line="276" w:lineRule="auto"/>
        <w:ind w:left="0" w:leftChars="0" w:firstLine="170" w:firstLineChars="100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2E5395"/>
          <w:w w:val="85"/>
          <w:lang w:val="en-US"/>
        </w:rPr>
        <w:t>Dana Scott Design</w:t>
      </w:r>
      <w:r>
        <w:rPr>
          <w:rFonts w:hint="default" w:ascii="Georgia" w:hAnsi="Georgia" w:cs="Georgia"/>
          <w:color w:val="0E5481"/>
          <w:w w:val="85"/>
        </w:rPr>
        <w:t>,</w:t>
      </w:r>
      <w:r>
        <w:rPr>
          <w:rFonts w:hint="default" w:ascii="Georgia" w:hAnsi="Georgia" w:cs="Georgia"/>
          <w:color w:val="0E5481"/>
          <w:w w:val="85"/>
          <w:lang w:val="en-US"/>
        </w:rPr>
        <w:t xml:space="preserve"> Indianapolis</w:t>
      </w:r>
      <w:r>
        <w:rPr>
          <w:rFonts w:hint="default" w:ascii="Georgia" w:hAnsi="Georgia" w:cs="Georgia"/>
          <w:color w:val="3A3838"/>
          <w:w w:val="85"/>
        </w:rPr>
        <w:t>,</w:t>
      </w:r>
      <w:r>
        <w:rPr>
          <w:rFonts w:hint="default" w:ascii="Georgia" w:hAnsi="Georgia" w:cs="Georgia"/>
          <w:color w:val="3A3838"/>
          <w:spacing w:val="17"/>
        </w:rPr>
        <w:t xml:space="preserve"> </w:t>
      </w:r>
      <w:r>
        <w:rPr>
          <w:rFonts w:hint="default" w:ascii="Georgia" w:hAnsi="Georgia" w:cs="Georgia"/>
          <w:color w:val="3A3838"/>
          <w:spacing w:val="-2"/>
          <w:w w:val="85"/>
        </w:rPr>
        <w:t>United States</w:t>
      </w:r>
    </w:p>
    <w:p w14:paraId="255974FF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0E5481"/>
          <w:spacing w:val="-2"/>
          <w:lang w:val="en-US"/>
        </w:rPr>
      </w:pPr>
      <w:r>
        <w:rPr>
          <w:rFonts w:hint="default" w:ascii="Georgia" w:hAnsi="Georgia" w:cs="Georgia"/>
          <w:color w:val="0E5481"/>
          <w:spacing w:val="-2"/>
        </w:rPr>
        <w:t xml:space="preserve">Full Stack </w:t>
      </w:r>
      <w:r>
        <w:rPr>
          <w:rFonts w:hint="default" w:ascii="Georgia" w:hAnsi="Georgia" w:cs="Georgia"/>
          <w:color w:val="0E5481"/>
          <w:spacing w:val="-2"/>
          <w:lang w:val="en-US"/>
        </w:rPr>
        <w:t>AI Research Intern</w:t>
      </w:r>
      <w:r>
        <w:rPr>
          <w:rFonts w:hint="default" w:ascii="Georgia" w:hAnsi="Georgia" w:cs="Georgia"/>
          <w:color w:val="0E5481"/>
        </w:rPr>
        <w:tab/>
      </w:r>
      <w:r>
        <w:rPr>
          <w:rFonts w:hint="default" w:ascii="Georgia" w:hAnsi="Georgia" w:cs="Georgia"/>
          <w:color w:val="0E5481"/>
          <w:lang w:val="en-US"/>
        </w:rPr>
        <w:t>02</w:t>
      </w:r>
      <w:r>
        <w:rPr>
          <w:rFonts w:hint="default" w:ascii="Georgia" w:hAnsi="Georgia" w:cs="Georgia"/>
          <w:color w:val="0E5481"/>
        </w:rPr>
        <w:t>/201</w:t>
      </w:r>
      <w:r>
        <w:rPr>
          <w:rFonts w:hint="default" w:ascii="Georgia" w:hAnsi="Georgia" w:cs="Georgia"/>
          <w:color w:val="0E5481"/>
          <w:lang w:val="en-US"/>
        </w:rPr>
        <w:t>6</w:t>
      </w:r>
      <w:r>
        <w:rPr>
          <w:rFonts w:hint="default" w:ascii="Georgia" w:hAnsi="Georgia" w:cs="Georgia"/>
          <w:color w:val="0E5481"/>
          <w:spacing w:val="-5"/>
        </w:rPr>
        <w:t xml:space="preserve"> </w:t>
      </w:r>
      <w:r>
        <w:rPr>
          <w:rFonts w:hint="default" w:ascii="Georgia" w:hAnsi="Georgia" w:cs="Georgia"/>
          <w:color w:val="0E5481"/>
        </w:rPr>
        <w:t>–</w:t>
      </w:r>
      <w:r>
        <w:rPr>
          <w:rFonts w:hint="default" w:ascii="Georgia" w:hAnsi="Georgia" w:cs="Georgia"/>
          <w:color w:val="0E5481"/>
          <w:spacing w:val="-5"/>
        </w:rPr>
        <w:t xml:space="preserve"> </w:t>
      </w:r>
      <w:r>
        <w:rPr>
          <w:rFonts w:hint="default" w:ascii="Georgia" w:hAnsi="Georgia" w:cs="Georgia"/>
          <w:color w:val="0E5481"/>
          <w:spacing w:val="-2"/>
        </w:rPr>
        <w:t>8/201</w:t>
      </w:r>
      <w:r>
        <w:rPr>
          <w:rFonts w:hint="default" w:ascii="Georgia" w:hAnsi="Georgia" w:cs="Georgia"/>
          <w:color w:val="0E5481"/>
          <w:spacing w:val="-2"/>
          <w:lang w:val="en-US"/>
        </w:rPr>
        <w:t>7</w:t>
      </w:r>
    </w:p>
    <w:p w14:paraId="23D03D2C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Started a career as a front-end developer and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moved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to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 full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stack position. </w:t>
      </w:r>
    </w:p>
    <w:p w14:paraId="7D59F2B5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Translated Figma designs into user-friendly, reusable React components with high productivity and responsibility by leveraging proficiency in HTML/CSS and React-styled components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73187DDD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esigned and implemented RESTful APIs, optimizing communication and dataflow for enhanced application functionality.</w:t>
      </w:r>
    </w:p>
    <w:p w14:paraId="1CA2D881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Assisted in the development of transformer-based models for NLP tasks, contributing to early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advancements in the field.</w:t>
      </w:r>
    </w:p>
    <w:p w14:paraId="1538FAB8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Conducted experiments to evaluate model architectures, providing insights that guided future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research directions.</w:t>
      </w:r>
    </w:p>
    <w:p w14:paraId="4B852125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eastAsia="Symbol" w:cs="Calibri"/>
          <w:sz w:val="18"/>
          <w:szCs w:val="18"/>
        </w:rPr>
        <w:t>·</w:t>
      </w:r>
      <w:r>
        <w:rPr>
          <w:rFonts w:hint="default" w:eastAsia="Symbol" w:cs="Calibri"/>
          <w:sz w:val="18"/>
          <w:szCs w:val="18"/>
          <w:lang w:val="en-US"/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Collaborated with senior researchers to publish findings in academic conferences, gaining exposure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to the research community.</w:t>
      </w:r>
    </w:p>
    <w:p w14:paraId="723420F4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B2882AE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7C4892F">
      <w:pPr>
        <w:pStyle w:val="2"/>
        <w:spacing w:line="276" w:lineRule="auto"/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0E5481"/>
        </w:rPr>
        <w:t>-</w:t>
      </w:r>
      <w:r>
        <w:rPr>
          <w:rFonts w:hint="default" w:ascii="Georgia" w:hAnsi="Georgia" w:cs="Georgia"/>
          <w:color w:val="0E5481"/>
          <w:spacing w:val="-1"/>
        </w:rPr>
        <w:t xml:space="preserve"> </w:t>
      </w:r>
      <w:r>
        <w:rPr>
          <w:rFonts w:hint="default" w:ascii="Georgia" w:hAnsi="Georgia" w:cs="Georgia"/>
          <w:color w:val="0E5481"/>
          <w:spacing w:val="-1"/>
          <w:lang w:val="en-US"/>
        </w:rPr>
        <w:t>Certificates</w:t>
      </w:r>
    </w:p>
    <w:tbl>
      <w:tblPr>
        <w:tblStyle w:val="10"/>
        <w:tblW w:w="0" w:type="auto"/>
        <w:tblInd w:w="4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5"/>
        <w:gridCol w:w="5668"/>
      </w:tblGrid>
      <w:tr w14:paraId="587C4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5195" w:type="dxa"/>
          </w:tcPr>
          <w:p w14:paraId="3A6136BF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"https://credentials.databricks.com/681aaad0-3e18-4bd1-b786-4bad25d0324d" \l "acc.taoE1pcl" </w:instrText>
            </w:r>
            <w:r>
              <w:fldChar w:fldCharType="separate"/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Databricks Certified Data Engineer Associate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3A97F76F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Databricks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Dec 2024</w:t>
            </w:r>
          </w:p>
        </w:tc>
        <w:tc>
          <w:tcPr>
            <w:tcW w:w="5668" w:type="dxa"/>
          </w:tcPr>
          <w:p w14:paraId="27454ACE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"https://www.credly.com/badges/7c7cd552-92c3-4855-9eb6-1749c0de074e" </w:instrText>
            </w:r>
            <w:r>
              <w:fldChar w:fldCharType="separate"/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t>Hands On Essentials - Data Warehouse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0ADBAF61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Snowflake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</w:tc>
      </w:tr>
      <w:tr w14:paraId="1B037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5195" w:type="dxa"/>
          </w:tcPr>
          <w:p w14:paraId="6CB74971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"https://www.credly.com/badges/dfe0e054-8ddd-4bb3-88a9-88a0aa6c039d" </w:instrText>
            </w:r>
            <w:r>
              <w:fldChar w:fldCharType="separate"/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Microsoft Certified: Azure Data Fundamentals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4EF01924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Microsoft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</w:tc>
        <w:tc>
          <w:tcPr>
            <w:tcW w:w="5668" w:type="dxa"/>
          </w:tcPr>
          <w:p w14:paraId="3AAB6A36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"https://www.credly.com/badges/a2081095-b469-4e95-a4ca-6c8e830b6fe3" </w:instrText>
            </w:r>
            <w:r>
              <w:fldChar w:fldCharType="separate"/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t>SnowPro Core Certification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:vertAlign w:val="baseline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075BEAB3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Snowflake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Oct 2021</w:t>
            </w:r>
          </w:p>
        </w:tc>
      </w:tr>
      <w:tr w14:paraId="16AE6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95" w:type="dxa"/>
          </w:tcPr>
          <w:p w14:paraId="44769846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"https://www.credential.net/5332e548-9e42-4098-87dc-814798d43f15" </w:instrText>
            </w:r>
            <w:r>
              <w:fldChar w:fldCharType="separate"/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t>dbt Fundamentals</w:t>
            </w:r>
            <w:r>
              <w:rPr>
                <w:rStyle w:val="9"/>
                <w:rFonts w:hint="default" w:ascii="Georgia" w:hAnsi="Georgia" w:cs="Georgia"/>
                <w:b/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fldChar w:fldCharType="end"/>
            </w:r>
          </w:p>
          <w:p w14:paraId="6D1C1BBA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dbt Labs</w:t>
            </w:r>
            <w:r>
              <w:rPr>
                <w:rFonts w:hint="default" w:ascii="Georgia" w:hAnsi="Georgia" w:cs="Georgia"/>
                <w:color w:val="595959" w:themeColor="text1" w:themeTint="A6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- </w:t>
            </w:r>
            <w:r>
              <w:rPr>
                <w:rFonts w:hint="default" w:ascii="Georgia" w:hAnsi="Georgia" w:cs="Georgia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Issued Mar 2023</w:t>
            </w:r>
          </w:p>
        </w:tc>
        <w:tc>
          <w:tcPr>
            <w:tcW w:w="5668" w:type="dxa"/>
          </w:tcPr>
          <w:p w14:paraId="595E2EA9">
            <w:pPr>
              <w:pStyle w:val="6"/>
              <w:tabs>
                <w:tab w:val="left" w:pos="9272"/>
              </w:tabs>
              <w:spacing w:before="2" w:line="276" w:lineRule="auto"/>
              <w:ind w:left="0" w:leftChars="0" w:firstLine="0" w:firstLineChars="0"/>
              <w:jc w:val="both"/>
              <w:rPr>
                <w:rFonts w:hint="default" w:ascii="Georgia" w:hAnsi="Georgia" w:cs="Georgia"/>
                <w:color w:val="595959" w:themeColor="text1" w:themeTint="A6"/>
                <w:vertAlign w:val="baselin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</w:tbl>
    <w:p w14:paraId="6798B9C6">
      <w:pPr>
        <w:pStyle w:val="6"/>
        <w:tabs>
          <w:tab w:val="left" w:pos="9272"/>
        </w:tabs>
        <w:spacing w:before="2" w:line="276" w:lineRule="auto"/>
        <w:ind w:left="431"/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5F718A9">
      <w:pPr>
        <w:pStyle w:val="2"/>
        <w:spacing w:line="276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  <w:color w:val="0E5481"/>
        </w:rPr>
        <w:t>-</w:t>
      </w:r>
      <w:r>
        <w:rPr>
          <w:rFonts w:hint="default" w:ascii="Georgia" w:hAnsi="Georgia" w:cs="Georgia"/>
          <w:color w:val="0E5481"/>
          <w:spacing w:val="-1"/>
        </w:rPr>
        <w:t xml:space="preserve"> </w:t>
      </w:r>
      <w:r>
        <w:rPr>
          <w:rFonts w:hint="default" w:ascii="Georgia" w:hAnsi="Georgia" w:cs="Georgia"/>
          <w:color w:val="0E5481"/>
          <w:spacing w:val="-2"/>
        </w:rPr>
        <w:t>Education</w:t>
      </w:r>
    </w:p>
    <w:p w14:paraId="2170652D">
      <w:pPr>
        <w:pStyle w:val="6"/>
        <w:tabs>
          <w:tab w:val="left" w:pos="3090"/>
        </w:tabs>
        <w:spacing w:before="2" w:line="276" w:lineRule="auto"/>
        <w:ind w:left="347"/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1F4E79"/>
          <w:spacing w:val="-2"/>
        </w:rPr>
        <w:t>Bachelor</w:t>
      </w:r>
      <w:r>
        <w:rPr>
          <w:rFonts w:hint="default" w:ascii="Georgia" w:hAnsi="Georgia" w:cs="Georgia"/>
          <w:color w:val="1F4E79"/>
          <w:spacing w:val="-2"/>
          <w:lang w:val="en-US"/>
        </w:rPr>
        <w:t>’s</w:t>
      </w:r>
      <w:r>
        <w:rPr>
          <w:rFonts w:hint="default" w:ascii="Georgia" w:hAnsi="Georgia" w:cs="Georgia"/>
          <w:color w:val="1F4E79"/>
          <w:spacing w:val="-4"/>
        </w:rPr>
        <w:t xml:space="preserve"> </w:t>
      </w:r>
      <w:r>
        <w:rPr>
          <w:rFonts w:hint="default" w:ascii="Georgia" w:hAnsi="Georgia" w:cs="Georgia"/>
          <w:color w:val="1F4E79"/>
          <w:spacing w:val="-2"/>
        </w:rPr>
        <w:t>Degree</w:t>
      </w:r>
      <w:r>
        <w:rPr>
          <w:rFonts w:hint="default" w:ascii="Georgia" w:hAnsi="Georgia" w:cs="Georgia"/>
          <w:color w:val="1F4E79"/>
          <w:spacing w:val="-4"/>
        </w:rPr>
        <w:t xml:space="preserve"> </w:t>
      </w:r>
      <w:r>
        <w:rPr>
          <w:rFonts w:hint="default" w:ascii="Georgia" w:hAnsi="Georgia" w:cs="Georgia"/>
          <w:color w:val="1F4E79"/>
          <w:spacing w:val="-2"/>
        </w:rPr>
        <w:t xml:space="preserve">in </w:t>
      </w:r>
      <w:r>
        <w:rPr>
          <w:rFonts w:hint="default" w:ascii="Georgia" w:hAnsi="Georgia" w:cs="Georgia"/>
          <w:color w:val="1F4E79"/>
          <w:spacing w:val="-2"/>
          <w:lang w:val="en-US"/>
        </w:rPr>
        <w:t>Mathematics</w:t>
      </w:r>
      <w:r>
        <w:rPr>
          <w:rFonts w:hint="default" w:ascii="Georgia" w:hAnsi="Georgia" w:cs="Georgia"/>
          <w:color w:val="1F4E79"/>
          <w:spacing w:val="-2"/>
        </w:rPr>
        <w:t xml:space="preserve"> </w:t>
      </w:r>
      <w:r>
        <w:rPr>
          <w:rFonts w:hint="default" w:ascii="Georgia" w:hAnsi="Georgia" w:cs="Georgia"/>
          <w:color w:val="1F4E79"/>
          <w:spacing w:val="-2"/>
          <w:lang w:val="en-US"/>
        </w:rPr>
        <w:t xml:space="preserve">                                                                                      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University of Kansas</w:t>
      </w:r>
      <w:r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(20</w:t>
      </w:r>
      <w:r>
        <w:rPr>
          <w:rFonts w:hint="default" w:ascii="Georgia" w:hAnsi="Georgia" w:cs="Georgia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09</w:t>
      </w:r>
      <w:r>
        <w:rPr>
          <w:rFonts w:hint="default" w:ascii="Georgia" w:hAnsi="Georgia" w:cs="Georgia"/>
          <w:color w:val="595959" w:themeColor="text1" w:themeTint="A6"/>
          <w:spacing w:val="-3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–</w:t>
      </w:r>
      <w:r>
        <w:rPr>
          <w:rFonts w:hint="default" w:ascii="Georgia" w:hAnsi="Georgia" w:cs="Georgia"/>
          <w:color w:val="595959" w:themeColor="text1" w:themeTint="A6"/>
          <w:spacing w:val="-3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</w:t>
      </w:r>
      <w:r>
        <w:rPr>
          <w:rFonts w:hint="default" w:ascii="Georgia" w:hAnsi="Georgia" w:cs="Georgia"/>
          <w:color w:val="595959" w:themeColor="text1" w:themeTint="A6"/>
          <w:spacing w:val="-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</w:p>
    <w:p w14:paraId="589418B1">
      <w:pPr>
        <w:pStyle w:val="6"/>
        <w:tabs>
          <w:tab w:val="left" w:pos="3090"/>
        </w:tabs>
        <w:spacing w:before="2" w:line="276" w:lineRule="auto"/>
        <w:ind w:left="0" w:leftChars="0" w:firstLine="0" w:firstLineChars="0"/>
        <w:rPr>
          <w:rFonts w:hint="default" w:ascii="Georgia" w:hAnsi="Georgia" w:cs="Georgia"/>
          <w:color w:val="595959" w:themeColor="text1" w:themeTint="A6"/>
          <w:spacing w:val="-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Georgia" w:hAnsi="Georgia" w:cs="Georgia"/>
          <w:color w:val="595959" w:themeColor="text1" w:themeTint="A6"/>
          <w:spacing w:val="-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</w:t>
      </w:r>
      <w:r>
        <w:rPr>
          <w:rFonts w:hint="default" w:ascii="Georgia" w:hAnsi="Georgia" w:cs="Georgia"/>
          <w:color w:val="1F4E79"/>
          <w:spacing w:val="-2"/>
          <w:lang w:val="en-US"/>
        </w:rPr>
        <w:t xml:space="preserve">Master’s Degree in Computer Science                                                                                 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University of Kansas</w:t>
      </w:r>
      <w:r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(20</w:t>
      </w:r>
      <w:r>
        <w:rPr>
          <w:rFonts w:hint="default" w:ascii="Georgia" w:hAnsi="Georgia" w:cs="Georgia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13</w:t>
      </w:r>
      <w:r>
        <w:rPr>
          <w:rFonts w:hint="default" w:ascii="Georgia" w:hAnsi="Georgia" w:cs="Georgia"/>
          <w:color w:val="595959" w:themeColor="text1" w:themeTint="A6"/>
          <w:spacing w:val="-3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–</w:t>
      </w:r>
      <w:r>
        <w:rPr>
          <w:rFonts w:hint="default" w:ascii="Georgia" w:hAnsi="Georgia" w:cs="Georgia"/>
          <w:color w:val="595959" w:themeColor="text1" w:themeTint="A6"/>
          <w:spacing w:val="-3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</w:t>
      </w:r>
      <w:r>
        <w:rPr>
          <w:rFonts w:hint="default" w:ascii="Georgia" w:hAnsi="Georgia" w:cs="Georgia"/>
          <w:color w:val="595959" w:themeColor="text1" w:themeTint="A6"/>
          <w:spacing w:val="-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5</w:t>
      </w:r>
      <w:r>
        <w:rPr>
          <w:rFonts w:hint="default" w:ascii="Georgia" w:hAnsi="Georgia" w:cs="Georgia"/>
          <w:color w:val="595959" w:themeColor="text1" w:themeTint="A6"/>
          <w:spacing w:val="-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</w:p>
    <w:sectPr>
      <w:footerReference r:id="rId3" w:type="default"/>
      <w:pgSz w:w="12240" w:h="15840"/>
      <w:pgMar w:top="640" w:right="560" w:bottom="760" w:left="560" w:header="0" w:footer="5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Medium">
    <w:altName w:val="Trebuchet MS"/>
    <w:panose1 w:val="020B0603020102020204"/>
    <w:charset w:val="00"/>
    <w:family w:val="swiss"/>
    <w:pitch w:val="default"/>
    <w:sig w:usb0="00000000" w:usb1="00000000" w:usb2="00000000" w:usb3="00000000" w:csb0="200000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88649">
    <w:pPr>
      <w:pStyle w:val="6"/>
      <w:spacing w:line="14" w:lineRule="auto"/>
      <w:ind w:left="0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4863465</wp:posOffset>
              </wp:positionH>
              <wp:positionV relativeFrom="page">
                <wp:posOffset>9559290</wp:posOffset>
              </wp:positionV>
              <wp:extent cx="2302510" cy="1631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251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6F943">
                          <w:pPr>
                            <w:spacing w:line="256" w:lineRule="exact"/>
                            <w:ind w:left="20"/>
                            <w:rPr>
                              <w:rFonts w:ascii="Century" w:hAnsi="Century"/>
                              <w:sz w:val="18"/>
                            </w:rPr>
                          </w:pP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 xml:space="preserve">               </w:t>
                          </w:r>
                          <w:r>
                            <w:rPr>
                              <w:rFonts w:hint="default" w:ascii="Century" w:hAnsi="Century"/>
                              <w:color w:val="0E5481"/>
                              <w:sz w:val="18"/>
                              <w:lang w:val="en-US"/>
                            </w:rPr>
                            <w:t xml:space="preserve">            John Thomason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3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6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2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2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entury" w:hAnsi="Century"/>
                              <w:color w:val="0E5481"/>
                              <w:spacing w:val="-1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82.95pt;margin-top:752.7pt;height:12.85pt;width:181.3pt;mso-position-horizontal-relative:page;mso-position-vertical-relative:page;z-index:-251657216;mso-width-relative:page;mso-height-relative:page;" filled="f" stroked="f" coordsize="21600,21600" o:gfxdata="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3ASJbbAAAADgEA&#10;AA8AAAAAAAAAAQAgAAAAIgAAAGRycy9kb3ducmV2LnhtbFBLAQIUABQAAAAIAIdO4kBw6PyHpQEA&#10;AFoDAAAOAAAAAAAAAAEAIAAAACo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F6F943">
                    <w:pPr>
                      <w:spacing w:line="256" w:lineRule="exact"/>
                      <w:ind w:left="20"/>
                      <w:rPr>
                        <w:rFonts w:ascii="Century" w:hAnsi="Century"/>
                        <w:sz w:val="18"/>
                      </w:rPr>
                    </w:pP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 xml:space="preserve">               </w:t>
                    </w:r>
                    <w:r>
                      <w:rPr>
                        <w:rFonts w:hint="default" w:ascii="Century" w:hAnsi="Century"/>
                        <w:color w:val="0E5481"/>
                        <w:sz w:val="18"/>
                        <w:lang w:val="en-US"/>
                      </w:rPr>
                      <w:t xml:space="preserve">            John Thomason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–</w:t>
                    </w:r>
                    <w:r>
                      <w:rPr>
                        <w:rFonts w:ascii="Century" w:hAnsi="Century"/>
                        <w:color w:val="0E5481"/>
                        <w:spacing w:val="34"/>
                        <w:sz w:val="18"/>
                      </w:rPr>
                      <w:t xml:space="preserve"> 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P</w:t>
                    </w:r>
                    <w:r>
                      <w:rPr>
                        <w:rFonts w:ascii="Century" w:hAnsi="Century"/>
                        <w:color w:val="0E5481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a</w:t>
                    </w:r>
                    <w:r>
                      <w:rPr>
                        <w:rFonts w:ascii="Century" w:hAnsi="Century"/>
                        <w:color w:val="0E5481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g</w:t>
                    </w:r>
                    <w:r>
                      <w:rPr>
                        <w:rFonts w:ascii="Century" w:hAnsi="Century"/>
                        <w:color w:val="0E5481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e</w:t>
                    </w:r>
                    <w:r>
                      <w:rPr>
                        <w:rFonts w:ascii="Century" w:hAnsi="Century"/>
                        <w:color w:val="0E5481"/>
                        <w:spacing w:val="62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fldChar w:fldCharType="begin"/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fldChar w:fldCharType="separate"/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1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fldChar w:fldCharType="end"/>
                    </w:r>
                    <w:r>
                      <w:rPr>
                        <w:rFonts w:ascii="Century" w:hAnsi="Century"/>
                        <w:color w:val="0E548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z w:val="18"/>
                      </w:rPr>
                      <w:t>|</w:t>
                    </w:r>
                    <w:r>
                      <w:rPr>
                        <w:rFonts w:ascii="Century" w:hAnsi="Century"/>
                        <w:color w:val="0E5481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0E5481"/>
                        <w:spacing w:val="-12"/>
                        <w:sz w:val="18"/>
                      </w:rPr>
                      <w:fldChar w:fldCharType="begin"/>
                    </w:r>
                    <w:r>
                      <w:rPr>
                        <w:rFonts w:ascii="Century" w:hAnsi="Century"/>
                        <w:color w:val="0E5481"/>
                        <w:spacing w:val="-12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entury" w:hAnsi="Century"/>
                        <w:color w:val="0E5481"/>
                        <w:spacing w:val="-12"/>
                        <w:sz w:val="18"/>
                      </w:rPr>
                      <w:fldChar w:fldCharType="separate"/>
                    </w:r>
                    <w:r>
                      <w:rPr>
                        <w:rFonts w:ascii="Century" w:hAnsi="Century"/>
                        <w:color w:val="0E5481"/>
                        <w:spacing w:val="-12"/>
                        <w:sz w:val="18"/>
                      </w:rPr>
                      <w:t>2</w:t>
                    </w:r>
                    <w:r>
                      <w:rPr>
                        <w:rFonts w:ascii="Century" w:hAnsi="Century"/>
                        <w:color w:val="0E5481"/>
                        <w:spacing w:val="-12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31C"/>
    <w:rsid w:val="0000435F"/>
    <w:rsid w:val="00012175"/>
    <w:rsid w:val="000158C8"/>
    <w:rsid w:val="000424F3"/>
    <w:rsid w:val="000516E6"/>
    <w:rsid w:val="00056AD3"/>
    <w:rsid w:val="00071F50"/>
    <w:rsid w:val="00075A74"/>
    <w:rsid w:val="00083485"/>
    <w:rsid w:val="000A2F55"/>
    <w:rsid w:val="000D4C17"/>
    <w:rsid w:val="000F1161"/>
    <w:rsid w:val="000F1F80"/>
    <w:rsid w:val="00102EF8"/>
    <w:rsid w:val="00105617"/>
    <w:rsid w:val="00105F4A"/>
    <w:rsid w:val="00115074"/>
    <w:rsid w:val="001401E5"/>
    <w:rsid w:val="00172E78"/>
    <w:rsid w:val="001900BF"/>
    <w:rsid w:val="00191E0D"/>
    <w:rsid w:val="001A2177"/>
    <w:rsid w:val="001A4062"/>
    <w:rsid w:val="001C43A1"/>
    <w:rsid w:val="0021096D"/>
    <w:rsid w:val="00236175"/>
    <w:rsid w:val="00255AD7"/>
    <w:rsid w:val="0029260B"/>
    <w:rsid w:val="0029711A"/>
    <w:rsid w:val="002A2C66"/>
    <w:rsid w:val="002B29CF"/>
    <w:rsid w:val="002B610E"/>
    <w:rsid w:val="002D68DE"/>
    <w:rsid w:val="002E5192"/>
    <w:rsid w:val="002F2263"/>
    <w:rsid w:val="002F7A5C"/>
    <w:rsid w:val="00313943"/>
    <w:rsid w:val="00320008"/>
    <w:rsid w:val="00336CCF"/>
    <w:rsid w:val="00344BC6"/>
    <w:rsid w:val="00355202"/>
    <w:rsid w:val="00370C6D"/>
    <w:rsid w:val="003C4B9B"/>
    <w:rsid w:val="00411D9B"/>
    <w:rsid w:val="0041481A"/>
    <w:rsid w:val="00460D65"/>
    <w:rsid w:val="004869B4"/>
    <w:rsid w:val="004A55DE"/>
    <w:rsid w:val="004B583D"/>
    <w:rsid w:val="004C0B1E"/>
    <w:rsid w:val="004C112D"/>
    <w:rsid w:val="004F6AA3"/>
    <w:rsid w:val="00512619"/>
    <w:rsid w:val="0052407F"/>
    <w:rsid w:val="00543EBD"/>
    <w:rsid w:val="00546506"/>
    <w:rsid w:val="005727A8"/>
    <w:rsid w:val="0059229B"/>
    <w:rsid w:val="005950ED"/>
    <w:rsid w:val="005A6435"/>
    <w:rsid w:val="005B1944"/>
    <w:rsid w:val="005E1A4C"/>
    <w:rsid w:val="005E5A66"/>
    <w:rsid w:val="00627694"/>
    <w:rsid w:val="00641962"/>
    <w:rsid w:val="00656D60"/>
    <w:rsid w:val="006678D9"/>
    <w:rsid w:val="00686DAD"/>
    <w:rsid w:val="00687293"/>
    <w:rsid w:val="006960A5"/>
    <w:rsid w:val="006A295D"/>
    <w:rsid w:val="006A2EDE"/>
    <w:rsid w:val="006B1F59"/>
    <w:rsid w:val="006F2DA7"/>
    <w:rsid w:val="00705835"/>
    <w:rsid w:val="00724E2D"/>
    <w:rsid w:val="00727B20"/>
    <w:rsid w:val="00761156"/>
    <w:rsid w:val="007A3592"/>
    <w:rsid w:val="007D6E1F"/>
    <w:rsid w:val="008174A0"/>
    <w:rsid w:val="00851F78"/>
    <w:rsid w:val="00853BF8"/>
    <w:rsid w:val="00861B64"/>
    <w:rsid w:val="00883260"/>
    <w:rsid w:val="008C2387"/>
    <w:rsid w:val="008D6360"/>
    <w:rsid w:val="008E32E4"/>
    <w:rsid w:val="008E3B76"/>
    <w:rsid w:val="00910921"/>
    <w:rsid w:val="009530E0"/>
    <w:rsid w:val="009534FE"/>
    <w:rsid w:val="00963927"/>
    <w:rsid w:val="00976B4B"/>
    <w:rsid w:val="009963E0"/>
    <w:rsid w:val="00996C37"/>
    <w:rsid w:val="009E3EB6"/>
    <w:rsid w:val="009E6041"/>
    <w:rsid w:val="009F5C05"/>
    <w:rsid w:val="00A1121B"/>
    <w:rsid w:val="00A17EB2"/>
    <w:rsid w:val="00A76FB3"/>
    <w:rsid w:val="00A97908"/>
    <w:rsid w:val="00AA5651"/>
    <w:rsid w:val="00AC6BD1"/>
    <w:rsid w:val="00AE4A53"/>
    <w:rsid w:val="00B42142"/>
    <w:rsid w:val="00B43247"/>
    <w:rsid w:val="00B55BB8"/>
    <w:rsid w:val="00BA2856"/>
    <w:rsid w:val="00BB6EE9"/>
    <w:rsid w:val="00C0212E"/>
    <w:rsid w:val="00C1658E"/>
    <w:rsid w:val="00C37EE3"/>
    <w:rsid w:val="00C462BB"/>
    <w:rsid w:val="00C56192"/>
    <w:rsid w:val="00C637CB"/>
    <w:rsid w:val="00C714DC"/>
    <w:rsid w:val="00C852A7"/>
    <w:rsid w:val="00C909C2"/>
    <w:rsid w:val="00CA4E0B"/>
    <w:rsid w:val="00CB1C13"/>
    <w:rsid w:val="00CD1C8D"/>
    <w:rsid w:val="00CE0A60"/>
    <w:rsid w:val="00CF5073"/>
    <w:rsid w:val="00D3408E"/>
    <w:rsid w:val="00D73110"/>
    <w:rsid w:val="00D91A98"/>
    <w:rsid w:val="00D96DB4"/>
    <w:rsid w:val="00DC072E"/>
    <w:rsid w:val="00DC24B3"/>
    <w:rsid w:val="00DC4B50"/>
    <w:rsid w:val="00DC5030"/>
    <w:rsid w:val="00DD028A"/>
    <w:rsid w:val="00DD4071"/>
    <w:rsid w:val="00E00FB7"/>
    <w:rsid w:val="00E35C06"/>
    <w:rsid w:val="00E362FF"/>
    <w:rsid w:val="00E81C63"/>
    <w:rsid w:val="00E8234F"/>
    <w:rsid w:val="00E842EF"/>
    <w:rsid w:val="00EB0C93"/>
    <w:rsid w:val="00F10C2C"/>
    <w:rsid w:val="00F2233E"/>
    <w:rsid w:val="00F71FEF"/>
    <w:rsid w:val="00F73A43"/>
    <w:rsid w:val="00F759C2"/>
    <w:rsid w:val="00F76BB3"/>
    <w:rsid w:val="00F92839"/>
    <w:rsid w:val="00FB0837"/>
    <w:rsid w:val="00FB7218"/>
    <w:rsid w:val="00FC63FE"/>
    <w:rsid w:val="00FC7BC9"/>
    <w:rsid w:val="00FD3FB9"/>
    <w:rsid w:val="00FE7112"/>
    <w:rsid w:val="00FF5EE2"/>
    <w:rsid w:val="00FF731C"/>
    <w:rsid w:val="018B477F"/>
    <w:rsid w:val="01F240BA"/>
    <w:rsid w:val="02FF73CA"/>
    <w:rsid w:val="032A4C70"/>
    <w:rsid w:val="033738D1"/>
    <w:rsid w:val="03701033"/>
    <w:rsid w:val="04380A7C"/>
    <w:rsid w:val="04550A6F"/>
    <w:rsid w:val="048277B4"/>
    <w:rsid w:val="063734A0"/>
    <w:rsid w:val="07D2653F"/>
    <w:rsid w:val="083117C5"/>
    <w:rsid w:val="0A7E0076"/>
    <w:rsid w:val="0C1B63B5"/>
    <w:rsid w:val="0F047296"/>
    <w:rsid w:val="0F0C4E4C"/>
    <w:rsid w:val="10A44903"/>
    <w:rsid w:val="13354632"/>
    <w:rsid w:val="13E15CD5"/>
    <w:rsid w:val="13E27897"/>
    <w:rsid w:val="141E3891"/>
    <w:rsid w:val="14AA6FB9"/>
    <w:rsid w:val="14F95CD3"/>
    <w:rsid w:val="154841EC"/>
    <w:rsid w:val="16277D97"/>
    <w:rsid w:val="1B68361F"/>
    <w:rsid w:val="1E1D36CE"/>
    <w:rsid w:val="20ED3B94"/>
    <w:rsid w:val="21865ACA"/>
    <w:rsid w:val="22182F75"/>
    <w:rsid w:val="222C0C9D"/>
    <w:rsid w:val="23AA5E3E"/>
    <w:rsid w:val="241C0324"/>
    <w:rsid w:val="2462471A"/>
    <w:rsid w:val="26357010"/>
    <w:rsid w:val="2903384F"/>
    <w:rsid w:val="2B4A1E95"/>
    <w:rsid w:val="2C992649"/>
    <w:rsid w:val="2CE23872"/>
    <w:rsid w:val="2DA27355"/>
    <w:rsid w:val="2DB313C6"/>
    <w:rsid w:val="2E935B01"/>
    <w:rsid w:val="2FB50E7B"/>
    <w:rsid w:val="2FCE2CA3"/>
    <w:rsid w:val="30AE1C6C"/>
    <w:rsid w:val="317C231C"/>
    <w:rsid w:val="31AD1B8F"/>
    <w:rsid w:val="34690B72"/>
    <w:rsid w:val="346A286F"/>
    <w:rsid w:val="3511433C"/>
    <w:rsid w:val="36071979"/>
    <w:rsid w:val="364F73AE"/>
    <w:rsid w:val="36C6139B"/>
    <w:rsid w:val="36C61BC5"/>
    <w:rsid w:val="3B85657A"/>
    <w:rsid w:val="3B8D56F6"/>
    <w:rsid w:val="3CEE1682"/>
    <w:rsid w:val="3E0E070F"/>
    <w:rsid w:val="3E4A0C33"/>
    <w:rsid w:val="3E681236"/>
    <w:rsid w:val="407F52B7"/>
    <w:rsid w:val="41321107"/>
    <w:rsid w:val="420B0DEA"/>
    <w:rsid w:val="42B557A1"/>
    <w:rsid w:val="43395FD9"/>
    <w:rsid w:val="457D4A9C"/>
    <w:rsid w:val="46445D85"/>
    <w:rsid w:val="478E39F4"/>
    <w:rsid w:val="483B6DDB"/>
    <w:rsid w:val="48AD27F9"/>
    <w:rsid w:val="48D46541"/>
    <w:rsid w:val="49DC0A94"/>
    <w:rsid w:val="4BF53D6A"/>
    <w:rsid w:val="4D221AE1"/>
    <w:rsid w:val="4E0C4AB1"/>
    <w:rsid w:val="4ED66909"/>
    <w:rsid w:val="4FAA6A69"/>
    <w:rsid w:val="514A4900"/>
    <w:rsid w:val="52534270"/>
    <w:rsid w:val="53E6412C"/>
    <w:rsid w:val="540F6177"/>
    <w:rsid w:val="54936178"/>
    <w:rsid w:val="54C71029"/>
    <w:rsid w:val="55B0559F"/>
    <w:rsid w:val="569A40BE"/>
    <w:rsid w:val="58D353AD"/>
    <w:rsid w:val="59540F1D"/>
    <w:rsid w:val="5AF35146"/>
    <w:rsid w:val="5DA332C8"/>
    <w:rsid w:val="5DF310D8"/>
    <w:rsid w:val="5E4E586F"/>
    <w:rsid w:val="5EA80A59"/>
    <w:rsid w:val="5FD736CA"/>
    <w:rsid w:val="60A05BA1"/>
    <w:rsid w:val="60E70C20"/>
    <w:rsid w:val="61192DDC"/>
    <w:rsid w:val="6251635C"/>
    <w:rsid w:val="62D046AC"/>
    <w:rsid w:val="6384338E"/>
    <w:rsid w:val="63D42C55"/>
    <w:rsid w:val="652D2FDD"/>
    <w:rsid w:val="6750788D"/>
    <w:rsid w:val="678E0047"/>
    <w:rsid w:val="69811F27"/>
    <w:rsid w:val="6BF22C25"/>
    <w:rsid w:val="6CD104BD"/>
    <w:rsid w:val="6CE90986"/>
    <w:rsid w:val="6F172138"/>
    <w:rsid w:val="6FB41C14"/>
    <w:rsid w:val="6FDC79ED"/>
    <w:rsid w:val="70294C04"/>
    <w:rsid w:val="74EF70FF"/>
    <w:rsid w:val="76E710B1"/>
    <w:rsid w:val="7A040BA8"/>
    <w:rsid w:val="7DF420B4"/>
    <w:rsid w:val="7FCB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Franklin Gothic Medium" w:hAnsi="Franklin Gothic Medium" w:eastAsia="Franklin Gothic Medium" w:cs="Franklin Gothic Medium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60"/>
      <w:outlineLvl w:val="0"/>
    </w:pPr>
    <w:rPr>
      <w:rFonts w:ascii="Century" w:hAnsi="Century" w:eastAsia="Century" w:cs="Century"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spacing w:before="55"/>
      <w:ind w:left="160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067"/>
    </w:pPr>
    <w:rPr>
      <w:sz w:val="20"/>
      <w:szCs w:val="20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1"/>
    <w:pPr>
      <w:ind w:left="1067" w:hanging="360"/>
    </w:pPr>
  </w:style>
  <w:style w:type="paragraph" w:customStyle="1" w:styleId="12">
    <w:name w:val="Table Paragraph"/>
    <w:basedOn w:val="1"/>
    <w:qFormat/>
    <w:uiPriority w:val="1"/>
    <w:pPr>
      <w:ind w:left="50"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Header Char"/>
    <w:basedOn w:val="4"/>
    <w:link w:val="8"/>
    <w:qFormat/>
    <w:uiPriority w:val="99"/>
    <w:rPr>
      <w:rFonts w:ascii="Franklin Gothic Medium" w:hAnsi="Franklin Gothic Medium" w:eastAsia="Franklin Gothic Medium" w:cs="Franklin Gothic Medium"/>
    </w:rPr>
  </w:style>
  <w:style w:type="character" w:customStyle="1" w:styleId="15">
    <w:name w:val="Footer Char"/>
    <w:basedOn w:val="4"/>
    <w:link w:val="7"/>
    <w:qFormat/>
    <w:uiPriority w:val="99"/>
    <w:rPr>
      <w:rFonts w:ascii="Franklin Gothic Medium" w:hAnsi="Franklin Gothic Medium" w:eastAsia="Franklin Gothic Medium" w:cs="Franklin Gothic Medium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2338</Words>
  <Characters>15540</Characters>
  <Lines>46</Lines>
  <Paragraphs>13</Paragraphs>
  <TotalTime>123</TotalTime>
  <ScaleCrop>false</ScaleCrop>
  <LinksUpToDate>false</LinksUpToDate>
  <CharactersWithSpaces>17980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2024-04-02T16:57:00Z</dcterms:created>
  <dc:creator>Administrator</dc:creator>
  <cp:lastModifiedBy>Jayson Whelpley</cp:lastModifiedBy>
  <cp:lastPrinted>2024-09-06T14:59:00Z</cp:lastPrinted>
  <dcterms:modified xsi:type="dcterms:W3CDTF">2025-08-26T17:20:05Z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Microsoft® Word 2016</vt:lpwstr>
  </property>
  <property fmtid="{D5CDD505-2E9C-101B-9397-08002B2CF9AE}" pid="4" name="ICV">
    <vt:lpwstr>9617FCCFC3F54BF797FA35AB026F3A2A_13</vt:lpwstr>
  </property>
  <property fmtid="{D5CDD505-2E9C-101B-9397-08002B2CF9AE}" pid="5" name="KSOProductBuildVer">
    <vt:lpwstr>1033-12.2.0.22530</vt:lpwstr>
  </property>
  <property fmtid="{D5CDD505-2E9C-101B-9397-08002B2CF9AE}" pid="6" name="KSOTemplateDocerSaveRecord">
    <vt:lpwstr>eyJoZGlkIjoiY2MwNzdkYTY4OTQyNGFjMDM2OTc2MTA0NWFkMzU1YWQifQ==</vt:lpwstr>
  </property>
  <property fmtid="{D5CDD505-2E9C-101B-9397-08002B2CF9AE}" pid="7" name="LastSaved">
    <vt:filetime>2024-01-14T00:00:00Z</vt:filetime>
  </property>
  <property fmtid="{D5CDD505-2E9C-101B-9397-08002B2CF9AE}" pid="8" name="Producer">
    <vt:lpwstr>Microsoft® Word 2016</vt:lpwstr>
  </property>
</Properties>
</file>