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LESLIE FALCO</w:t>
      </w:r>
    </w:p>
    <w:p w:rsidR="00000000" w:rsidDel="00000000" w:rsidP="00000000" w:rsidRDefault="00000000" w:rsidRPr="00000000" w14:paraId="00000002">
      <w:pPr>
        <w:rPr/>
      </w:pPr>
      <w:r w:rsidDel="00000000" w:rsidR="00000000" w:rsidRPr="00000000">
        <w:rPr>
          <w:rtl w:val="0"/>
        </w:rPr>
        <w:t xml:space="preserve">Fort Worth, TX | (817) 368-3873 | leslieafalco@gmail.com | linkedin.com/in/lesliefalco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u w:val="single"/>
          <w:rtl w:val="0"/>
        </w:rPr>
        <w:t xml:space="preserve">PROFILE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Strategic Project Management leader with 17+ years of experience driving cross-functional execution across marketing, retail, and healthcare. Expert in building scalable PM frameworks, aligning stakeholders, and delivering complex initiatives on time and under budget. Recognized for cultivating strong client relationships, optimizing workflows, and transforming operational efficiency into measurable business impact.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u w:val="single"/>
          <w:rtl w:val="0"/>
        </w:rPr>
        <w:t xml:space="preserve">CORE COMPETENCIES</w:t>
      </w:r>
      <w:r w:rsidDel="00000000" w:rsidR="00000000" w:rsidRPr="00000000">
        <w:rPr>
          <w:rtl w:val="0"/>
        </w:rPr>
      </w:r>
    </w:p>
    <w:p w:rsidR="00000000" w:rsidDel="00000000" w:rsidP="00000000" w:rsidRDefault="00000000" w:rsidRPr="00000000" w14:paraId="00000008">
      <w:pPr>
        <w:ind w:left="720" w:hanging="360"/>
        <w:rPr/>
        <w:sectPr>
          <w:headerReference r:id="rId6"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numPr>
          <w:ilvl w:val="0"/>
          <w:numId w:val="6"/>
        </w:numPr>
        <w:ind w:left="720" w:hanging="360"/>
      </w:pPr>
      <w:r w:rsidDel="00000000" w:rsidR="00000000" w:rsidRPr="00000000">
        <w:rPr>
          <w:rtl w:val="0"/>
        </w:rPr>
        <w:t xml:space="preserve">Portfolio &amp; Program Leadership</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PMO Development &amp; Oversight</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Workflow Optimization &amp; Process Design</w:t>
      </w:r>
    </w:p>
    <w:p w:rsidR="00000000" w:rsidDel="00000000" w:rsidP="00000000" w:rsidRDefault="00000000" w:rsidRPr="00000000" w14:paraId="0000000C">
      <w:pPr>
        <w:numPr>
          <w:ilvl w:val="0"/>
          <w:numId w:val="6"/>
        </w:numPr>
        <w:ind w:left="720" w:hanging="360"/>
      </w:pPr>
      <w:r w:rsidDel="00000000" w:rsidR="00000000" w:rsidRPr="00000000">
        <w:rPr>
          <w:rtl w:val="0"/>
        </w:rPr>
        <w:t xml:space="preserve">Budgeting &amp; Financial Stewardship</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Organizational Change Enablement</w:t>
      </w:r>
    </w:p>
    <w:p w:rsidR="00000000" w:rsidDel="00000000" w:rsidP="00000000" w:rsidRDefault="00000000" w:rsidRPr="00000000" w14:paraId="0000000F">
      <w:pPr>
        <w:numPr>
          <w:ilvl w:val="0"/>
          <w:numId w:val="6"/>
        </w:numPr>
        <w:ind w:left="720" w:hanging="360"/>
      </w:pPr>
      <w:r w:rsidDel="00000000" w:rsidR="00000000" w:rsidRPr="00000000">
        <w:rPr>
          <w:rtl w:val="0"/>
        </w:rPr>
        <w:t xml:space="preserve">Risk Identification &amp; Mitigation</w:t>
      </w:r>
    </w:p>
    <w:p w:rsidR="00000000" w:rsidDel="00000000" w:rsidP="00000000" w:rsidRDefault="00000000" w:rsidRPr="00000000" w14:paraId="00000010">
      <w:pPr>
        <w:numPr>
          <w:ilvl w:val="0"/>
          <w:numId w:val="6"/>
        </w:numPr>
        <w:ind w:left="720" w:hanging="360"/>
      </w:pPr>
      <w:r w:rsidDel="00000000" w:rsidR="00000000" w:rsidRPr="00000000">
        <w:rPr>
          <w:rtl w:val="0"/>
        </w:rPr>
        <w:t xml:space="preserve">Client Engagement &amp; Retention</w:t>
      </w:r>
    </w:p>
    <w:p w:rsidR="00000000" w:rsidDel="00000000" w:rsidP="00000000" w:rsidRDefault="00000000" w:rsidRPr="00000000" w14:paraId="00000011">
      <w:pPr>
        <w:numPr>
          <w:ilvl w:val="0"/>
          <w:numId w:val="6"/>
        </w:numPr>
        <w:ind w:left="720" w:hanging="360"/>
      </w:pPr>
      <w:r w:rsidDel="00000000" w:rsidR="00000000" w:rsidRPr="00000000">
        <w:rPr>
          <w:rtl w:val="0"/>
        </w:rPr>
        <w:t xml:space="preserve">Cross-Functional Team Enablement</w:t>
      </w:r>
    </w:p>
    <w:p w:rsidR="00000000" w:rsidDel="00000000" w:rsidP="00000000" w:rsidRDefault="00000000" w:rsidRPr="00000000" w14:paraId="00000012">
      <w:pPr>
        <w:numPr>
          <w:ilvl w:val="0"/>
          <w:numId w:val="6"/>
        </w:numPr>
        <w:ind w:left="720" w:hanging="360"/>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Agile, Lean, &amp; PMI Methodologie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u w:val="single"/>
        </w:rPr>
      </w:pPr>
      <w:r w:rsidDel="00000000" w:rsidR="00000000" w:rsidRPr="00000000">
        <w:rPr>
          <w:b w:val="1"/>
          <w:u w:val="single"/>
          <w:rtl w:val="0"/>
        </w:rPr>
        <w:t xml:space="preserve">PROFESSIONAL EXPERIENCE</w:t>
      </w:r>
    </w:p>
    <w:p w:rsidR="00000000" w:rsidDel="00000000" w:rsidP="00000000" w:rsidRDefault="00000000" w:rsidRPr="00000000" w14:paraId="00000015">
      <w:pPr>
        <w:rPr>
          <w:b w:val="1"/>
          <w:u w:val="single"/>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Senior Project Manager</w:t>
      </w:r>
    </w:p>
    <w:p w:rsidR="00000000" w:rsidDel="00000000" w:rsidP="00000000" w:rsidRDefault="00000000" w:rsidRPr="00000000" w14:paraId="00000017">
      <w:pPr>
        <w:rPr/>
      </w:pPr>
      <w:r w:rsidDel="00000000" w:rsidR="00000000" w:rsidRPr="00000000">
        <w:rPr>
          <w:rtl w:val="0"/>
        </w:rPr>
        <w:t xml:space="preserve">Miller Zell – Dallas, TX | Feb 2025 – Sept 2025</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Led national retail signage programs for At Home, overseeing creative development, vendor sourcing, prototyping, and on-time distribution to 236+ locations.</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Collaborated with marketing, merchandising, and creative teams to deliver brand-aligned, seasonal in-store experiences.</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Acted as strategic liaison to the client, delivering executive-level updates and surfacing risks early to keep programs on track.</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Rolled out Smartsheet and Workfront frameworks to improve timeline visibility, speed up stakeholder approvals, and reduce delays.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Senior Project Manager</w:t>
      </w:r>
    </w:p>
    <w:p w:rsidR="00000000" w:rsidDel="00000000" w:rsidP="00000000" w:rsidRDefault="00000000" w:rsidRPr="00000000" w14:paraId="0000001E">
      <w:pPr>
        <w:ind w:left="0" w:firstLine="0"/>
        <w:rPr/>
      </w:pPr>
      <w:r w:rsidDel="00000000" w:rsidR="00000000" w:rsidRPr="00000000">
        <w:rPr>
          <w:rtl w:val="0"/>
        </w:rPr>
        <w:t xml:space="preserve">Relevate Health – Dallas, TX | 2023 – 2024</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Directed integrated healthcare marketing projects by mobilizing 20+ cross-functional contributors to deliver on strategic KPIs.</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Operationalized scalable project methodologies that reduced delivery timelines by 15% and lifted client satisfaction scores by 20%.</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Served as senior partner contact, facilitating QBRs and supporting long-term account health.</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Managed a $1M budget with precision forecasting and reporting; trained and mentored junior PMs to elevate team performance.</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Senior Integrated Marketing Manager / Integrated Marketing Analyst / Senior Project Manager (Contract)</w:t>
      </w:r>
    </w:p>
    <w:p w:rsidR="00000000" w:rsidDel="00000000" w:rsidP="00000000" w:rsidRDefault="00000000" w:rsidRPr="00000000" w14:paraId="00000025">
      <w:pPr>
        <w:rPr/>
      </w:pPr>
      <w:r w:rsidDel="00000000" w:rsidR="00000000" w:rsidRPr="00000000">
        <w:rPr>
          <w:rtl w:val="0"/>
        </w:rPr>
        <w:t xml:space="preserve">The Scotts Miracle-Gro Company – Marysville, OH | 2019 – 2022</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Executed digital, print, and live campaign activations that contributed to a 25% increase in seasonal sales.</w:t>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Formalized and enforced marketing SOPs, cutting operational waste by 15%.</w:t>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Supervised and coached a team of four PMs, increasing productivity by 20%.</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Championed process enhancements that drove a 30% increase in audience engagement across campaign touchpoints.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Senior Project Manager</w:t>
      </w:r>
    </w:p>
    <w:p w:rsidR="00000000" w:rsidDel="00000000" w:rsidP="00000000" w:rsidRDefault="00000000" w:rsidRPr="00000000" w14:paraId="0000002C">
      <w:pPr>
        <w:rPr/>
      </w:pPr>
      <w:r w:rsidDel="00000000" w:rsidR="00000000" w:rsidRPr="00000000">
        <w:rPr>
          <w:rtl w:val="0"/>
        </w:rPr>
        <w:t xml:space="preserve">GSW Health (Syneos) – Columbus, OH | 2018 – 2019</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Spearheaded agency-wide project acceleration strategy, completing initiatives 20% faster under fixed budget constraints.</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Rolled out Wrike platform to streamline tracking, communication, and resource allocation, increasing PM efficiency by 25%.</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Brand Marketing Specialist, Production and Agency Lead</w:t>
      </w:r>
    </w:p>
    <w:p w:rsidR="00000000" w:rsidDel="00000000" w:rsidP="00000000" w:rsidRDefault="00000000" w:rsidRPr="00000000" w14:paraId="00000031">
      <w:pPr>
        <w:rPr/>
      </w:pPr>
      <w:r w:rsidDel="00000000" w:rsidR="00000000" w:rsidRPr="00000000">
        <w:rPr>
          <w:rtl w:val="0"/>
        </w:rPr>
        <w:t xml:space="preserve">Abercrombie &amp; Fitch – New Albany, OH | 2015 – 2018</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Managed full-cycle production for brand marketing campaigns, reducing vendor costs by 12%.</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Accelerated production turnaround by 15% while supporting multi-brand marketing alignment.</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Project Manager</w:t>
      </w:r>
    </w:p>
    <w:p w:rsidR="00000000" w:rsidDel="00000000" w:rsidP="00000000" w:rsidRDefault="00000000" w:rsidRPr="00000000" w14:paraId="00000036">
      <w:pPr>
        <w:rPr/>
      </w:pPr>
      <w:r w:rsidDel="00000000" w:rsidR="00000000" w:rsidRPr="00000000">
        <w:rPr>
          <w:rtl w:val="0"/>
        </w:rPr>
        <w:t xml:space="preserve">Diesel Displays – Addison, TX | 2014 – 2015</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Coordinated client display programs, from prototype through production and delivery, ensuring on-time execution and brand fidelity.</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Streamlined account management, inventory tracking, and production schedules to reduce overhead and improve throughput.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u w:val="single"/>
        </w:rPr>
      </w:pPr>
      <w:r w:rsidDel="00000000" w:rsidR="00000000" w:rsidRPr="00000000">
        <w:rPr>
          <w:b w:val="1"/>
          <w:u w:val="single"/>
          <w:rtl w:val="0"/>
        </w:rPr>
        <w:t xml:space="preserve">EDUCATION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Bachelor of Arts in Art History | Arizona State University</w:t>
      </w:r>
    </w:p>
    <w:p w:rsidR="00000000" w:rsidDel="00000000" w:rsidP="00000000" w:rsidRDefault="00000000" w:rsidRPr="00000000" w14:paraId="0000003D">
      <w:pPr>
        <w:rPr/>
      </w:pPr>
      <w:r w:rsidDel="00000000" w:rsidR="00000000" w:rsidRPr="00000000">
        <w:rPr>
          <w:rtl w:val="0"/>
        </w:rPr>
        <w:t xml:space="preserve">Tempe, AZ | 2004 – 2007</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u w:val="single"/>
        </w:rPr>
      </w:pPr>
      <w:r w:rsidDel="00000000" w:rsidR="00000000" w:rsidRPr="00000000">
        <w:rPr>
          <w:b w:val="1"/>
          <w:u w:val="single"/>
          <w:rtl w:val="0"/>
        </w:rPr>
        <w:t xml:space="preserve">TOOLS &amp; TECHNOLOGIES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Wrike, Jira, Microsoft Project, Asana, Trello, Basecamp, ClickUp, Monday.com, Smartsheet, Slack, Airtable, Notion</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