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Adinarayana Paladugu</w:t>
      </w:r>
    </w:p>
    <w:p>
      <w:pPr>
        <w:pStyle w:val="Normal0"/>
        <w:spacing w:before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l67-ypb-n8f@mail.dice.com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9084142205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Lead Data Analyst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Chesterfield Township, NJ,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D6D09" w:rsidRPr="00174C85" w:rsidP="00AD6D09" w14:paraId="1CEC8E82" w14:textId="77777777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Experience Summary:</w:t>
      </w:r>
    </w:p>
    <w:p w:rsidR="00654681" w:rsidRPr="005D1528" w:rsidP="00AD6D09" w14:paraId="22A998D6" w14:textId="77777777">
      <w:pPr>
        <w:pStyle w:val="NormalWeb"/>
        <w:spacing w:before="0" w:beforeAutospacing="0" w:after="0" w:afterAutospacing="0"/>
        <w:rPr>
          <w:rFonts w:ascii="Roboto" w:hAnsi="Roboto"/>
          <w:sz w:val="20"/>
          <w:szCs w:val="20"/>
        </w:rPr>
      </w:pPr>
    </w:p>
    <w:p w:rsidR="002115BF" w:rsidRPr="00174C85" w:rsidP="00654681" w14:paraId="3D5B0491" w14:textId="49AD461A">
      <w:pPr>
        <w:pStyle w:val="NormalWeb"/>
        <w:spacing w:before="0" w:beforeAutospacing="0" w:after="0" w:afterAutospacing="0"/>
        <w:jc w:val="both"/>
        <w:rPr>
          <w:rFonts w:asciiTheme="majorHAnsi" w:hAnsiTheme="majorHAnsi" w:cs="Calibri"/>
          <w:color w:val="000000"/>
          <w:sz w:val="20"/>
          <w:szCs w:val="20"/>
        </w:rPr>
      </w:pP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Results-driven </w:t>
      </w:r>
      <w:r w:rsidR="007437D4">
        <w:rPr>
          <w:rFonts w:asciiTheme="majorHAnsi" w:hAnsiTheme="majorHAnsi" w:cs="Calibri"/>
          <w:color w:val="000000"/>
          <w:sz w:val="20"/>
          <w:szCs w:val="20"/>
        </w:rPr>
        <w:t>Data</w:t>
      </w: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F33F1F">
        <w:rPr>
          <w:rFonts w:asciiTheme="majorHAnsi" w:hAnsiTheme="majorHAnsi" w:cs="Calibri"/>
          <w:color w:val="000000"/>
          <w:sz w:val="20"/>
          <w:szCs w:val="20"/>
        </w:rPr>
        <w:t xml:space="preserve">Governance </w:t>
      </w:r>
      <w:r w:rsidR="00076DF7">
        <w:rPr>
          <w:rFonts w:asciiTheme="majorHAnsi" w:hAnsiTheme="majorHAnsi" w:cs="Calibri"/>
          <w:color w:val="000000"/>
          <w:sz w:val="20"/>
          <w:szCs w:val="20"/>
        </w:rPr>
        <w:t>Analyst</w:t>
      </w: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 with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over 14 years of experience</w:t>
      </w: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 delivering high-impact </w:t>
      </w:r>
      <w:r w:rsidR="00F33F1F">
        <w:rPr>
          <w:rFonts w:asciiTheme="majorHAnsi" w:hAnsiTheme="majorHAnsi" w:cs="Calibri"/>
          <w:color w:val="000000"/>
          <w:sz w:val="20"/>
          <w:szCs w:val="20"/>
        </w:rPr>
        <w:t xml:space="preserve">master </w:t>
      </w: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data </w:t>
      </w:r>
      <w:r w:rsidR="00F33F1F">
        <w:rPr>
          <w:rFonts w:asciiTheme="majorHAnsi" w:hAnsiTheme="majorHAnsi" w:cs="Calibri"/>
          <w:color w:val="000000"/>
          <w:sz w:val="20"/>
          <w:szCs w:val="20"/>
        </w:rPr>
        <w:t xml:space="preserve">governance </w:t>
      </w:r>
      <w:r w:rsidRPr="002115BF" w:rsidR="00076DF7">
        <w:rPr>
          <w:rFonts w:asciiTheme="majorHAnsi" w:hAnsiTheme="majorHAnsi" w:cs="Calibri"/>
          <w:color w:val="000000"/>
          <w:sz w:val="20"/>
          <w:szCs w:val="20"/>
        </w:rPr>
        <w:t>solutions</w:t>
      </w:r>
      <w:r w:rsidR="001356A9">
        <w:rPr>
          <w:rFonts w:asciiTheme="majorHAnsi" w:hAnsiTheme="majorHAnsi" w:cs="Calibri"/>
          <w:color w:val="000000"/>
          <w:sz w:val="20"/>
          <w:szCs w:val="20"/>
        </w:rPr>
        <w:t>, which</w:t>
      </w:r>
      <w:r w:rsidR="00AF0ED6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1356A9">
        <w:rPr>
          <w:rFonts w:asciiTheme="majorHAnsi" w:hAnsiTheme="majorHAnsi" w:cs="Calibri"/>
          <w:color w:val="000000"/>
          <w:sz w:val="20"/>
          <w:szCs w:val="20"/>
        </w:rPr>
        <w:t>is crucial</w:t>
      </w:r>
      <w:r w:rsidRPr="00AF0ED6" w:rsidR="00AF0ED6">
        <w:rPr>
          <w:rFonts w:asciiTheme="majorHAnsi" w:hAnsiTheme="majorHAnsi" w:cs="Calibri"/>
          <w:color w:val="000000"/>
          <w:sz w:val="20"/>
          <w:szCs w:val="20"/>
        </w:rPr>
        <w:t xml:space="preserve"> in transforming raw data into actionable intelligence, leading to smarter and more efficient decision-making.</w:t>
      </w:r>
      <w:r w:rsidR="00AF0ED6">
        <w:t xml:space="preserve"> </w:t>
      </w: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Skilled in collaborating with cross-functional teams to translate business needs into actionable data </w:t>
      </w:r>
      <w:r w:rsidRPr="002115BF" w:rsidR="00573ABF">
        <w:rPr>
          <w:rFonts w:asciiTheme="majorHAnsi" w:hAnsiTheme="majorHAnsi" w:cs="Calibri"/>
          <w:color w:val="000000"/>
          <w:sz w:val="20"/>
          <w:szCs w:val="20"/>
        </w:rPr>
        <w:t>solutions</w:t>
      </w:r>
      <w:r w:rsidR="00573ABF">
        <w:rPr>
          <w:rFonts w:asciiTheme="majorHAnsi" w:hAnsiTheme="majorHAnsi" w:cs="Calibri"/>
          <w:color w:val="000000"/>
          <w:sz w:val="20"/>
          <w:szCs w:val="20"/>
        </w:rPr>
        <w:t xml:space="preserve"> and data </w:t>
      </w:r>
      <w:r w:rsidR="00966CA3">
        <w:rPr>
          <w:rFonts w:asciiTheme="majorHAnsi" w:hAnsiTheme="majorHAnsi" w:cs="Calibri"/>
          <w:color w:val="000000"/>
          <w:sz w:val="20"/>
          <w:szCs w:val="20"/>
        </w:rPr>
        <w:t>quality</w:t>
      </w:r>
      <w:r w:rsidR="00573ABF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966CA3">
        <w:rPr>
          <w:rFonts w:asciiTheme="majorHAnsi" w:hAnsiTheme="majorHAnsi" w:cs="Calibri"/>
          <w:color w:val="000000"/>
          <w:sz w:val="20"/>
          <w:szCs w:val="20"/>
        </w:rPr>
        <w:t>rules</w:t>
      </w:r>
      <w:r w:rsidR="00573ABF">
        <w:rPr>
          <w:rFonts w:asciiTheme="majorHAnsi" w:hAnsiTheme="majorHAnsi" w:cs="Calibri"/>
          <w:color w:val="000000"/>
          <w:sz w:val="20"/>
          <w:szCs w:val="20"/>
        </w:rPr>
        <w:t>,</w:t>
      </w:r>
      <w:r w:rsidRPr="002115BF">
        <w:rPr>
          <w:rFonts w:asciiTheme="majorHAnsi" w:hAnsiTheme="majorHAnsi" w:cs="Calibri"/>
          <w:color w:val="000000"/>
          <w:sz w:val="20"/>
          <w:szCs w:val="20"/>
        </w:rPr>
        <w:t xml:space="preserve"> leveraging advanced analytics, machine learning, and third-party data integrations.</w:t>
      </w:r>
    </w:p>
    <w:p w:rsidR="003E08A9" w:rsidRPr="003E08A9" w:rsidP="002B034F" w14:paraId="52328BB0" w14:textId="77777777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3E08A9">
        <w:rPr>
          <w:rFonts w:asciiTheme="majorHAnsi" w:hAnsiTheme="majorHAnsi" w:cs="Calibri"/>
          <w:color w:val="000000"/>
          <w:sz w:val="20"/>
          <w:szCs w:val="20"/>
        </w:rPr>
        <w:t>Partner with business leaders, IT teams, and data engineers to gather requirements, translate business needs into data solutions, and drive analytics transformation.</w:t>
      </w:r>
    </w:p>
    <w:p w:rsidR="002B034F" w:rsidRPr="002B034F" w:rsidP="002B034F" w14:paraId="699F21A3" w14:textId="224BD4E1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2B034F">
        <w:rPr>
          <w:rFonts w:asciiTheme="majorHAnsi" w:hAnsiTheme="majorHAnsi" w:cs="Calibri"/>
          <w:color w:val="000000"/>
          <w:sz w:val="20"/>
          <w:szCs w:val="20"/>
        </w:rPr>
        <w:t>Manage the product backlog to prioritize, refine, schedule for development, and deploy to the s</w:t>
      </w:r>
      <w:r>
        <w:rPr>
          <w:rFonts w:asciiTheme="majorHAnsi" w:hAnsiTheme="majorHAnsi" w:cs="Calibri"/>
          <w:color w:val="000000"/>
          <w:sz w:val="20"/>
          <w:szCs w:val="20"/>
        </w:rPr>
        <w:t>takeholders' satisfaction.</w:t>
      </w:r>
    </w:p>
    <w:p w:rsidR="003E08A9" w:rsidRPr="003E08A9" w:rsidP="001C48EF" w14:paraId="36F6F262" w14:textId="77777777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3E08A9">
        <w:rPr>
          <w:rFonts w:asciiTheme="majorHAnsi" w:hAnsiTheme="majorHAnsi" w:cs="Calibri"/>
          <w:color w:val="000000"/>
          <w:sz w:val="20"/>
          <w:szCs w:val="20"/>
        </w:rPr>
        <w:t>Define and implement data strategies aligned with business goals, ensuring data integrity, quality, and governance.</w:t>
      </w:r>
    </w:p>
    <w:p w:rsidR="001C48EF" w:rsidRPr="001C48EF" w:rsidP="001C48EF" w14:paraId="7A2FEC3A" w14:textId="71647C06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C48EF">
        <w:rPr>
          <w:rFonts w:asciiTheme="majorHAnsi" w:hAnsiTheme="majorHAnsi" w:cs="Calibri"/>
          <w:color w:val="000000"/>
          <w:sz w:val="20"/>
          <w:szCs w:val="20"/>
        </w:rPr>
        <w:t>Collaborate with other enterprise data leaders to build MDM and Data Governance strategy and roadmap that aligns with business and overall IT strategies</w:t>
      </w:r>
      <w:r w:rsidR="00CC75AA"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1C48EF" w:rsidRPr="001C48EF" w:rsidP="001C48EF" w14:paraId="1B8665C8" w14:textId="5C1855CF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C48EF">
        <w:rPr>
          <w:rFonts w:asciiTheme="majorHAnsi" w:hAnsiTheme="majorHAnsi" w:cs="Calibri"/>
          <w:color w:val="000000"/>
          <w:sz w:val="20"/>
          <w:szCs w:val="20"/>
        </w:rPr>
        <w:t>Oversee the design and implementation of enterprise-level</w:t>
      </w:r>
      <w:r w:rsidR="00CC75AA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C48EF">
        <w:rPr>
          <w:rFonts w:asciiTheme="majorHAnsi" w:hAnsiTheme="majorHAnsi" w:cs="Calibri"/>
          <w:color w:val="000000"/>
          <w:sz w:val="20"/>
          <w:szCs w:val="20"/>
        </w:rPr>
        <w:t>data solutions in collaboration with product owners, solution architects, business stakeholders, and system integrators across the software development life cycle</w:t>
      </w:r>
      <w:r w:rsidR="00CC75AA"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2B034F" w:rsidRPr="002B034F" w:rsidP="002B034F" w14:paraId="4A1B96BB" w14:textId="0F280CF9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2B034F">
        <w:rPr>
          <w:rFonts w:asciiTheme="majorHAnsi" w:hAnsiTheme="majorHAnsi" w:cs="Calibri"/>
          <w:color w:val="000000"/>
          <w:sz w:val="20"/>
          <w:szCs w:val="20"/>
        </w:rPr>
        <w:t>Establish KPIs to monitor, measure, and report on software quality and delivery performance. Utilize KPI</w:t>
      </w:r>
      <w:r w:rsidR="007437D4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2B034F">
        <w:rPr>
          <w:rFonts w:asciiTheme="majorHAnsi" w:hAnsiTheme="majorHAnsi" w:cs="Calibri"/>
          <w:color w:val="000000"/>
          <w:sz w:val="20"/>
          <w:szCs w:val="20"/>
        </w:rPr>
        <w:t>performance to identify opportunities for improvement</w:t>
      </w:r>
      <w:r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402E86" w:rsidRPr="00402E86" w:rsidP="007437D4" w14:paraId="3B147738" w14:textId="1B2E71D8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>Conducted compliance audits and risk assessments for regulatory reporting, safeguarding data against breaches and unauthorized access.</w:t>
      </w:r>
    </w:p>
    <w:p w:rsidR="00740E88" w:rsidP="007437D4" w14:paraId="5DF53A84" w14:textId="39458FFD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740E88">
        <w:rPr>
          <w:rFonts w:asciiTheme="majorHAnsi" w:hAnsiTheme="majorHAnsi" w:cs="Calibri"/>
          <w:color w:val="000000"/>
          <w:sz w:val="20"/>
          <w:szCs w:val="20"/>
        </w:rPr>
        <w:t xml:space="preserve">Developed and implemented data governance policies, enhancing data integrity, security controls, and </w:t>
      </w:r>
      <w:r>
        <w:rPr>
          <w:rFonts w:asciiTheme="majorHAnsi" w:hAnsiTheme="majorHAnsi" w:cs="Calibri"/>
          <w:color w:val="000000"/>
          <w:sz w:val="20"/>
          <w:szCs w:val="20"/>
        </w:rPr>
        <w:t>system access management.</w:t>
      </w:r>
    </w:p>
    <w:p w:rsidR="00402E86" w:rsidRPr="00740E88" w:rsidP="007437D4" w14:paraId="76CDEBFA" w14:textId="2CF0DF1B">
      <w:pPr>
        <w:pStyle w:val="NormalWeb"/>
        <w:numPr>
          <w:ilvl w:val="0"/>
          <w:numId w:val="42"/>
        </w:numPr>
        <w:tabs>
          <w:tab w:val="num" w:pos="360"/>
        </w:tabs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>Partnered with business, IT, risk, and compliance teams to implement data governance policies and improve enterprise data management strategies.</w:t>
      </w:r>
    </w:p>
    <w:p w:rsidR="00AD6D09" w:rsidRPr="00174C85" w:rsidP="00DE45E5" w14:paraId="77AA1F9D" w14:textId="2394DD6A">
      <w:pPr>
        <w:pStyle w:val="NormalWeb"/>
        <w:spacing w:before="0" w:beforeAutospacing="0" w:after="0" w:afterAutospacing="0"/>
        <w:jc w:val="both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Specialties: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Strategic Planning, Digital </w:t>
      </w:r>
      <w:r w:rsidRPr="00174C85" w:rsidR="0026065C">
        <w:rPr>
          <w:rFonts w:asciiTheme="majorHAnsi" w:hAnsiTheme="majorHAnsi" w:cs="Calibri"/>
          <w:color w:val="000000"/>
          <w:sz w:val="20"/>
          <w:szCs w:val="20"/>
        </w:rPr>
        <w:t>Transformation, Waterfall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Development, Agile Development</w:t>
      </w:r>
      <w:r w:rsidRPr="00174C85" w:rsidR="00707AAD">
        <w:rPr>
          <w:rFonts w:asciiTheme="majorHAnsi" w:hAnsiTheme="majorHAnsi" w:cs="Calibri"/>
          <w:color w:val="000000"/>
          <w:sz w:val="20"/>
          <w:szCs w:val="20"/>
        </w:rPr>
        <w:t>, Problem Solving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BE05B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72382A">
        <w:rPr>
          <w:rFonts w:asciiTheme="majorHAnsi" w:hAnsiTheme="majorHAnsi" w:cs="Calibri"/>
          <w:color w:val="000000"/>
          <w:sz w:val="20"/>
          <w:szCs w:val="20"/>
        </w:rPr>
        <w:t xml:space="preserve">ServiceNow, CMDB, ITIL,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Service Oriented Architecture,</w:t>
      </w:r>
      <w:r w:rsidRPr="00174C85" w:rsidR="00C62E6F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>Insurance, Banking &amp; Finance,</w:t>
      </w:r>
      <w:r w:rsidRPr="00174C85" w:rsidR="002858AB">
        <w:rPr>
          <w:rFonts w:asciiTheme="majorHAnsi" w:hAnsiTheme="majorHAnsi" w:cs="Calibri"/>
          <w:color w:val="000000"/>
          <w:sz w:val="20"/>
          <w:szCs w:val="20"/>
        </w:rPr>
        <w:t xml:space="preserve"> Supply </w:t>
      </w:r>
      <w:r w:rsidRPr="00174C85" w:rsidR="00850D8F">
        <w:rPr>
          <w:rFonts w:asciiTheme="majorHAnsi" w:hAnsiTheme="majorHAnsi" w:cs="Calibri"/>
          <w:color w:val="000000"/>
          <w:sz w:val="20"/>
          <w:szCs w:val="20"/>
        </w:rPr>
        <w:t>Chain, Health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 xml:space="preserve"> Care, </w:t>
      </w:r>
      <w:r w:rsidRPr="00174C85" w:rsidR="00E76F8C">
        <w:rPr>
          <w:rFonts w:asciiTheme="majorHAnsi" w:hAnsiTheme="majorHAnsi" w:cs="Calibri"/>
          <w:color w:val="000000"/>
          <w:sz w:val="20"/>
          <w:szCs w:val="20"/>
        </w:rPr>
        <w:t>Underwriting,</w:t>
      </w:r>
      <w:r w:rsidRPr="00174C85" w:rsidR="00921C48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E76F8C">
        <w:rPr>
          <w:rFonts w:asciiTheme="majorHAnsi" w:hAnsiTheme="majorHAnsi" w:cs="Calibri"/>
          <w:color w:val="000000"/>
          <w:sz w:val="20"/>
          <w:szCs w:val="20"/>
        </w:rPr>
        <w:t>Reinsurance,</w:t>
      </w:r>
      <w:r w:rsidRPr="00174C85" w:rsidR="00921C48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E76F8C">
        <w:rPr>
          <w:rFonts w:asciiTheme="majorHAnsi" w:hAnsiTheme="majorHAnsi" w:cs="Calibri"/>
          <w:color w:val="000000"/>
          <w:sz w:val="20"/>
          <w:szCs w:val="20"/>
        </w:rPr>
        <w:t>Billing,</w:t>
      </w:r>
      <w:r w:rsidRPr="00174C85" w:rsidR="00921C48">
        <w:rPr>
          <w:rFonts w:asciiTheme="majorHAnsi" w:hAnsiTheme="majorHAnsi" w:cs="Calibri"/>
          <w:color w:val="000000"/>
          <w:sz w:val="20"/>
          <w:szCs w:val="20"/>
        </w:rPr>
        <w:t xml:space="preserve"> Claims, Data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921C48">
        <w:rPr>
          <w:rFonts w:asciiTheme="majorHAnsi" w:hAnsiTheme="majorHAnsi" w:cs="Calibri"/>
          <w:color w:val="000000"/>
          <w:sz w:val="20"/>
          <w:szCs w:val="20"/>
        </w:rPr>
        <w:t>Analytics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9E38FE">
        <w:rPr>
          <w:rFonts w:asciiTheme="majorHAnsi" w:hAnsiTheme="majorHAnsi" w:cs="Calibri"/>
          <w:color w:val="000000"/>
          <w:sz w:val="20"/>
          <w:szCs w:val="20"/>
        </w:rPr>
        <w:t xml:space="preserve"> Master Data Management</w:t>
      </w:r>
      <w:r w:rsidRPr="00174C85" w:rsidR="00654681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9E38FE">
        <w:rPr>
          <w:rFonts w:asciiTheme="majorHAnsi" w:hAnsiTheme="majorHAnsi" w:cs="Calibri"/>
          <w:color w:val="000000"/>
          <w:sz w:val="20"/>
          <w:szCs w:val="20"/>
        </w:rPr>
        <w:t>(MDM),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 xml:space="preserve"> Data Science, Data Strategy &amp; Governance, Data Engineer, Data Mining, Advance &amp; Predictive Analytics</w:t>
      </w:r>
      <w:r w:rsidRPr="00174C85" w:rsidR="00BE05B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>and Data</w:t>
      </w:r>
      <w:r w:rsidRPr="00174C85" w:rsidR="00BE05B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4730C8">
        <w:rPr>
          <w:rFonts w:asciiTheme="majorHAnsi" w:hAnsiTheme="majorHAnsi" w:cs="Calibri"/>
          <w:color w:val="000000"/>
          <w:sz w:val="20"/>
          <w:szCs w:val="20"/>
        </w:rPr>
        <w:t>Ops</w:t>
      </w:r>
      <w:r w:rsidRPr="00174C85" w:rsidR="00F91AAF">
        <w:rPr>
          <w:rFonts w:asciiTheme="majorHAnsi" w:hAnsiTheme="majorHAnsi" w:cs="Calibri"/>
          <w:color w:val="000000"/>
          <w:sz w:val="20"/>
          <w:szCs w:val="20"/>
        </w:rPr>
        <w:t>, CRM,</w:t>
      </w:r>
      <w:r w:rsidRPr="00174C85" w:rsidR="00BE05B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9B4623">
        <w:rPr>
          <w:rFonts w:asciiTheme="majorHAnsi" w:hAnsiTheme="majorHAnsi" w:cs="Calibri"/>
          <w:color w:val="000000"/>
          <w:sz w:val="20"/>
          <w:szCs w:val="20"/>
        </w:rPr>
        <w:t>Growth Mindset</w:t>
      </w:r>
      <w:r w:rsidR="00D44186"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E76F8C" w:rsidP="00C902A3" w14:paraId="3F3250BC" w14:textId="77777777">
      <w:pPr>
        <w:pStyle w:val="NormalWeb"/>
        <w:spacing w:before="0" w:beforeAutospacing="0" w:after="0" w:afterAutospacing="0"/>
        <w:rPr>
          <w:rFonts w:ascii="Roboto" w:hAnsi="Roboto" w:cs="Calibri"/>
          <w:b/>
          <w:bCs/>
          <w:color w:val="000000"/>
          <w:sz w:val="20"/>
          <w:szCs w:val="20"/>
        </w:rPr>
      </w:pPr>
    </w:p>
    <w:p w:rsidR="00E76F8C" w:rsidRPr="00174C85" w:rsidP="00C902A3" w14:paraId="0FE35E59" w14:textId="77777777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color w:val="000000"/>
          <w:sz w:val="20"/>
          <w:szCs w:val="20"/>
        </w:rPr>
      </w:pPr>
    </w:p>
    <w:p w:rsidR="00C902A3" w:rsidRPr="00174C85" w:rsidP="00C902A3" w14:paraId="0C6679C8" w14:textId="2828C5A0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Technology:</w:t>
      </w:r>
    </w:p>
    <w:p w:rsidR="0091759B" w:rsidP="0091759B" w14:paraId="33D38CAA" w14:textId="0DB340CD">
      <w:pPr>
        <w:pStyle w:val="NormalWeb"/>
        <w:spacing w:before="0" w:beforeAutospacing="0" w:after="0" w:afterAutospacing="0"/>
        <w:rPr>
          <w:rFonts w:ascii="Roboto" w:hAnsi="Roboto" w:cs="Calibri"/>
          <w:b/>
          <w:bCs/>
          <w:color w:val="000000"/>
          <w:sz w:val="20"/>
          <w:szCs w:val="20"/>
        </w:rPr>
      </w:pPr>
    </w:p>
    <w:p w:rsidR="0091759B" w:rsidRPr="00174C85" w:rsidP="0091759B" w14:paraId="44C21058" w14:textId="5E4D0FEC">
      <w:pPr>
        <w:pStyle w:val="NormalWeb"/>
        <w:spacing w:before="0" w:beforeAutospacing="0" w:after="0" w:afterAutospacing="0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Programming Languages: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C, C++, </w:t>
      </w:r>
      <w:r w:rsidRPr="00174C85" w:rsidR="008D71D1">
        <w:rPr>
          <w:rFonts w:asciiTheme="majorHAnsi" w:hAnsiTheme="majorHAnsi" w:cs="Calibri"/>
          <w:color w:val="000000"/>
          <w:sz w:val="20"/>
          <w:szCs w:val="20"/>
        </w:rPr>
        <w:t>Java</w:t>
      </w:r>
      <w:r w:rsidRPr="00174C85" w:rsidR="005B3A56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E76F8C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5B3A56">
        <w:rPr>
          <w:rFonts w:asciiTheme="majorHAnsi" w:hAnsiTheme="majorHAnsi" w:cs="Calibri"/>
          <w:color w:val="000000"/>
          <w:sz w:val="20"/>
          <w:szCs w:val="20"/>
        </w:rPr>
        <w:t>Python</w:t>
      </w:r>
    </w:p>
    <w:p w:rsidR="0091759B" w:rsidRPr="00174C85" w:rsidP="0091759B" w14:paraId="63F9E0B3" w14:textId="08F5CAE6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Databases: </w:t>
      </w:r>
      <w:r w:rsidRPr="00174C85">
        <w:rPr>
          <w:rFonts w:asciiTheme="majorHAnsi" w:hAnsiTheme="majorHAnsi"/>
          <w:sz w:val="20"/>
          <w:szCs w:val="20"/>
          <w:shd w:val="clear" w:color="auto" w:fill="FFFFFF"/>
        </w:rPr>
        <w:t xml:space="preserve">RDBMS,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SQL Server, Oracle</w:t>
      </w:r>
    </w:p>
    <w:p w:rsidR="0091759B" w:rsidRPr="00174C85" w:rsidP="0091759B" w14:paraId="4B8C2428" w14:textId="0338331E">
      <w:pPr>
        <w:pStyle w:val="NormalWeb"/>
        <w:spacing w:before="0" w:beforeAutospacing="0" w:after="0" w:afterAutospacing="0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Reporting and Visualization tools: </w:t>
      </w:r>
      <w:r w:rsidRPr="00015BD3" w:rsidR="00015BD3">
        <w:rPr>
          <w:rFonts w:asciiTheme="majorHAnsi" w:hAnsiTheme="majorHAnsi" w:cs="Calibri"/>
          <w:color w:val="000000"/>
          <w:sz w:val="20"/>
          <w:szCs w:val="20"/>
        </w:rPr>
        <w:t>ADO,</w:t>
      </w:r>
      <w:r w:rsidR="00015BD3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015BD3" w:rsidR="00015BD3">
        <w:rPr>
          <w:rFonts w:asciiTheme="majorHAnsi" w:hAnsiTheme="majorHAnsi" w:cs="Calibri"/>
          <w:color w:val="000000"/>
          <w:sz w:val="20"/>
          <w:szCs w:val="20"/>
        </w:rPr>
        <w:t>Jira,</w:t>
      </w:r>
      <w:r w:rsidR="00015BD3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015BD3" w:rsidR="00015BD3">
        <w:rPr>
          <w:rFonts w:asciiTheme="majorHAnsi" w:hAnsiTheme="majorHAnsi" w:cs="Calibri"/>
          <w:color w:val="000000"/>
          <w:sz w:val="20"/>
          <w:szCs w:val="20"/>
        </w:rPr>
        <w:t>Confluence,</w:t>
      </w:r>
      <w:r w:rsidR="00015BD3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Cognos Analytics, </w:t>
      </w:r>
      <w:r w:rsidRPr="00174C85" w:rsidR="000D5AAA">
        <w:rPr>
          <w:rFonts w:asciiTheme="majorHAnsi" w:hAnsiTheme="majorHAnsi" w:cs="Calibri"/>
          <w:color w:val="000000"/>
          <w:sz w:val="20"/>
          <w:szCs w:val="20"/>
        </w:rPr>
        <w:t>Tableau</w:t>
      </w:r>
      <w:r w:rsidRPr="00174C85" w:rsidR="005B3A56">
        <w:rPr>
          <w:rFonts w:asciiTheme="majorHAnsi" w:hAnsiTheme="majorHAnsi" w:cs="Calibri"/>
          <w:color w:val="000000"/>
          <w:sz w:val="20"/>
          <w:szCs w:val="20"/>
        </w:rPr>
        <w:t>, Power BI</w:t>
      </w:r>
    </w:p>
    <w:p w:rsidR="0003376B" w:rsidRPr="00174C85" w:rsidP="00C902A3" w14:paraId="4D62726D" w14:textId="4DBF8505">
      <w:pPr>
        <w:pStyle w:val="NormalWeb"/>
        <w:spacing w:before="0" w:beforeAutospacing="0" w:after="0" w:afterAutospacing="0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ETL</w:t>
      </w:r>
      <w:r w:rsidRPr="00174C85" w:rsidR="0047632B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Inte</w:t>
      </w:r>
      <w:r w:rsidRPr="00174C85" w:rsidR="003B1F21">
        <w:rPr>
          <w:rFonts w:asciiTheme="majorHAnsi" w:hAnsiTheme="majorHAnsi" w:cs="Calibri"/>
          <w:b/>
          <w:bCs/>
          <w:color w:val="000000"/>
          <w:sz w:val="20"/>
          <w:szCs w:val="20"/>
        </w:rPr>
        <w:t>gration tools</w:t>
      </w:r>
      <w:r w:rsidRPr="00174C85" w:rsidR="00C902A3">
        <w:rPr>
          <w:rFonts w:asciiTheme="majorHAnsi" w:hAnsiTheme="majorHAnsi" w:cs="Calibri"/>
          <w:b/>
          <w:bCs/>
          <w:color w:val="000000"/>
          <w:sz w:val="20"/>
          <w:szCs w:val="20"/>
        </w:rPr>
        <w:t>:</w:t>
      </w:r>
      <w:r w:rsidRPr="00174C85" w:rsidR="003B1F21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29361E">
        <w:rPr>
          <w:rFonts w:asciiTheme="majorHAnsi" w:hAnsiTheme="majorHAnsi" w:cs="Calibri"/>
          <w:color w:val="000000"/>
          <w:sz w:val="20"/>
          <w:szCs w:val="20"/>
        </w:rPr>
        <w:t>Powe</w:t>
      </w:r>
      <w:r w:rsidRPr="00174C85" w:rsidR="00A52FBD">
        <w:rPr>
          <w:rFonts w:asciiTheme="majorHAnsi" w:hAnsiTheme="majorHAnsi" w:cs="Calibri"/>
          <w:color w:val="000000"/>
          <w:sz w:val="20"/>
          <w:szCs w:val="20"/>
        </w:rPr>
        <w:t>r Center</w:t>
      </w:r>
      <w:r w:rsidRPr="00174C85" w:rsidR="0091759B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F07C56">
        <w:rPr>
          <w:rFonts w:asciiTheme="majorHAnsi" w:hAnsiTheme="majorHAnsi" w:cs="Calibri"/>
          <w:color w:val="000000"/>
          <w:sz w:val="20"/>
          <w:szCs w:val="20"/>
        </w:rPr>
        <w:t xml:space="preserve"> Informatica </w:t>
      </w:r>
      <w:r w:rsidR="001B42D4">
        <w:rPr>
          <w:rFonts w:asciiTheme="majorHAnsi" w:hAnsiTheme="majorHAnsi" w:cs="Calibri"/>
          <w:color w:val="000000"/>
          <w:sz w:val="20"/>
          <w:szCs w:val="20"/>
        </w:rPr>
        <w:t>MDM</w:t>
      </w:r>
    </w:p>
    <w:p w:rsidR="0003376B" w:rsidRPr="00174C85" w:rsidP="00C902A3" w14:paraId="24EE2D7A" w14:textId="75683BEB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Cloud Applications:</w:t>
      </w:r>
      <w:r w:rsidRPr="00174C85" w:rsidR="0037492F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274101">
        <w:rPr>
          <w:rFonts w:asciiTheme="majorHAnsi" w:hAnsiTheme="majorHAnsi" w:cs="Calibri"/>
          <w:color w:val="000000"/>
          <w:sz w:val="20"/>
          <w:szCs w:val="20"/>
        </w:rPr>
        <w:t>Salesforce</w:t>
      </w:r>
      <w:r w:rsidRPr="00174C85" w:rsidR="0037492F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274101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454AA6">
        <w:rPr>
          <w:rFonts w:asciiTheme="majorHAnsi" w:hAnsiTheme="majorHAnsi" w:cs="Calibri"/>
          <w:color w:val="000000"/>
          <w:sz w:val="20"/>
          <w:szCs w:val="20"/>
        </w:rPr>
        <w:t xml:space="preserve">ServiceNow, </w:t>
      </w:r>
      <w:r w:rsidR="0072382A">
        <w:rPr>
          <w:rFonts w:asciiTheme="majorHAnsi" w:hAnsiTheme="majorHAnsi" w:cs="Calibri"/>
          <w:color w:val="000000"/>
          <w:sz w:val="20"/>
          <w:szCs w:val="20"/>
        </w:rPr>
        <w:t xml:space="preserve">CMDB, </w:t>
      </w:r>
      <w:r w:rsidR="00952470">
        <w:rPr>
          <w:rFonts w:asciiTheme="majorHAnsi" w:hAnsiTheme="majorHAnsi" w:cs="Calibri"/>
          <w:color w:val="000000"/>
          <w:sz w:val="20"/>
          <w:szCs w:val="20"/>
        </w:rPr>
        <w:t>Microsoft</w:t>
      </w:r>
      <w:r w:rsidR="00125F92">
        <w:rPr>
          <w:rFonts w:asciiTheme="majorHAnsi" w:hAnsiTheme="majorHAnsi" w:cs="Calibri"/>
          <w:color w:val="000000"/>
          <w:sz w:val="20"/>
          <w:szCs w:val="20"/>
        </w:rPr>
        <w:t xml:space="preserve"> Purview, </w:t>
      </w:r>
      <w:r w:rsidRPr="00174C85" w:rsidR="005B3A56">
        <w:rPr>
          <w:rFonts w:asciiTheme="majorHAnsi" w:hAnsiTheme="majorHAnsi" w:cs="Calibri"/>
          <w:color w:val="000000"/>
          <w:sz w:val="20"/>
          <w:szCs w:val="20"/>
        </w:rPr>
        <w:t xml:space="preserve">Azure Synapse Analytics, </w:t>
      </w:r>
      <w:r w:rsidR="00125F92">
        <w:rPr>
          <w:rFonts w:asciiTheme="majorHAnsi" w:hAnsiTheme="majorHAnsi" w:cs="Calibri"/>
          <w:color w:val="000000"/>
          <w:sz w:val="20"/>
          <w:szCs w:val="20"/>
        </w:rPr>
        <w:t>Snowflake, Collibra</w:t>
      </w:r>
    </w:p>
    <w:p w:rsidR="00C902A3" w:rsidRPr="00174C85" w:rsidP="00C902A3" w14:paraId="7C0B5EAB" w14:textId="48B2AB7F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Utilities</w:t>
      </w: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: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A</w:t>
      </w:r>
      <w:r w:rsidRPr="00174C85" w:rsidR="00BE083F">
        <w:rPr>
          <w:rFonts w:asciiTheme="majorHAnsi" w:hAnsiTheme="majorHAnsi" w:cs="Calibri"/>
          <w:color w:val="000000"/>
          <w:sz w:val="20"/>
          <w:szCs w:val="20"/>
        </w:rPr>
        <w:t>ctive Batch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, SQL Developer, </w:t>
      </w:r>
    </w:p>
    <w:p w:rsidR="00753A31" w:rsidRPr="00174C85" w:rsidP="00C902A3" w14:paraId="56B2EAF2" w14:textId="3BA59E48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Testing tools: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725E91">
        <w:rPr>
          <w:rFonts w:asciiTheme="majorHAnsi" w:hAnsiTheme="majorHAnsi" w:cs="Calibri"/>
          <w:color w:val="000000"/>
          <w:sz w:val="20"/>
          <w:szCs w:val="20"/>
        </w:rPr>
        <w:t>Altova</w:t>
      </w:r>
      <w:r w:rsidRPr="00174C85" w:rsidR="00725E91">
        <w:rPr>
          <w:rFonts w:asciiTheme="majorHAnsi" w:hAnsiTheme="majorHAnsi" w:cs="Calibri"/>
          <w:color w:val="000000"/>
          <w:sz w:val="20"/>
          <w:szCs w:val="20"/>
        </w:rPr>
        <w:t xml:space="preserve"> XML Spy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Pr="00174C85" w:rsidR="0056266F">
        <w:rPr>
          <w:rFonts w:asciiTheme="majorHAnsi" w:hAnsiTheme="majorHAnsi" w:cs="Calibri"/>
          <w:color w:val="000000"/>
          <w:sz w:val="20"/>
          <w:szCs w:val="20"/>
        </w:rPr>
        <w:t>ALM,</w:t>
      </w:r>
      <w:r w:rsidRPr="00174C85" w:rsidR="0005543D">
        <w:rPr>
          <w:rFonts w:asciiTheme="majorHAnsi" w:hAnsiTheme="majorHAnsi" w:cs="Calibri"/>
          <w:color w:val="000000"/>
          <w:sz w:val="20"/>
          <w:szCs w:val="20"/>
        </w:rPr>
        <w:t xml:space="preserve"> Postman, </w:t>
      </w:r>
      <w:r w:rsidRPr="00174C85" w:rsidR="00454AA6">
        <w:rPr>
          <w:rFonts w:asciiTheme="majorHAnsi" w:hAnsiTheme="majorHAnsi" w:cs="Calibri"/>
          <w:color w:val="000000"/>
          <w:sz w:val="20"/>
          <w:szCs w:val="20"/>
        </w:rPr>
        <w:t>SoapUI, Putty</w:t>
      </w:r>
    </w:p>
    <w:p w:rsidR="00C902A3" w:rsidRPr="00174C85" w:rsidP="00C902A3" w14:paraId="1F650DA1" w14:textId="72CC5658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Methodologies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: SDLC (Waterfall), Agile</w:t>
      </w:r>
    </w:p>
    <w:p w:rsidR="0065318A" w:rsidRPr="00174C85" w:rsidP="00B22E7C" w14:paraId="64CE8A6F" w14:textId="6A7F8F99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Microsoft: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Word, Excel, PowerPoint, Outlook, Project Plan, Visio, SharePoint</w:t>
      </w:r>
    </w:p>
    <w:p w:rsidR="0065318A" w:rsidP="0065318A" w14:paraId="6E237895" w14:textId="17B7F19A">
      <w:pPr>
        <w:pStyle w:val="NormalWeb"/>
        <w:spacing w:before="0" w:beforeAutospacing="0" w:after="0" w:afterAutospacing="0"/>
        <w:textAlignment w:val="baseline"/>
        <w:rPr>
          <w:rFonts w:ascii="Roboto" w:hAnsi="Roboto"/>
          <w:color w:val="000000"/>
          <w:sz w:val="20"/>
          <w:szCs w:val="20"/>
        </w:rPr>
      </w:pPr>
    </w:p>
    <w:p w:rsidR="006139E4" w:rsidP="0065318A" w14:paraId="60013852" w14:textId="77777777">
      <w:pPr>
        <w:pStyle w:val="NormalWeb"/>
        <w:spacing w:before="0" w:beforeAutospacing="0" w:after="0" w:afterAutospacing="0"/>
        <w:textAlignment w:val="baseline"/>
        <w:rPr>
          <w:rFonts w:ascii="Roboto" w:hAnsi="Roboto"/>
          <w:color w:val="000000"/>
          <w:sz w:val="20"/>
          <w:szCs w:val="20"/>
        </w:rPr>
      </w:pPr>
    </w:p>
    <w:p w:rsidR="00FB1101" w:rsidRPr="00174C85" w:rsidP="00FB1101" w14:paraId="6ACD7234" w14:textId="2C4C3545">
      <w:pPr>
        <w:pStyle w:val="NormalWeb"/>
        <w:pBdr>
          <w:top w:val="single" w:sz="4" w:space="1" w:color="D9D9D9"/>
          <w:left w:val="single" w:sz="4" w:space="4" w:color="D9D9D9"/>
          <w:right w:val="single" w:sz="4" w:space="4" w:color="D9D9D9"/>
        </w:pBdr>
        <w:shd w:val="clear" w:color="auto" w:fill="D9D9D9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Lead </w:t>
      </w:r>
      <w:r w:rsidR="000B6526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Data Governance </w:t>
      </w:r>
      <w:r w:rsidR="001356A9">
        <w:rPr>
          <w:rFonts w:asciiTheme="majorHAnsi" w:hAnsiTheme="majorHAnsi" w:cs="Calibri"/>
          <w:b/>
          <w:bCs/>
          <w:color w:val="000000"/>
          <w:sz w:val="20"/>
          <w:szCs w:val="20"/>
        </w:rPr>
        <w:t>Analyst</w:t>
      </w:r>
      <w:r w:rsidR="001B42D4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at </w:t>
      </w:r>
      <w:r w:rsidRPr="00174C85" w:rsidR="005A1700">
        <w:rPr>
          <w:rFonts w:asciiTheme="majorHAnsi" w:hAnsiTheme="majorHAnsi" w:cs="Calibri"/>
          <w:b/>
          <w:bCs/>
          <w:color w:val="000000"/>
          <w:sz w:val="20"/>
          <w:szCs w:val="20"/>
        </w:rPr>
        <w:t>Hudson Insurance Group</w:t>
      </w:r>
      <w:r w:rsidR="00D6596C">
        <w:rPr>
          <w:rFonts w:asciiTheme="majorHAnsi" w:hAnsiTheme="majorHAnsi" w:cs="Calibri"/>
          <w:b/>
          <w:bCs/>
          <w:color w:val="000000"/>
          <w:sz w:val="20"/>
          <w:szCs w:val="20"/>
        </w:rPr>
        <w:t>,</w:t>
      </w:r>
      <w:r w:rsidR="00DF487E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FA59BF">
        <w:rPr>
          <w:rFonts w:asciiTheme="majorHAnsi" w:hAnsiTheme="majorHAnsi" w:cs="Calibri"/>
          <w:i/>
          <w:iCs/>
          <w:color w:val="000000"/>
          <w:sz w:val="20"/>
          <w:szCs w:val="20"/>
        </w:rPr>
        <w:t>Princeton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>,</w:t>
      </w:r>
      <w:r w:rsidRPr="00174C85" w:rsidR="009D30D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NJ</w:t>
      </w:r>
      <w:r w:rsidR="00D6596C">
        <w:rPr>
          <w:rFonts w:asciiTheme="majorHAnsi" w:hAnsiTheme="majorHAnsi" w:cs="Calibri"/>
          <w:i/>
          <w:iCs/>
          <w:color w:val="000000"/>
          <w:sz w:val="20"/>
          <w:szCs w:val="20"/>
        </w:rPr>
        <w:t>,</w:t>
      </w:r>
      <w:r w:rsidRPr="00174C85" w:rsidR="009D30D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</w:t>
      </w:r>
      <w:r w:rsidR="00DF487E">
        <w:rPr>
          <w:rFonts w:asciiTheme="majorHAnsi" w:hAnsiTheme="majorHAnsi" w:cs="Calibri"/>
          <w:i/>
          <w:iCs/>
          <w:color w:val="000000"/>
          <w:sz w:val="20"/>
          <w:szCs w:val="20"/>
        </w:rPr>
        <w:t>July</w:t>
      </w:r>
      <w:r w:rsidRPr="00174C85" w:rsidR="001B157D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>202</w:t>
      </w:r>
      <w:r w:rsidRPr="00174C85" w:rsidR="005A1700">
        <w:rPr>
          <w:rFonts w:asciiTheme="majorHAnsi" w:hAnsiTheme="majorHAnsi" w:cs="Calibri"/>
          <w:i/>
          <w:iCs/>
          <w:color w:val="000000"/>
          <w:sz w:val="20"/>
          <w:szCs w:val="20"/>
        </w:rPr>
        <w:t>3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to </w:t>
      </w:r>
      <w:r w:rsidR="00934321">
        <w:rPr>
          <w:rFonts w:asciiTheme="majorHAnsi" w:hAnsiTheme="majorHAnsi" w:cs="Calibri"/>
          <w:i/>
          <w:iCs/>
          <w:color w:val="000000"/>
          <w:sz w:val="20"/>
          <w:szCs w:val="20"/>
        </w:rPr>
        <w:t>Present</w:t>
      </w:r>
    </w:p>
    <w:p w:rsidR="00FB1101" w:rsidRPr="005D1528" w:rsidP="00FB1101" w14:paraId="66A3226F" w14:textId="77777777">
      <w:pPr>
        <w:pStyle w:val="NormalWeb"/>
        <w:spacing w:before="0" w:beforeAutospacing="0" w:after="0" w:afterAutospacing="0"/>
        <w:rPr>
          <w:rFonts w:ascii="Roboto" w:hAnsi="Roboto" w:cs="Calibri"/>
          <w:b/>
          <w:bCs/>
          <w:i/>
          <w:iCs/>
          <w:color w:val="000000"/>
          <w:sz w:val="20"/>
          <w:szCs w:val="20"/>
        </w:rPr>
      </w:pPr>
    </w:p>
    <w:p w:rsidR="00402E86" w:rsidP="00FB1101" w14:paraId="6E01B9FA" w14:textId="77777777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</w:p>
    <w:p w:rsidR="00402E86" w:rsidP="00FB1101" w14:paraId="21B50520" w14:textId="77777777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</w:p>
    <w:p w:rsidR="000D5AAA" w:rsidP="00FB1101" w14:paraId="0983BB3B" w14:textId="53488F79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  <w:t xml:space="preserve">Responsible at </w:t>
      </w:r>
      <w:r w:rsidRPr="00174C85" w:rsidR="00454AA6"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  <w:t>Hudson</w:t>
      </w:r>
    </w:p>
    <w:p w:rsidR="00411AD5" w:rsidRPr="00402E86" w:rsidP="00402E86" w14:paraId="326856D5" w14:textId="7777777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</w:p>
    <w:p w:rsidR="00D10579" w:rsidP="00D10579" w14:paraId="131A333B" w14:textId="2B12D411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Established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end-to-end data lineage frameworks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 to track data movement across systems, ensuring transparency, traceability, and regulatory compliance</w:t>
      </w:r>
      <w:r w:rsidRPr="00BA1E32" w:rsidR="00BA1E32"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D10579" w:rsidP="00D10579" w14:paraId="47E4AD12" w14:textId="5AE14BDD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Define and enforce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MDM policies, standards, and procedures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to ensure data integrity, consistency, and security.</w:t>
      </w:r>
    </w:p>
    <w:p w:rsidR="007437D4" w:rsidP="007437D4" w14:paraId="794D4504" w14:textId="6D68784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Lead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MDM training sessions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and create documentation to educate stakeholders on MDM best practices.</w:t>
      </w:r>
    </w:p>
    <w:p w:rsidR="007437D4" w:rsidRPr="007437D4" w:rsidP="007437D4" w14:paraId="730B0630" w14:textId="02C3AD17">
      <w:pPr>
        <w:pStyle w:val="NormalWeb"/>
        <w:numPr>
          <w:ilvl w:val="0"/>
          <w:numId w:val="24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Act as a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bridge between business users and technical teams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to ensure MDM solutions align with business goals.</w:t>
      </w:r>
    </w:p>
    <w:p w:rsidR="00BA1E32" w:rsidRPr="003919D7" w:rsidP="003919D7" w14:paraId="6FA4D5E9" w14:textId="59D5F42B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229D2">
        <w:rPr>
          <w:rFonts w:asciiTheme="majorHAnsi" w:hAnsiTheme="majorHAnsi" w:cs="Calibri"/>
          <w:color w:val="000000"/>
          <w:sz w:val="20"/>
          <w:szCs w:val="20"/>
        </w:rPr>
        <w:t>Create, maintain</w:t>
      </w:r>
      <w:r w:rsidR="001069FE">
        <w:rPr>
          <w:rFonts w:asciiTheme="majorHAnsi" w:hAnsiTheme="majorHAnsi" w:cs="Calibri"/>
          <w:color w:val="000000"/>
          <w:sz w:val="20"/>
          <w:szCs w:val="20"/>
        </w:rPr>
        <w:t>,</w:t>
      </w:r>
      <w:r w:rsidRPr="00D229D2">
        <w:rPr>
          <w:rFonts w:asciiTheme="majorHAnsi" w:hAnsiTheme="majorHAnsi" w:cs="Calibri"/>
          <w:color w:val="000000"/>
          <w:sz w:val="20"/>
          <w:szCs w:val="20"/>
        </w:rPr>
        <w:t xml:space="preserve"> and prioritize the team backlog using input from the team, stakeholders</w:t>
      </w:r>
      <w:r w:rsidR="001069FE">
        <w:rPr>
          <w:rFonts w:asciiTheme="majorHAnsi" w:hAnsiTheme="majorHAnsi" w:cs="Calibri"/>
          <w:color w:val="000000"/>
          <w:sz w:val="20"/>
          <w:szCs w:val="20"/>
        </w:rPr>
        <w:t>,</w:t>
      </w:r>
      <w:r w:rsidRPr="00D229D2">
        <w:rPr>
          <w:rFonts w:asciiTheme="majorHAnsi" w:hAnsiTheme="majorHAnsi" w:cs="Calibri"/>
          <w:color w:val="000000"/>
          <w:sz w:val="20"/>
          <w:szCs w:val="20"/>
        </w:rPr>
        <w:t xml:space="preserve"> and customers</w:t>
      </w:r>
      <w:r w:rsidR="00CC75AA">
        <w:rPr>
          <w:rFonts w:asciiTheme="majorHAnsi" w:hAnsiTheme="majorHAnsi" w:cs="Calibri"/>
          <w:color w:val="000000"/>
          <w:sz w:val="20"/>
          <w:szCs w:val="20"/>
        </w:rPr>
        <w:t>;</w:t>
      </w:r>
      <w:r w:rsidRPr="003919D7">
        <w:rPr>
          <w:rFonts w:asciiTheme="majorHAnsi" w:hAnsiTheme="majorHAnsi" w:cs="Calibri"/>
          <w:color w:val="000000"/>
          <w:sz w:val="20"/>
          <w:szCs w:val="20"/>
        </w:rPr>
        <w:t xml:space="preserve"> s</w:t>
      </w:r>
      <w:r w:rsidRPr="00D229D2">
        <w:rPr>
          <w:rFonts w:asciiTheme="majorHAnsi" w:hAnsiTheme="majorHAnsi" w:cs="Calibri"/>
          <w:color w:val="000000"/>
          <w:sz w:val="20"/>
          <w:szCs w:val="20"/>
        </w:rPr>
        <w:t>pecify acceptance criteria for each user story and write acceptance tests</w:t>
      </w:r>
      <w:r w:rsidRPr="003919D7">
        <w:rPr>
          <w:rFonts w:asciiTheme="majorHAnsi" w:hAnsiTheme="majorHAnsi" w:cs="Calibri"/>
          <w:color w:val="000000"/>
          <w:sz w:val="20"/>
          <w:szCs w:val="20"/>
        </w:rPr>
        <w:t>.</w:t>
      </w:r>
      <w:r w:rsidRPr="00D229D2">
        <w:rPr>
          <w:rFonts w:asciiTheme="majorHAnsi" w:hAnsiTheme="majorHAnsi" w:cs="Calibri"/>
          <w:color w:val="000000"/>
          <w:sz w:val="20"/>
          <w:szCs w:val="20"/>
        </w:rPr>
        <w:t> </w:t>
      </w:r>
    </w:p>
    <w:p w:rsidR="00411AD5" w:rsidP="00411AD5" w14:paraId="5FB894F6" w14:textId="4AB1A278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11AD5">
        <w:rPr>
          <w:rFonts w:asciiTheme="majorHAnsi" w:hAnsiTheme="majorHAnsi" w:cs="Calibri"/>
          <w:color w:val="000000"/>
          <w:sz w:val="20"/>
          <w:szCs w:val="20"/>
        </w:rPr>
        <w:t>Implemented data lineage and controls working with project and business leaders to analyze the impact of future changes on critical data elements and mitigate any potential risks to data quality.</w:t>
      </w:r>
    </w:p>
    <w:p w:rsidR="00402E86" w:rsidRPr="00402E86" w:rsidP="00402E86" w14:paraId="7781875A" w14:textId="3F3934CF">
      <w:pPr>
        <w:pStyle w:val="NormalWeb"/>
        <w:numPr>
          <w:ilvl w:val="0"/>
          <w:numId w:val="24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7437D4">
        <w:rPr>
          <w:rFonts w:asciiTheme="majorHAnsi" w:hAnsiTheme="majorHAnsi" w:cs="Calibri"/>
          <w:color w:val="000000"/>
          <w:sz w:val="20"/>
          <w:szCs w:val="20"/>
        </w:rPr>
        <w:t>Experience in Collibra Data Governance Centre (DGC) models</w:t>
      </w:r>
      <w:r>
        <w:rPr>
          <w:rFonts w:asciiTheme="majorHAnsi" w:hAnsiTheme="majorHAnsi" w:cs="Calibri"/>
          <w:color w:val="000000"/>
          <w:sz w:val="20"/>
          <w:szCs w:val="20"/>
        </w:rPr>
        <w:t>,</w:t>
      </w:r>
      <w:r w:rsidRPr="007437D4">
        <w:rPr>
          <w:rFonts w:asciiTheme="majorHAnsi" w:hAnsiTheme="majorHAnsi" w:cs="Calibri"/>
          <w:color w:val="000000"/>
          <w:sz w:val="20"/>
          <w:szCs w:val="20"/>
        </w:rPr>
        <w:t xml:space="preserve"> including assets, relationships, domains, and communities Metadata Management, DGC Business Process Management workflows in Collibra.</w:t>
      </w:r>
    </w:p>
    <w:p w:rsidR="00CC75AA" w:rsidRPr="00AA166A" w:rsidP="00CC75AA" w14:paraId="714690EE" w14:textId="3B20C08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AA166A">
        <w:rPr>
          <w:rFonts w:asciiTheme="majorHAnsi" w:hAnsiTheme="majorHAnsi" w:cs="Calibri"/>
          <w:color w:val="000000"/>
          <w:sz w:val="20"/>
          <w:szCs w:val="20"/>
        </w:rPr>
        <w:t>Develop dashboards, reports, and visualizations to track key performance indicators (KPIs) and improve decision-making.</w:t>
      </w:r>
    </w:p>
    <w:p w:rsidR="00CC75AA" w:rsidRPr="00AA166A" w:rsidP="00CC75AA" w14:paraId="3B32E65C" w14:textId="04FAED52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Implemented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data quality standards, rules, and validation frameworks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 to improve </w:t>
      </w:r>
      <w:r w:rsidR="00B1104E">
        <w:rPr>
          <w:rFonts w:asciiTheme="majorHAnsi" w:hAnsiTheme="majorHAnsi" w:cs="Calibri"/>
          <w:color w:val="000000"/>
          <w:sz w:val="20"/>
          <w:szCs w:val="20"/>
        </w:rPr>
        <w:t xml:space="preserve">enterprise data 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>accuracy, completeness, consistency, and timeliness</w:t>
      </w:r>
      <w:r w:rsidRPr="00AA166A"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402E86" w:rsidRPr="00402E86" w:rsidP="00CC75AA" w14:paraId="4D3149D9" w14:textId="6BA344E0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Defined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data classification models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 for P&amp;C insurance data, ensuring structured access control and protection of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sensitive policyholder and claims data</w:t>
      </w:r>
      <w:r>
        <w:rPr>
          <w:rFonts w:asciiTheme="majorHAnsi" w:hAnsiTheme="majorHAnsi" w:cs="Calibri"/>
          <w:b/>
          <w:bCs/>
          <w:color w:val="000000"/>
          <w:sz w:val="20"/>
          <w:szCs w:val="20"/>
        </w:rPr>
        <w:t>.</w:t>
      </w:r>
    </w:p>
    <w:p w:rsidR="00CC75AA" w:rsidRPr="00CC75AA" w:rsidP="00CC75AA" w14:paraId="76E1B494" w14:textId="7365BEA2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Conducted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data profiling, anomaly detection, and root cause analysis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>, driving continuous improvements in data quality and governance.</w:t>
      </w:r>
    </w:p>
    <w:p w:rsidR="00FC7056" w:rsidRPr="00174C85" w:rsidP="00FC7056" w14:paraId="272395A5" w14:textId="7777777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</w:p>
    <w:p w:rsidR="00C75811" w:rsidRPr="00174C85" w:rsidP="00C75811" w14:paraId="100FCB4E" w14:textId="3251271A">
      <w:pPr>
        <w:pStyle w:val="NormalWeb"/>
        <w:spacing w:before="1" w:beforeAutospacing="0" w:after="0" w:afterAutospacing="0"/>
        <w:ind w:right="389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Solution Environment: </w:t>
      </w:r>
      <w:r w:rsidRPr="00A3313A" w:rsidR="00A3313A">
        <w:rPr>
          <w:rFonts w:asciiTheme="majorHAnsi" w:hAnsiTheme="majorHAnsi" w:cs="Calibri"/>
          <w:color w:val="000000"/>
          <w:sz w:val="20"/>
          <w:szCs w:val="20"/>
        </w:rPr>
        <w:t>Product Suite: Guidewire (Policy Center, Claim Center</w:t>
      </w:r>
      <w:r w:rsidR="000941A7">
        <w:rPr>
          <w:rFonts w:asciiTheme="majorHAnsi" w:hAnsiTheme="majorHAnsi" w:cs="Calibri"/>
          <w:color w:val="000000"/>
          <w:sz w:val="20"/>
          <w:szCs w:val="20"/>
        </w:rPr>
        <w:t>,</w:t>
      </w:r>
      <w:r w:rsidRPr="00A3313A" w:rsidR="00A3313A">
        <w:rPr>
          <w:rFonts w:asciiTheme="majorHAnsi" w:hAnsiTheme="majorHAnsi" w:cs="Calibri"/>
          <w:color w:val="000000"/>
          <w:sz w:val="20"/>
          <w:szCs w:val="20"/>
        </w:rPr>
        <w:t xml:space="preserve"> and Billing)</w:t>
      </w:r>
      <w:r w:rsidRPr="00174C85" w:rsidR="00A3313A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 w:rsidR="005B3A56">
        <w:rPr>
          <w:rFonts w:asciiTheme="majorHAnsi" w:hAnsiTheme="majorHAnsi" w:cs="Calibri"/>
          <w:color w:val="000000"/>
          <w:sz w:val="20"/>
          <w:szCs w:val="20"/>
        </w:rPr>
        <w:t xml:space="preserve">ADF,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Azure Synapse Analytics, Azure Databricks,</w:t>
      </w:r>
      <w:r w:rsidR="003F7F23">
        <w:rPr>
          <w:rFonts w:asciiTheme="majorHAnsi" w:hAnsiTheme="majorHAnsi" w:cs="Calibri"/>
          <w:color w:val="000000"/>
          <w:sz w:val="20"/>
          <w:szCs w:val="20"/>
        </w:rPr>
        <w:t xml:space="preserve"> MS Purview,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ADO, MS SQL Server Management Studio v18.10, </w:t>
      </w:r>
      <w:r w:rsidR="000941A7">
        <w:rPr>
          <w:rFonts w:asciiTheme="majorHAnsi" w:hAnsiTheme="majorHAnsi" w:cs="Calibri"/>
          <w:color w:val="000000"/>
          <w:sz w:val="20"/>
          <w:szCs w:val="20"/>
        </w:rPr>
        <w:t>SnowFlake</w:t>
      </w:r>
      <w:r w:rsidR="000941A7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="001B42D4">
        <w:rPr>
          <w:rFonts w:asciiTheme="majorHAnsi" w:hAnsiTheme="majorHAnsi" w:cs="Calibri"/>
          <w:color w:val="000000"/>
          <w:sz w:val="20"/>
          <w:szCs w:val="20"/>
        </w:rPr>
        <w:t xml:space="preserve">Python,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Erwin, Service Now, </w:t>
      </w:r>
      <w:r w:rsidR="00AB207B">
        <w:rPr>
          <w:rFonts w:asciiTheme="majorHAnsi" w:hAnsiTheme="majorHAnsi" w:cs="Calibri"/>
          <w:color w:val="000000"/>
          <w:sz w:val="20"/>
          <w:szCs w:val="20"/>
        </w:rPr>
        <w:t>Profisee</w:t>
      </w:r>
      <w:r w:rsidR="00AB207B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="00952470">
        <w:rPr>
          <w:rFonts w:asciiTheme="majorHAnsi" w:hAnsiTheme="majorHAnsi" w:cs="Calibri"/>
          <w:color w:val="000000"/>
          <w:sz w:val="20"/>
          <w:szCs w:val="20"/>
        </w:rPr>
        <w:t xml:space="preserve">Microsoft Purview, </w:t>
      </w:r>
      <w:r w:rsidR="0072382A">
        <w:rPr>
          <w:rFonts w:asciiTheme="majorHAnsi" w:hAnsiTheme="majorHAnsi" w:cs="Calibri"/>
          <w:color w:val="000000"/>
          <w:sz w:val="20"/>
          <w:szCs w:val="20"/>
        </w:rPr>
        <w:t xml:space="preserve">CMDB, </w:t>
      </w:r>
      <w:r w:rsidR="001B42D4">
        <w:rPr>
          <w:rFonts w:asciiTheme="majorHAnsi" w:hAnsiTheme="majorHAnsi" w:cs="Calibri"/>
          <w:color w:val="000000"/>
          <w:sz w:val="20"/>
          <w:szCs w:val="20"/>
        </w:rPr>
        <w:t>Collibra,</w:t>
      </w:r>
      <w:r w:rsidRPr="00174C85" w:rsidR="00FC7056">
        <w:rPr>
          <w:rFonts w:asciiTheme="majorHAnsi" w:hAnsiTheme="majorHAnsi" w:cs="Calibri"/>
          <w:color w:val="000000"/>
          <w:sz w:val="20"/>
          <w:szCs w:val="20"/>
        </w:rPr>
        <w:t xml:space="preserve"> Power BI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, Jira, Confluence</w:t>
      </w:r>
    </w:p>
    <w:p w:rsidR="00AD6D09" w:rsidRPr="00174C85" w:rsidP="00C75811" w14:paraId="6BCD37A1" w14:textId="48F72B94">
      <w:pPr>
        <w:pStyle w:val="NormalWeb"/>
        <w:spacing w:before="1" w:beforeAutospacing="0" w:after="0" w:afterAutospacing="0"/>
        <w:ind w:right="389"/>
        <w:rPr>
          <w:rFonts w:asciiTheme="majorHAnsi" w:hAnsiTheme="majorHAnsi"/>
          <w:sz w:val="20"/>
          <w:szCs w:val="20"/>
        </w:rPr>
      </w:pPr>
    </w:p>
    <w:p w:rsidR="00AD6D09" w:rsidRPr="00174C85" w:rsidP="00100641" w14:paraId="25A6EF16" w14:textId="476FA59F">
      <w:pPr>
        <w:pStyle w:val="NormalWeb"/>
        <w:pBdr>
          <w:top w:val="single" w:sz="4" w:space="1" w:color="D9D9D9"/>
          <w:left w:val="single" w:sz="4" w:space="4" w:color="D9D9D9"/>
          <w:right w:val="single" w:sz="4" w:space="4" w:color="D9D9D9"/>
        </w:pBdr>
        <w:shd w:val="clear" w:color="auto" w:fill="D9D9D9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 w:cs="Calibri"/>
          <w:b/>
          <w:bCs/>
          <w:color w:val="000000"/>
          <w:sz w:val="20"/>
          <w:szCs w:val="20"/>
        </w:rPr>
        <w:t>Senior</w:t>
      </w:r>
      <w:r w:rsidR="00277F7A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Da</w:t>
      </w:r>
      <w:r w:rsidR="001B42D4">
        <w:rPr>
          <w:rFonts w:asciiTheme="majorHAnsi" w:hAnsiTheme="majorHAnsi" w:cs="Calibri"/>
          <w:b/>
          <w:bCs/>
          <w:color w:val="000000"/>
          <w:sz w:val="20"/>
          <w:szCs w:val="20"/>
        </w:rPr>
        <w:t>ta</w:t>
      </w:r>
      <w:r w:rsidR="00277F7A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="001B42D4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Governance </w:t>
      </w:r>
      <w:r w:rsidR="00277F7A">
        <w:rPr>
          <w:rFonts w:asciiTheme="majorHAnsi" w:hAnsiTheme="majorHAnsi" w:cs="Calibri"/>
          <w:b/>
          <w:bCs/>
          <w:color w:val="000000"/>
          <w:sz w:val="20"/>
          <w:szCs w:val="20"/>
        </w:rPr>
        <w:t>Specialist</w:t>
      </w:r>
      <w:r w:rsidR="004F5E45">
        <w:rPr>
          <w:rFonts w:asciiTheme="majorHAnsi" w:hAnsiTheme="majorHAnsi" w:cs="Calibri"/>
          <w:b/>
          <w:bCs/>
          <w:color w:val="000000"/>
          <w:sz w:val="20"/>
          <w:szCs w:val="20"/>
        </w:rPr>
        <w:t>/Data Steward</w:t>
      </w:r>
      <w:r w:rsidRPr="00174C85" w:rsidR="00DB6292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1C0449">
        <w:rPr>
          <w:rFonts w:asciiTheme="majorHAnsi" w:hAnsiTheme="majorHAnsi" w:cs="Calibri"/>
          <w:b/>
          <w:bCs/>
          <w:color w:val="000000"/>
          <w:sz w:val="20"/>
          <w:szCs w:val="20"/>
        </w:rPr>
        <w:t>at</w:t>
      </w: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992E60">
        <w:rPr>
          <w:rFonts w:asciiTheme="majorHAnsi" w:hAnsiTheme="majorHAnsi" w:cs="Calibri"/>
          <w:b/>
          <w:bCs/>
          <w:color w:val="000000"/>
          <w:sz w:val="20"/>
          <w:szCs w:val="20"/>
        </w:rPr>
        <w:t>T</w:t>
      </w:r>
      <w:r w:rsidRPr="00174C85" w:rsidR="00C304D4">
        <w:rPr>
          <w:rFonts w:asciiTheme="majorHAnsi" w:hAnsiTheme="majorHAnsi" w:cs="Calibri"/>
          <w:b/>
          <w:bCs/>
          <w:color w:val="000000"/>
          <w:sz w:val="20"/>
          <w:szCs w:val="20"/>
        </w:rPr>
        <w:t>okio Marine North America Services</w:t>
      </w:r>
      <w:r w:rsidRPr="00174C85" w:rsidR="00100641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3A5B81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Jersey </w:t>
      </w:r>
      <w:r w:rsidRPr="00174C85" w:rsidR="00AB071C">
        <w:rPr>
          <w:rFonts w:asciiTheme="majorHAnsi" w:hAnsiTheme="majorHAnsi" w:cs="Calibri"/>
          <w:i/>
          <w:iCs/>
          <w:color w:val="000000"/>
          <w:sz w:val="20"/>
          <w:szCs w:val="20"/>
        </w:rPr>
        <w:t>City, NJ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</w:t>
      </w:r>
      <w:r w:rsidRPr="00174C85" w:rsidR="001E3C62">
        <w:rPr>
          <w:rFonts w:asciiTheme="majorHAnsi" w:hAnsiTheme="majorHAnsi" w:cs="Calibri"/>
          <w:i/>
          <w:iCs/>
          <w:color w:val="000000"/>
          <w:sz w:val="20"/>
          <w:szCs w:val="20"/>
        </w:rPr>
        <w:t>Oct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</w:t>
      </w:r>
      <w:r w:rsidRPr="00174C85" w:rsidR="00BE54B6">
        <w:rPr>
          <w:rFonts w:asciiTheme="majorHAnsi" w:hAnsiTheme="majorHAnsi" w:cs="Calibri"/>
          <w:i/>
          <w:iCs/>
          <w:color w:val="000000"/>
          <w:sz w:val="20"/>
          <w:szCs w:val="20"/>
        </w:rPr>
        <w:t>201</w:t>
      </w:r>
      <w:r w:rsidRPr="00174C85" w:rsidR="005D23BC">
        <w:rPr>
          <w:rFonts w:asciiTheme="majorHAnsi" w:hAnsiTheme="majorHAnsi" w:cs="Calibri"/>
          <w:i/>
          <w:iCs/>
          <w:color w:val="000000"/>
          <w:sz w:val="20"/>
          <w:szCs w:val="20"/>
        </w:rPr>
        <w:t>6</w:t>
      </w:r>
      <w:r w:rsidRPr="00174C85" w:rsidR="00BE54B6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to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</w:t>
      </w:r>
      <w:r w:rsidR="00DF487E">
        <w:rPr>
          <w:rFonts w:asciiTheme="majorHAnsi" w:hAnsiTheme="majorHAnsi" w:cs="Calibri"/>
          <w:i/>
          <w:iCs/>
          <w:color w:val="000000"/>
          <w:sz w:val="20"/>
          <w:szCs w:val="20"/>
        </w:rPr>
        <w:t>May</w:t>
      </w:r>
      <w:r w:rsidRPr="00174C85" w:rsidR="001C62AB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202</w:t>
      </w:r>
      <w:r w:rsidR="009125D2">
        <w:rPr>
          <w:rFonts w:asciiTheme="majorHAnsi" w:hAnsiTheme="majorHAnsi" w:cs="Calibri"/>
          <w:i/>
          <w:iCs/>
          <w:color w:val="000000"/>
          <w:sz w:val="20"/>
          <w:szCs w:val="20"/>
        </w:rPr>
        <w:t>3</w:t>
      </w:r>
    </w:p>
    <w:p w:rsidR="004E7AC9" w:rsidRPr="00174C85" w:rsidP="004E7AC9" w14:paraId="26BB94FB" w14:textId="77777777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</w:p>
    <w:p w:rsidR="004E7AC9" w:rsidP="004E7AC9" w14:paraId="10C517E9" w14:textId="7255ADA3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  <w:t xml:space="preserve">Responsible at </w:t>
      </w:r>
      <w:r w:rsidRPr="00174C85" w:rsidR="001E3C62"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  <w:t>TMANS</w:t>
      </w:r>
    </w:p>
    <w:p w:rsidR="00BA1E32" w:rsidP="004E7AC9" w14:paraId="171EA37B" w14:textId="77777777">
      <w:pPr>
        <w:pStyle w:val="NormalWeb"/>
        <w:spacing w:before="0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</w:p>
    <w:p w:rsidR="00D10579" w:rsidRPr="00D10579" w:rsidP="00BA1E32" w14:paraId="197A9DD0" w14:textId="6B0786B9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Work with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business stakeholders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to understand </w:t>
      </w:r>
      <w:r w:rsidR="007421DB">
        <w:rPr>
          <w:rFonts w:asciiTheme="majorHAnsi" w:hAnsiTheme="majorHAnsi" w:cs="Calibri"/>
          <w:color w:val="000000"/>
          <w:sz w:val="20"/>
          <w:szCs w:val="20"/>
        </w:rPr>
        <w:t>and translate data needs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into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functional and technical requirements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for MDM solutions.</w:t>
      </w:r>
    </w:p>
    <w:p w:rsidR="00D10579" w:rsidP="003919D7" w14:paraId="0BBA0200" w14:textId="77777777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Assist in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designing, testing, and deploying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MDM solutions in collaboration with development and data engineering teams.</w:t>
      </w:r>
    </w:p>
    <w:p w:rsidR="003919D7" w:rsidP="003919D7" w14:paraId="43043D8D" w14:textId="5AAF220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>Collaborated with business stakeholders to develop, maintain, and prioritize a backlog of product updates and change requests.</w:t>
      </w:r>
    </w:p>
    <w:p w:rsidR="00402E86" w:rsidRPr="00402E86" w:rsidP="007437D4" w14:paraId="634A9DA0" w14:textId="408DDD0A">
      <w:pPr>
        <w:pStyle w:val="NormalWeb"/>
        <w:numPr>
          <w:ilvl w:val="0"/>
          <w:numId w:val="24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Designed and maintained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metadata repositories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 to support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data governance, lineage visualization, and impact analysis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 for business-critical datasets.</w:t>
      </w:r>
    </w:p>
    <w:p w:rsidR="00402E86" w:rsidRPr="00402E86" w:rsidP="00402E86" w14:paraId="1521B90D" w14:textId="77777777">
      <w:pPr>
        <w:pStyle w:val="NormalWeb"/>
        <w:numPr>
          <w:ilvl w:val="0"/>
          <w:numId w:val="24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Led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data stewardship initiatives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>, enforcing governance policies and ensuring cross-functional teams adhered to data management best practices.</w:t>
      </w:r>
    </w:p>
    <w:p w:rsidR="007437D4" w:rsidP="007437D4" w14:paraId="6D3024F3" w14:textId="496A7BF1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Collaborate with business and IT teams to develop a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data governance framework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supporting enterprise-wide MDM initiatives.</w:t>
      </w:r>
    </w:p>
    <w:p w:rsidR="00402E86" w:rsidP="00402E86" w14:paraId="123EA203" w14:textId="77777777">
      <w:pPr>
        <w:pStyle w:val="NormalWeb"/>
        <w:numPr>
          <w:ilvl w:val="0"/>
          <w:numId w:val="24"/>
        </w:numPr>
        <w:jc w:val="both"/>
        <w:textAlignment w:val="baseline"/>
        <w:rPr>
          <w:rFonts w:ascii="Roboto" w:hAnsi="Roboto" w:cs="Calibri"/>
          <w:color w:val="000000"/>
          <w:sz w:val="20"/>
          <w:szCs w:val="20"/>
        </w:rPr>
      </w:pPr>
      <w:r w:rsidRPr="007437D4">
        <w:rPr>
          <w:rFonts w:asciiTheme="majorHAnsi" w:hAnsiTheme="majorHAnsi" w:cs="Calibri"/>
          <w:color w:val="000000"/>
          <w:sz w:val="20"/>
          <w:szCs w:val="20"/>
        </w:rPr>
        <w:t>Experienced in working with the critical components of the Collibra DGC</w:t>
      </w:r>
      <w:r>
        <w:rPr>
          <w:rFonts w:asciiTheme="majorHAnsi" w:hAnsiTheme="majorHAnsi" w:cs="Calibri"/>
          <w:color w:val="000000"/>
          <w:sz w:val="20"/>
          <w:szCs w:val="20"/>
        </w:rPr>
        <w:t>,</w:t>
      </w:r>
      <w:r w:rsidRPr="007437D4">
        <w:rPr>
          <w:rFonts w:asciiTheme="majorHAnsi" w:hAnsiTheme="majorHAnsi" w:cs="Calibri"/>
          <w:color w:val="000000"/>
          <w:sz w:val="20"/>
          <w:szCs w:val="20"/>
        </w:rPr>
        <w:t xml:space="preserve"> such as Business Glossary, Reference Data Stewardship, Data Dictionary, Data Helpdesk, Policy Manager, Issue Management, Catalog, etc.</w:t>
      </w:r>
    </w:p>
    <w:p w:rsidR="00402E86" w:rsidRPr="00D10579" w:rsidP="00402E86" w14:paraId="655BEA76" w14:textId="7777777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</w:p>
    <w:p w:rsidR="006703CF" w:rsidRPr="00174C85" w:rsidP="006703CF" w14:paraId="1728C8E1" w14:textId="33A02FD6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Conducted extensive analysis of large data sets, intricate data warehouses, and raw system data </w:t>
      </w:r>
      <w:r w:rsidRPr="00174C85" w:rsidR="00174C85">
        <w:rPr>
          <w:rFonts w:asciiTheme="majorHAnsi" w:hAnsiTheme="majorHAnsi" w:cs="Calibri"/>
          <w:color w:val="000000"/>
          <w:sz w:val="20"/>
          <w:szCs w:val="20"/>
        </w:rPr>
        <w:t>to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develop and implement comprehensive reports and visualizations.</w:t>
      </w:r>
    </w:p>
    <w:p w:rsidR="00402E86" w:rsidRPr="00402E86" w:rsidP="006703CF" w14:paraId="49FC22D8" w14:textId="3451BC80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</w:pP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Defined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MDM and reference data strategies</w:t>
      </w:r>
      <w:r w:rsidRPr="00402E86">
        <w:rPr>
          <w:rFonts w:asciiTheme="majorHAnsi" w:hAnsiTheme="majorHAnsi" w:cs="Calibri"/>
          <w:color w:val="000000"/>
          <w:sz w:val="20"/>
          <w:szCs w:val="20"/>
        </w:rPr>
        <w:t xml:space="preserve">, ensuring standardized and governed data across </w:t>
      </w:r>
      <w:r w:rsidRPr="00402E86">
        <w:rPr>
          <w:rFonts w:asciiTheme="majorHAnsi" w:hAnsiTheme="majorHAnsi" w:cs="Calibri"/>
          <w:b/>
          <w:bCs/>
          <w:color w:val="000000"/>
          <w:sz w:val="20"/>
          <w:szCs w:val="20"/>
        </w:rPr>
        <w:t>finance, underwriting, claims, and policy systems</w:t>
      </w:r>
      <w:r>
        <w:rPr>
          <w:rFonts w:asciiTheme="majorHAnsi" w:hAnsiTheme="majorHAnsi" w:cs="Calibri"/>
          <w:b/>
          <w:bCs/>
          <w:color w:val="000000"/>
          <w:sz w:val="20"/>
          <w:szCs w:val="20"/>
        </w:rPr>
        <w:t>.</w:t>
      </w:r>
    </w:p>
    <w:p w:rsidR="00D10579" w:rsidRPr="00D10579" w:rsidP="006703CF" w14:paraId="61DA1105" w14:textId="08FF6CC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Identify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data quality issues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and work with stakeholders to implement </w:t>
      </w:r>
      <w:r w:rsidRPr="00D10579">
        <w:rPr>
          <w:rFonts w:asciiTheme="majorHAnsi" w:hAnsiTheme="majorHAnsi" w:cs="Calibri"/>
          <w:b/>
          <w:bCs/>
          <w:color w:val="000000"/>
          <w:sz w:val="20"/>
          <w:szCs w:val="20"/>
        </w:rPr>
        <w:t>data cleansing, enrichment, and validation</w:t>
      </w:r>
      <w:r w:rsidRPr="00D10579">
        <w:rPr>
          <w:rFonts w:asciiTheme="majorHAnsi" w:hAnsiTheme="majorHAnsi" w:cs="Calibri"/>
          <w:color w:val="000000"/>
          <w:sz w:val="20"/>
          <w:szCs w:val="20"/>
        </w:rPr>
        <w:t xml:space="preserve"> processes.</w:t>
      </w:r>
    </w:p>
    <w:p w:rsidR="006703CF" w:rsidRPr="00174C85" w:rsidP="006703CF" w14:paraId="3656C8C4" w14:textId="0048758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>Managed the initial loading of records into the data warehouse and subsequent incremental loading to verify newly inserted or updated data.</w:t>
      </w:r>
    </w:p>
    <w:p w:rsidR="006703CF" w:rsidRPr="00174C85" w:rsidP="006703CF" w14:paraId="3A60D73A" w14:textId="494095C0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Utilized </w:t>
      </w:r>
      <w:r w:rsidR="00C07368">
        <w:rPr>
          <w:rFonts w:asciiTheme="majorHAnsi" w:hAnsiTheme="majorHAnsi" w:cs="Calibri"/>
          <w:color w:val="000000"/>
          <w:sz w:val="20"/>
          <w:szCs w:val="20"/>
        </w:rPr>
        <w:t>ADO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to log defects and meticulously tracked their resolution until confirmation through retesting.</w:t>
      </w:r>
    </w:p>
    <w:p w:rsidR="006703CF" w:rsidRPr="00174C85" w:rsidP="006703CF" w14:paraId="302DA59C" w14:textId="5DFDE57F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Developed and executed </w:t>
      </w:r>
      <w:r w:rsidR="00C07368">
        <w:rPr>
          <w:rFonts w:asciiTheme="majorHAnsi" w:hAnsiTheme="majorHAnsi" w:cs="Calibri"/>
          <w:color w:val="000000"/>
          <w:sz w:val="20"/>
          <w:szCs w:val="20"/>
        </w:rPr>
        <w:t>reconciliation SQL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queries </w:t>
      </w:r>
      <w:r w:rsidR="00C07368">
        <w:rPr>
          <w:rFonts w:asciiTheme="majorHAnsi" w:hAnsiTheme="majorHAnsi" w:cs="Calibri"/>
          <w:color w:val="000000"/>
          <w:sz w:val="20"/>
          <w:szCs w:val="20"/>
        </w:rPr>
        <w:t>and validated the data results in EDW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.</w:t>
      </w:r>
    </w:p>
    <w:p w:rsidR="00305D40" w:rsidRPr="00174C85" w:rsidP="006703CF" w14:paraId="64E11E9F" w14:textId="14FD86D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>Validated data through various stages of movement, from staging to the data warehouse and subsequently to Data Mart tables.</w:t>
      </w:r>
    </w:p>
    <w:p w:rsidR="006703CF" w:rsidRPr="00174C85" w:rsidP="006703CF" w14:paraId="31114F9E" w14:textId="7777777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</w:p>
    <w:p w:rsidR="005B1F3C" w:rsidRPr="00174C85" w:rsidP="005B1F3C" w14:paraId="2B5A6F10" w14:textId="10134654">
      <w:pPr>
        <w:pStyle w:val="NormalWeb"/>
        <w:spacing w:before="1" w:beforeAutospacing="0" w:after="0" w:afterAutospacing="0"/>
        <w:ind w:right="389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Solution Environment: </w:t>
      </w:r>
      <w:r w:rsidRPr="00A3313A" w:rsidR="00A3313A">
        <w:rPr>
          <w:rFonts w:asciiTheme="majorHAnsi" w:hAnsiTheme="majorHAnsi" w:cs="Calibri"/>
          <w:color w:val="000000"/>
          <w:sz w:val="20"/>
          <w:szCs w:val="20"/>
        </w:rPr>
        <w:t>Product Suite: Guidewire</w:t>
      </w:r>
      <w:r w:rsidR="00A3313A">
        <w:rPr>
          <w:rFonts w:asciiTheme="majorHAnsi" w:hAnsiTheme="majorHAnsi" w:cs="Calibri"/>
          <w:color w:val="000000"/>
          <w:sz w:val="20"/>
          <w:szCs w:val="20"/>
        </w:rPr>
        <w:t>-</w:t>
      </w:r>
      <w:r w:rsidRPr="00A3313A" w:rsidR="00A3313A">
        <w:rPr>
          <w:rFonts w:asciiTheme="majorHAnsi" w:hAnsiTheme="majorHAnsi" w:cs="Calibri"/>
          <w:color w:val="000000"/>
          <w:sz w:val="20"/>
          <w:szCs w:val="20"/>
        </w:rPr>
        <w:t>Claim Center</w:t>
      </w:r>
      <w:r w:rsidR="00A3313A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>Sapiens</w:t>
      </w:r>
      <w:r w:rsidR="00A3313A">
        <w:rPr>
          <w:rFonts w:asciiTheme="majorHAnsi" w:hAnsiTheme="majorHAnsi" w:cs="Calibri"/>
          <w:color w:val="000000"/>
          <w:sz w:val="20"/>
          <w:szCs w:val="20"/>
        </w:rPr>
        <w:t>-Policy Administration System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 xml:space="preserve"> and </w:t>
      </w:r>
      <w:r w:rsidR="00A3313A">
        <w:rPr>
          <w:rFonts w:asciiTheme="majorHAnsi" w:hAnsiTheme="majorHAnsi" w:cs="Calibri"/>
          <w:color w:val="000000"/>
          <w:sz w:val="20"/>
          <w:szCs w:val="20"/>
        </w:rPr>
        <w:t>Reinsurance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>,</w:t>
      </w:r>
      <w:r w:rsidRPr="00D96C6E" w:rsidR="00D96C6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>Majesco-Billing</w:t>
      </w:r>
      <w:r w:rsidRPr="00A3313A" w:rsidR="00A3313A">
        <w:rPr>
          <w:rFonts w:asciiTheme="majorHAnsi" w:hAnsiTheme="majorHAnsi" w:cs="Calibri"/>
          <w:color w:val="000000"/>
          <w:sz w:val="20"/>
          <w:szCs w:val="20"/>
        </w:rPr>
        <w:t>)</w:t>
      </w:r>
      <w:r w:rsidRPr="00174C85" w:rsidR="00A3313A">
        <w:rPr>
          <w:rFonts w:asciiTheme="majorHAnsi" w:hAnsiTheme="majorHAnsi" w:cs="Calibri"/>
          <w:color w:val="000000"/>
          <w:sz w:val="20"/>
          <w:szCs w:val="20"/>
        </w:rPr>
        <w:t xml:space="preserve"> SQL</w:t>
      </w:r>
      <w:r w:rsidRPr="00174C85" w:rsidR="008E5689">
        <w:rPr>
          <w:rFonts w:asciiTheme="majorHAnsi" w:hAnsiTheme="majorHAnsi" w:cs="Calibri"/>
          <w:color w:val="000000"/>
          <w:sz w:val="20"/>
          <w:szCs w:val="20"/>
        </w:rPr>
        <w:t xml:space="preserve"> Server 2017</w:t>
      </w:r>
      <w:r w:rsidRPr="00174C85" w:rsidR="00DE7CE3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="00EF38CD">
        <w:rPr>
          <w:rFonts w:asciiTheme="majorHAnsi" w:hAnsiTheme="majorHAnsi" w:cs="Calibri"/>
          <w:color w:val="000000"/>
          <w:sz w:val="20"/>
          <w:szCs w:val="20"/>
        </w:rPr>
        <w:t>ADO,</w:t>
      </w:r>
      <w:r w:rsidR="00A3313A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5A6BA8">
        <w:rPr>
          <w:rFonts w:asciiTheme="majorHAnsi" w:hAnsiTheme="majorHAnsi" w:cs="Calibri"/>
          <w:color w:val="000000"/>
          <w:sz w:val="20"/>
          <w:szCs w:val="20"/>
        </w:rPr>
        <w:t xml:space="preserve">Snowflake, </w:t>
      </w:r>
      <w:r w:rsidR="00952470">
        <w:rPr>
          <w:rFonts w:asciiTheme="majorHAnsi" w:hAnsiTheme="majorHAnsi" w:cs="Calibri"/>
          <w:color w:val="000000"/>
          <w:sz w:val="20"/>
          <w:szCs w:val="20"/>
        </w:rPr>
        <w:t xml:space="preserve">Microsoft </w:t>
      </w:r>
      <w:r w:rsidR="00AB207B">
        <w:rPr>
          <w:rFonts w:asciiTheme="majorHAnsi" w:hAnsiTheme="majorHAnsi" w:cs="Calibri"/>
          <w:color w:val="000000"/>
          <w:sz w:val="20"/>
          <w:szCs w:val="20"/>
        </w:rPr>
        <w:t>Purview, Azure</w:t>
      </w:r>
      <w:r w:rsidRPr="00174C85" w:rsidR="00FC7056">
        <w:rPr>
          <w:rFonts w:asciiTheme="majorHAnsi" w:hAnsiTheme="majorHAnsi" w:cs="Calibri"/>
          <w:color w:val="000000"/>
          <w:sz w:val="20"/>
          <w:szCs w:val="20"/>
        </w:rPr>
        <w:t xml:space="preserve"> Synapse Analytics</w:t>
      </w:r>
      <w:r w:rsidRPr="00174C85" w:rsidR="005B3A56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FC7056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>A</w:t>
      </w:r>
      <w:r w:rsidRPr="00174C85" w:rsidR="00B600C0">
        <w:rPr>
          <w:rFonts w:asciiTheme="majorHAnsi" w:hAnsiTheme="majorHAnsi" w:cs="Calibri"/>
          <w:color w:val="000000"/>
          <w:sz w:val="20"/>
          <w:szCs w:val="20"/>
        </w:rPr>
        <w:t>ctive Batch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Pr="00174C85" w:rsidR="005456C4">
        <w:rPr>
          <w:rFonts w:asciiTheme="majorHAnsi" w:hAnsiTheme="majorHAnsi" w:cs="Calibri"/>
          <w:color w:val="000000"/>
          <w:sz w:val="20"/>
          <w:szCs w:val="20"/>
        </w:rPr>
        <w:t>Informa</w:t>
      </w:r>
      <w:r w:rsidRPr="00174C85" w:rsidR="00452DF5">
        <w:rPr>
          <w:rFonts w:asciiTheme="majorHAnsi" w:hAnsiTheme="majorHAnsi" w:cs="Calibri"/>
          <w:color w:val="000000"/>
          <w:sz w:val="20"/>
          <w:szCs w:val="20"/>
        </w:rPr>
        <w:t xml:space="preserve">tica Power Center </w:t>
      </w:r>
      <w:r w:rsidRPr="00174C85" w:rsidR="005F0E51">
        <w:rPr>
          <w:rFonts w:asciiTheme="majorHAnsi" w:hAnsiTheme="majorHAnsi" w:cs="Calibri"/>
          <w:color w:val="000000"/>
          <w:sz w:val="20"/>
          <w:szCs w:val="20"/>
        </w:rPr>
        <w:t>10.4, Informatica</w:t>
      </w:r>
      <w:r w:rsidRPr="00174C85" w:rsidR="00380236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1B42D4">
        <w:rPr>
          <w:rFonts w:asciiTheme="majorHAnsi" w:hAnsiTheme="majorHAnsi" w:cs="Calibri"/>
          <w:color w:val="000000"/>
          <w:sz w:val="20"/>
          <w:szCs w:val="20"/>
        </w:rPr>
        <w:t>MDM</w:t>
      </w:r>
      <w:r w:rsidRPr="00174C85" w:rsidR="007153A2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 w:rsidR="00F914F2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1B42D4">
        <w:rPr>
          <w:rFonts w:asciiTheme="majorHAnsi" w:hAnsiTheme="majorHAnsi" w:cs="Calibri"/>
          <w:color w:val="000000"/>
          <w:sz w:val="20"/>
          <w:szCs w:val="20"/>
        </w:rPr>
        <w:t xml:space="preserve">Collibra, </w:t>
      </w:r>
      <w:r w:rsidRPr="00174C85" w:rsidR="009211F5">
        <w:rPr>
          <w:rFonts w:asciiTheme="majorHAnsi" w:hAnsiTheme="majorHAnsi" w:cs="Calibri"/>
          <w:color w:val="000000"/>
          <w:sz w:val="20"/>
          <w:szCs w:val="20"/>
        </w:rPr>
        <w:t xml:space="preserve">Tableau, </w:t>
      </w:r>
      <w:r w:rsidRPr="00174C85" w:rsidR="003F43F0">
        <w:rPr>
          <w:rFonts w:asciiTheme="majorHAnsi" w:hAnsiTheme="majorHAnsi" w:cs="Calibri"/>
          <w:color w:val="000000"/>
          <w:sz w:val="20"/>
          <w:szCs w:val="20"/>
        </w:rPr>
        <w:t xml:space="preserve">Postman, </w:t>
      </w:r>
      <w:r w:rsidR="001B42D4">
        <w:rPr>
          <w:rFonts w:asciiTheme="majorHAnsi" w:hAnsiTheme="majorHAnsi" w:cs="Calibri"/>
          <w:color w:val="000000"/>
          <w:sz w:val="20"/>
          <w:szCs w:val="20"/>
        </w:rPr>
        <w:t xml:space="preserve">Python, </w:t>
      </w:r>
      <w:r w:rsidRPr="00174C85" w:rsidR="003F43F0">
        <w:rPr>
          <w:rFonts w:asciiTheme="majorHAnsi" w:hAnsiTheme="majorHAnsi" w:cs="Calibri"/>
          <w:color w:val="000000"/>
          <w:sz w:val="20"/>
          <w:szCs w:val="20"/>
        </w:rPr>
        <w:t>Jira</w:t>
      </w:r>
    </w:p>
    <w:p w:rsidR="005B1F3C" w:rsidRPr="00174C85" w:rsidP="005B1F3C" w14:paraId="1FEEE881" w14:textId="77777777">
      <w:pPr>
        <w:pStyle w:val="NormalWeb"/>
        <w:spacing w:before="0" w:beforeAutospacing="0" w:after="0" w:afterAutospacing="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</w:p>
    <w:p w:rsidR="0065318A" w:rsidRPr="00174C85" w:rsidP="0065318A" w14:paraId="3BB7F6E8" w14:textId="77777777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</w:p>
    <w:p w:rsidR="00AD6D09" w:rsidRPr="00174C85" w:rsidP="00C902A3" w14:paraId="0F3A86CB" w14:textId="66E88F42">
      <w:pPr>
        <w:pStyle w:val="NormalWeb"/>
        <w:pBdr>
          <w:top w:val="single" w:sz="4" w:space="1" w:color="D9D9D9"/>
          <w:left w:val="single" w:sz="4" w:space="4" w:color="D9D9D9"/>
          <w:right w:val="single" w:sz="4" w:space="4" w:color="D9D9D9"/>
        </w:pBdr>
        <w:shd w:val="clear" w:color="auto" w:fill="D9D9D9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>Seni</w:t>
      </w:r>
      <w:r w:rsidRPr="00174C85" w:rsidR="00165DC6">
        <w:rPr>
          <w:rFonts w:asciiTheme="majorHAnsi" w:hAnsiTheme="majorHAnsi" w:cs="Calibri"/>
          <w:b/>
          <w:bCs/>
          <w:color w:val="000000"/>
          <w:sz w:val="20"/>
          <w:szCs w:val="20"/>
        </w:rPr>
        <w:t>or</w:t>
      </w:r>
      <w:r w:rsidR="004A6C5B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="004F5E45">
        <w:rPr>
          <w:rFonts w:asciiTheme="majorHAnsi" w:hAnsiTheme="majorHAnsi" w:cs="Calibri"/>
          <w:b/>
          <w:bCs/>
          <w:color w:val="000000"/>
          <w:sz w:val="20"/>
          <w:szCs w:val="20"/>
        </w:rPr>
        <w:t>Data</w:t>
      </w:r>
      <w:r w:rsid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Quality</w:t>
      </w:r>
      <w:r w:rsidR="004F5E4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09380F">
        <w:rPr>
          <w:rFonts w:asciiTheme="majorHAnsi" w:hAnsiTheme="majorHAnsi" w:cs="Calibri"/>
          <w:b/>
          <w:bCs/>
          <w:color w:val="000000"/>
          <w:sz w:val="20"/>
          <w:szCs w:val="20"/>
        </w:rPr>
        <w:t>Analyst</w:t>
      </w:r>
      <w:r w:rsidRPr="00174C85" w:rsidR="00B6374D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Tokio Marine</w:t>
      </w:r>
      <w:r w:rsidRPr="00174C85" w:rsidR="004C15F3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</w:t>
      </w:r>
      <w:r w:rsidRPr="00174C85" w:rsidR="001E395E">
        <w:rPr>
          <w:rFonts w:asciiTheme="majorHAnsi" w:hAnsiTheme="majorHAnsi" w:cs="Calibri"/>
          <w:b/>
          <w:bCs/>
          <w:color w:val="000000"/>
          <w:sz w:val="20"/>
          <w:szCs w:val="20"/>
        </w:rPr>
        <w:t>America</w:t>
      </w:r>
      <w:r w:rsidRPr="00174C85" w:rsidR="00B6374D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Insurance</w:t>
      </w:r>
      <w:r w:rsidRPr="00174C85" w:rsidR="00C902A3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 </w:t>
      </w:r>
      <w:r w:rsidRPr="00174C85" w:rsidR="00907729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    </w:t>
      </w:r>
      <w:r w:rsidRPr="00174C85" w:rsidR="00B6374D">
        <w:rPr>
          <w:rFonts w:asciiTheme="majorHAnsi" w:hAnsiTheme="majorHAnsi" w:cs="Calibri"/>
          <w:i/>
          <w:iCs/>
          <w:color w:val="000000"/>
          <w:sz w:val="20"/>
          <w:szCs w:val="20"/>
        </w:rPr>
        <w:t>New York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, </w:t>
      </w:r>
      <w:r w:rsidRPr="00174C85" w:rsidR="00B6374D">
        <w:rPr>
          <w:rFonts w:asciiTheme="majorHAnsi" w:hAnsiTheme="majorHAnsi" w:cs="Calibri"/>
          <w:i/>
          <w:iCs/>
          <w:color w:val="000000"/>
          <w:sz w:val="20"/>
          <w:szCs w:val="20"/>
        </w:rPr>
        <w:t>NY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, </w:t>
      </w:r>
      <w:r w:rsidRPr="00174C85" w:rsidR="00876221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Feb 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>201</w:t>
      </w:r>
      <w:r w:rsidRPr="00174C85" w:rsidR="005D1515">
        <w:rPr>
          <w:rFonts w:asciiTheme="majorHAnsi" w:hAnsiTheme="majorHAnsi" w:cs="Calibri"/>
          <w:i/>
          <w:iCs/>
          <w:color w:val="000000"/>
          <w:sz w:val="20"/>
          <w:szCs w:val="20"/>
        </w:rPr>
        <w:t>1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to </w:t>
      </w:r>
      <w:r w:rsidR="00DF487E">
        <w:rPr>
          <w:rFonts w:asciiTheme="majorHAnsi" w:hAnsiTheme="majorHAnsi" w:cs="Calibri"/>
          <w:i/>
          <w:iCs/>
          <w:color w:val="000000"/>
          <w:sz w:val="20"/>
          <w:szCs w:val="20"/>
        </w:rPr>
        <w:t>Oct</w:t>
      </w:r>
      <w:r w:rsidRPr="00174C85">
        <w:rPr>
          <w:rFonts w:asciiTheme="majorHAnsi" w:hAnsiTheme="majorHAnsi" w:cs="Calibri"/>
          <w:i/>
          <w:iCs/>
          <w:color w:val="000000"/>
          <w:sz w:val="20"/>
          <w:szCs w:val="20"/>
        </w:rPr>
        <w:t xml:space="preserve"> 201</w:t>
      </w:r>
      <w:r w:rsidRPr="00174C85" w:rsidR="000406E4">
        <w:rPr>
          <w:rFonts w:asciiTheme="majorHAnsi" w:hAnsiTheme="majorHAnsi" w:cs="Calibri"/>
          <w:i/>
          <w:iCs/>
          <w:color w:val="000000"/>
          <w:sz w:val="20"/>
          <w:szCs w:val="20"/>
        </w:rPr>
        <w:t>6</w:t>
      </w:r>
    </w:p>
    <w:p w:rsidR="00C902A3" w:rsidRPr="00174C85" w:rsidP="00AD6D09" w14:paraId="19E4BCCA" w14:textId="77777777">
      <w:pPr>
        <w:pStyle w:val="NormalWeb"/>
        <w:spacing w:before="9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</w:p>
    <w:p w:rsidR="00B1104E" w:rsidP="00AD6D09" w14:paraId="5B08CAAB" w14:textId="43747128">
      <w:pPr>
        <w:pStyle w:val="NormalWeb"/>
        <w:spacing w:before="9" w:beforeAutospacing="0" w:after="0" w:afterAutospacing="0"/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  <w:t>Responsib</w:t>
      </w:r>
      <w:r w:rsidRPr="00174C85" w:rsidR="00F839FA">
        <w:rPr>
          <w:rFonts w:asciiTheme="majorHAnsi" w:hAnsiTheme="majorHAnsi" w:cs="Calibri"/>
          <w:b/>
          <w:bCs/>
          <w:i/>
          <w:iCs/>
          <w:color w:val="000000"/>
          <w:sz w:val="20"/>
          <w:szCs w:val="20"/>
        </w:rPr>
        <w:t>ilities:</w:t>
      </w:r>
    </w:p>
    <w:p w:rsidR="00B1104E" w:rsidRPr="00B1104E" w:rsidP="00B1104E" w14:paraId="63A6E445" w14:textId="3C95373A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Strong stakeholder management and collaboration skills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, working with </w:t>
      </w: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IT, business teams, and compliance units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 to drive enterprise-wide data quality initiatives.</w:t>
      </w:r>
    </w:p>
    <w:p w:rsidR="00B1104E" w:rsidRPr="00B1104E" w:rsidP="00B1104E" w14:paraId="0F8F1242" w14:textId="77777777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B1104E">
        <w:rPr>
          <w:rFonts w:asciiTheme="majorHAnsi" w:hAnsiTheme="majorHAnsi" w:cs="Calibri"/>
          <w:color w:val="000000"/>
          <w:sz w:val="20"/>
          <w:szCs w:val="20"/>
        </w:rPr>
        <w:t>Proficient in Data Quality Management (DQM)</w:t>
      </w: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, including 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>data profiling, cleansing, validation, and enrichment</w:t>
      </w: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 to support data-driven decision-making.</w:t>
      </w:r>
    </w:p>
    <w:p w:rsidR="00B1104E" w:rsidP="00B1104E" w14:paraId="6C24CEEF" w14:textId="6EF030DA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B1104E">
        <w:rPr>
          <w:rFonts w:asciiTheme="majorHAnsi" w:hAnsiTheme="majorHAnsi" w:cs="Calibri"/>
          <w:color w:val="000000"/>
          <w:sz w:val="20"/>
          <w:szCs w:val="20"/>
        </w:rPr>
        <w:t>Hands-on experience with Data Quality Tools</w:t>
      </w:r>
      <w:r>
        <w:rPr>
          <w:rFonts w:asciiTheme="majorHAnsi" w:hAnsiTheme="majorHAnsi" w:cs="Calibri"/>
          <w:color w:val="000000"/>
          <w:sz w:val="20"/>
          <w:szCs w:val="20"/>
        </w:rPr>
        <w:t>,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 such as Informatica Data Quality (IDQ), to automate and optimize data validation processes.</w:t>
      </w:r>
    </w:p>
    <w:p w:rsidR="00B1104E" w:rsidRPr="00B1104E" w:rsidP="00B1104E" w14:paraId="3D637172" w14:textId="0A270E0F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Led cross-functional teams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 to define and enforce </w:t>
      </w: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data standards, policies, and procedures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, fostering a culture of </w:t>
      </w: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data stewardship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 and governance.</w:t>
      </w:r>
    </w:p>
    <w:p w:rsidR="00B1104E" w:rsidP="00B1104E" w14:paraId="2C836389" w14:textId="1C993E6E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B1104E">
        <w:rPr>
          <w:rFonts w:asciiTheme="majorHAnsi" w:hAnsiTheme="majorHAnsi" w:cs="Calibri"/>
          <w:color w:val="000000"/>
          <w:sz w:val="20"/>
          <w:szCs w:val="20"/>
        </w:rPr>
        <w:t>Strong knowledge of Master Data Management (MDM) frameworks and integration strategies to maintain a single source of truth for enterprise data assets.</w:t>
      </w:r>
    </w:p>
    <w:p w:rsidR="00B1104E" w:rsidP="00B1104E" w14:paraId="28E1CDA4" w14:textId="275AE7CB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Proven ability to lead data remediation efforts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>, resolv</w:t>
      </w:r>
      <w:r>
        <w:rPr>
          <w:rFonts w:asciiTheme="majorHAnsi" w:hAnsiTheme="majorHAnsi" w:cs="Calibri"/>
          <w:color w:val="000000"/>
          <w:sz w:val="20"/>
          <w:szCs w:val="20"/>
        </w:rPr>
        <w:t>e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B1104E">
        <w:rPr>
          <w:rFonts w:asciiTheme="majorHAnsi" w:hAnsiTheme="majorHAnsi" w:cs="Calibri"/>
          <w:b/>
          <w:bCs/>
          <w:color w:val="000000"/>
          <w:sz w:val="20"/>
          <w:szCs w:val="20"/>
        </w:rPr>
        <w:t>data integrity issues</w:t>
      </w:r>
      <w:r>
        <w:rPr>
          <w:rFonts w:asciiTheme="majorHAnsi" w:hAnsiTheme="majorHAnsi" w:cs="Calibri"/>
          <w:b/>
          <w:bCs/>
          <w:color w:val="000000"/>
          <w:sz w:val="20"/>
          <w:szCs w:val="20"/>
        </w:rPr>
        <w:t>, and improve</w:t>
      </w:r>
      <w:r w:rsidRPr="00B1104E">
        <w:rPr>
          <w:rFonts w:asciiTheme="majorHAnsi" w:hAnsiTheme="majorHAnsi" w:cs="Calibri"/>
          <w:color w:val="000000"/>
          <w:sz w:val="20"/>
          <w:szCs w:val="20"/>
        </w:rPr>
        <w:t xml:space="preserve"> operational efficiency.</w:t>
      </w:r>
    </w:p>
    <w:p w:rsidR="000911D4" w:rsidRPr="00174C85" w:rsidP="000911D4" w14:paraId="75AF9F7E" w14:textId="5962EE78">
      <w:pPr>
        <w:pStyle w:val="NormalWeb"/>
        <w:numPr>
          <w:ilvl w:val="0"/>
          <w:numId w:val="35"/>
        </w:numPr>
        <w:jc w:val="both"/>
        <w:textAlignment w:val="baseline"/>
        <w:rPr>
          <w:rFonts w:asciiTheme="majorHAnsi" w:hAnsiTheme="majorHAnsi" w:cs="Calibri"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Developed </w:t>
      </w:r>
      <w:r w:rsidRPr="00174C85" w:rsidR="007F17AD">
        <w:rPr>
          <w:rFonts w:asciiTheme="majorHAnsi" w:hAnsiTheme="majorHAnsi" w:cs="Calibri"/>
          <w:color w:val="000000"/>
          <w:sz w:val="20"/>
          <w:szCs w:val="20"/>
        </w:rPr>
        <w:t>KPIs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to perform year over year, quarter over quarter, YTD, QTD</w:t>
      </w:r>
      <w:r w:rsidR="00B1104E">
        <w:rPr>
          <w:rFonts w:asciiTheme="majorHAnsi" w:hAnsiTheme="majorHAnsi" w:cs="Calibri"/>
          <w:color w:val="000000"/>
          <w:sz w:val="20"/>
          <w:szCs w:val="20"/>
        </w:rPr>
        <w:t>,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 and MTD type of analysis.</w:t>
      </w:r>
    </w:p>
    <w:p w:rsidR="009A1E3A" w:rsidRPr="00174C85" w:rsidP="00952470" w14:paraId="67A44E31" w14:textId="138DE4CC">
      <w:pPr>
        <w:pStyle w:val="NormalWeb"/>
        <w:spacing w:before="1" w:beforeAutospacing="0" w:after="0" w:afterAutospacing="0"/>
        <w:ind w:right="389"/>
        <w:rPr>
          <w:rFonts w:asciiTheme="majorHAnsi" w:hAnsiTheme="majorHAnsi" w:cs="Calibri"/>
          <w:b/>
          <w:bCs/>
          <w:color w:val="000000"/>
          <w:sz w:val="20"/>
          <w:szCs w:val="20"/>
        </w:rPr>
      </w:pPr>
      <w:r w:rsidRPr="00174C85">
        <w:rPr>
          <w:rFonts w:asciiTheme="majorHAnsi" w:hAnsiTheme="majorHAnsi" w:cs="Calibri"/>
          <w:b/>
          <w:bCs/>
          <w:color w:val="000000"/>
          <w:sz w:val="20"/>
          <w:szCs w:val="20"/>
        </w:rPr>
        <w:t xml:space="preserve">Solution Environment: </w:t>
      </w:r>
      <w:r w:rsidRPr="00A3313A" w:rsidR="005044CF">
        <w:rPr>
          <w:rFonts w:asciiTheme="majorHAnsi" w:hAnsiTheme="majorHAnsi" w:cs="Calibri"/>
          <w:color w:val="000000"/>
          <w:sz w:val="20"/>
          <w:szCs w:val="20"/>
        </w:rPr>
        <w:t>Product Suite: Guidewire</w:t>
      </w:r>
      <w:r w:rsidR="005044CF">
        <w:rPr>
          <w:rFonts w:asciiTheme="majorHAnsi" w:hAnsiTheme="majorHAnsi" w:cs="Calibri"/>
          <w:color w:val="000000"/>
          <w:sz w:val="20"/>
          <w:szCs w:val="20"/>
        </w:rPr>
        <w:t>-</w:t>
      </w:r>
      <w:r w:rsidRPr="00A3313A" w:rsidR="005044CF">
        <w:rPr>
          <w:rFonts w:asciiTheme="majorHAnsi" w:hAnsiTheme="majorHAnsi" w:cs="Calibri"/>
          <w:color w:val="000000"/>
          <w:sz w:val="20"/>
          <w:szCs w:val="20"/>
        </w:rPr>
        <w:t>Claim Center</w:t>
      </w:r>
      <w:r w:rsidR="005044CF">
        <w:rPr>
          <w:rFonts w:asciiTheme="majorHAnsi" w:hAnsiTheme="majorHAnsi" w:cs="Calibri"/>
          <w:color w:val="000000"/>
          <w:sz w:val="20"/>
          <w:szCs w:val="20"/>
        </w:rPr>
        <w:t xml:space="preserve">, 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>Sapiens-Policy Administration System and Reinsurance</w:t>
      </w:r>
      <w:r w:rsidR="005044CF">
        <w:rPr>
          <w:rFonts w:asciiTheme="majorHAnsi" w:hAnsiTheme="majorHAnsi" w:cs="Calibri"/>
          <w:color w:val="000000"/>
          <w:sz w:val="20"/>
          <w:szCs w:val="20"/>
        </w:rPr>
        <w:t>,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="005044CF">
        <w:rPr>
          <w:rFonts w:asciiTheme="majorHAnsi" w:hAnsiTheme="majorHAnsi" w:cs="Calibri"/>
          <w:color w:val="000000"/>
          <w:sz w:val="20"/>
          <w:szCs w:val="20"/>
        </w:rPr>
        <w:t>Majesco-Billing</w:t>
      </w:r>
      <w:r w:rsidRPr="00A3313A" w:rsidR="005044CF">
        <w:rPr>
          <w:rFonts w:asciiTheme="majorHAnsi" w:hAnsiTheme="majorHAnsi" w:cs="Calibri"/>
          <w:color w:val="000000"/>
          <w:sz w:val="20"/>
          <w:szCs w:val="20"/>
        </w:rPr>
        <w:t>)</w:t>
      </w:r>
      <w:r w:rsidR="00D96C6E">
        <w:rPr>
          <w:rFonts w:asciiTheme="majorHAnsi" w:hAnsiTheme="majorHAnsi" w:cs="Calibri"/>
          <w:color w:val="000000"/>
          <w:sz w:val="20"/>
          <w:szCs w:val="20"/>
        </w:rPr>
        <w:t xml:space="preserve"> 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SQL Server 2017, Service Now, Active Batch, Informatica Power Center 10.4, Informatica </w:t>
      </w:r>
      <w:r w:rsidR="00952470">
        <w:rPr>
          <w:rFonts w:asciiTheme="majorHAnsi" w:hAnsiTheme="majorHAnsi" w:cs="Calibri"/>
          <w:color w:val="000000"/>
          <w:sz w:val="20"/>
          <w:szCs w:val="20"/>
        </w:rPr>
        <w:t>IDQ</w:t>
      </w:r>
      <w:r w:rsidRPr="00174C85">
        <w:rPr>
          <w:rFonts w:asciiTheme="majorHAnsi" w:hAnsiTheme="majorHAnsi" w:cs="Calibri"/>
          <w:color w:val="000000"/>
          <w:sz w:val="20"/>
          <w:szCs w:val="20"/>
        </w:rPr>
        <w:t xml:space="preserve">, Postman, </w:t>
      </w:r>
      <w:r w:rsidRPr="00174C85" w:rsidR="003F43F0">
        <w:rPr>
          <w:rFonts w:asciiTheme="majorHAnsi" w:hAnsiTheme="majorHAnsi" w:cs="Calibri"/>
          <w:color w:val="000000"/>
          <w:sz w:val="20"/>
          <w:szCs w:val="20"/>
        </w:rPr>
        <w:t>Putty, Cognos</w:t>
      </w:r>
      <w:r w:rsidRPr="00174C85" w:rsidR="00750863">
        <w:rPr>
          <w:rFonts w:asciiTheme="majorHAnsi" w:hAnsiTheme="majorHAnsi" w:cs="Calibri"/>
          <w:color w:val="000000"/>
          <w:sz w:val="20"/>
          <w:szCs w:val="20"/>
        </w:rPr>
        <w:t xml:space="preserve"> Analytics, Tableau</w:t>
      </w:r>
    </w:p>
    <w:p w:rsidR="00AD6D09" w:rsidP="00AD6D09" w14:paraId="7E3942BB" w14:textId="675B5774">
      <w:pPr>
        <w:rPr>
          <w:rFonts w:ascii="Roboto" w:hAnsi="Roboto"/>
          <w:sz w:val="20"/>
          <w:szCs w:val="20"/>
        </w:rPr>
      </w:pPr>
    </w:p>
    <w:sectPr>
      <w:headerReference w:type="default" r:id="rId7"/>
      <w:footerReference w:type="default" r:id="rId8"/>
      <w:pgSz w:w="12240" w:h="15840"/>
      <w:pgMar w:top="1440" w:right="1440" w:bottom="1440" w:left="1440" w:header="576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719116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4623" w14:paraId="224BA552" w14:textId="7111E7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511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B4623" w:rsidP="622D7252" w14:paraId="148B9ED5" w14:textId="05DD022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B4623" w:rsidRPr="005D1528" w:rsidP="004376FA" w14:paraId="035AFBF1" w14:textId="6C63B93E">
    <w:pPr>
      <w:pStyle w:val="Footer"/>
      <w:rPr>
        <w:rFonts w:ascii="Roboto" w:hAnsi="Roboto"/>
        <w:sz w:val="20"/>
        <w:szCs w:val="20"/>
      </w:rPr>
    </w:pPr>
    <w:r w:rsidRPr="005D1528">
      <w:rPr>
        <w:rFonts w:ascii="Roboto" w:hAnsi="Roboto"/>
        <w:noProof/>
        <w:sz w:val="20"/>
        <w:szCs w:val="20"/>
        <w:lang w:bidi="ar-SA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452628</wp:posOffset>
                  </wp:positionV>
                </mc:Fallback>
              </mc:AlternateContent>
              <wp:extent cx="5943600" cy="2639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943600" cy="2639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  <w:alias w:val="Title"/>
                            <w:id w:val="183063145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9B4623" w:rsidRPr="004D1F8C" w14:textId="139BB026">
                              <w:pPr>
                                <w:pStyle w:val="Foot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Adi</w:t>
                              </w:r>
                              <w:r w:rsidR="00660FEC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NARAYANA</w:t>
                              </w:r>
                              <w:r w:rsidRPr="004D1F8C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PALADUGU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Rectangle 197" o:spid="_x0000_s2049" type="#_x0000_t202" style="width:468pt;height:20.78pt;margin-top:35.64pt;margin-left:0;mso-height-percent:27;mso-height-relative:page;mso-position-horizontal:center;mso-position-horizontal-relative:margin;mso-position-vertical-relative:page;mso-top-percent:45;mso-width-percent:1000;mso-width-relative:margin;mso-wrap-distance-bottom:0;mso-wrap-distance-left:9.35pt;mso-wrap-distance-right:9.35pt;mso-wrap-distance-top:0;position:absolute;v-text-anchor:middle;z-index:-251658240" o:allowoverlap="f" fillcolor="#4f81bd" stroked="f" strokecolor="#385d8a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4"/>
                        <w:szCs w:val="24"/>
                      </w:rPr>
                      <w:alias w:val="Title"/>
                      <w:id w:val="7301903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9B4623" w:rsidRPr="004D1F8C" w14:textId="139BB026">
                        <w:pPr>
                          <w:pStyle w:val="Foot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>Adi</w:t>
                        </w:r>
                        <w:r w:rsidR="00660FEC"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>NARAYANA</w:t>
                        </w:r>
                        <w:r w:rsidRPr="004D1F8C"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>PALADUGU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 w:rsidR="004376FA">
      <w:rPr>
        <w:rFonts w:ascii="Roboto" w:hAnsi="Roboto"/>
        <w:sz w:val="20"/>
        <w:szCs w:val="20"/>
      </w:rPr>
      <w:t xml:space="preserve">                                                               </w:t>
    </w:r>
    <w:r w:rsidRPr="005D1528">
      <w:rPr>
        <w:rFonts w:ascii="Roboto" w:hAnsi="Roboto"/>
        <w:sz w:val="20"/>
        <w:szCs w:val="20"/>
      </w:rPr>
      <w:t xml:space="preserve">Email: </w:t>
    </w:r>
  </w:p>
  <w:p w:rsidR="009B4623" w:rsidRPr="005D1528" w:rsidP="004D1F8C" w14:paraId="23069900" w14:textId="76B269D5">
    <w:pPr>
      <w:pStyle w:val="Footer"/>
      <w:pBdr>
        <w:bottom w:val="single" w:sz="6" w:space="1" w:color="auto"/>
      </w:pBdr>
      <w:jc w:val="center"/>
      <w:rPr>
        <w:rFonts w:ascii="Roboto" w:hAnsi="Roboto"/>
        <w:sz w:val="20"/>
        <w:szCs w:val="20"/>
      </w:rPr>
    </w:pPr>
    <w:r w:rsidRPr="005D1528">
      <w:rPr>
        <w:rFonts w:ascii="Roboto" w:hAnsi="Roboto"/>
        <w:sz w:val="20"/>
        <w:szCs w:val="20"/>
      </w:rPr>
      <w:t xml:space="preserve">Mobile: </w:t>
    </w:r>
  </w:p>
  <w:p w:rsidR="009B4623" w:rsidRPr="00B538A4" w:rsidP="004D1F8C" w14:paraId="1EBFA23B" w14:textId="77777777">
    <w:pPr>
      <w:pStyle w:val="Foot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96802F9"/>
    <w:multiLevelType w:val="multilevel"/>
    <w:tmpl w:val="736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D6435"/>
    <w:multiLevelType w:val="multilevel"/>
    <w:tmpl w:val="08D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1431A9"/>
    <w:multiLevelType w:val="multilevel"/>
    <w:tmpl w:val="736A0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08B6799"/>
    <w:multiLevelType w:val="multilevel"/>
    <w:tmpl w:val="424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3D3B60"/>
    <w:multiLevelType w:val="multilevel"/>
    <w:tmpl w:val="34CC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C3287"/>
    <w:multiLevelType w:val="hybridMultilevel"/>
    <w:tmpl w:val="3A625118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AC241D5"/>
    <w:multiLevelType w:val="hybridMultilevel"/>
    <w:tmpl w:val="933624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9257B6"/>
    <w:multiLevelType w:val="multilevel"/>
    <w:tmpl w:val="679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A75E8"/>
    <w:multiLevelType w:val="hybridMultilevel"/>
    <w:tmpl w:val="3DA42A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814677"/>
    <w:multiLevelType w:val="multilevel"/>
    <w:tmpl w:val="736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461F10"/>
    <w:multiLevelType w:val="multilevel"/>
    <w:tmpl w:val="B6E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27370"/>
    <w:multiLevelType w:val="hybridMultilevel"/>
    <w:tmpl w:val="E47C0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0F2246"/>
    <w:multiLevelType w:val="hybridMultilevel"/>
    <w:tmpl w:val="D69831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D5720AC"/>
    <w:multiLevelType w:val="hybridMultilevel"/>
    <w:tmpl w:val="4574C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D769A4"/>
    <w:multiLevelType w:val="hybridMultilevel"/>
    <w:tmpl w:val="17FCA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FD1F72"/>
    <w:multiLevelType w:val="multilevel"/>
    <w:tmpl w:val="736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5F0F27"/>
    <w:multiLevelType w:val="multilevel"/>
    <w:tmpl w:val="118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4740EBD"/>
    <w:multiLevelType w:val="hybridMultilevel"/>
    <w:tmpl w:val="351014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DA34996"/>
    <w:multiLevelType w:val="multilevel"/>
    <w:tmpl w:val="7A5C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4050CE"/>
    <w:multiLevelType w:val="hybridMultilevel"/>
    <w:tmpl w:val="4CC20D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F9A2AD0"/>
    <w:multiLevelType w:val="multilevel"/>
    <w:tmpl w:val="52D4261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3FBC4028"/>
    <w:multiLevelType w:val="hybridMultilevel"/>
    <w:tmpl w:val="EE5E4C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3A13718"/>
    <w:multiLevelType w:val="hybridMultilevel"/>
    <w:tmpl w:val="96B2C7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75D85"/>
    <w:multiLevelType w:val="hybridMultilevel"/>
    <w:tmpl w:val="E28EEF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7F37C2"/>
    <w:multiLevelType w:val="hybridMultilevel"/>
    <w:tmpl w:val="B4D877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04208B"/>
    <w:multiLevelType w:val="hybridMultilevel"/>
    <w:tmpl w:val="6F2C7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3A7A8A"/>
    <w:multiLevelType w:val="multilevel"/>
    <w:tmpl w:val="C7C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4980721"/>
    <w:multiLevelType w:val="multilevel"/>
    <w:tmpl w:val="736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022790"/>
    <w:multiLevelType w:val="hybridMultilevel"/>
    <w:tmpl w:val="044A04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0852E7"/>
    <w:multiLevelType w:val="hybridMultilevel"/>
    <w:tmpl w:val="677697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0C728C"/>
    <w:multiLevelType w:val="multilevel"/>
    <w:tmpl w:val="5B1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01B347B"/>
    <w:multiLevelType w:val="multilevel"/>
    <w:tmpl w:val="1B7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D17342"/>
    <w:multiLevelType w:val="multilevel"/>
    <w:tmpl w:val="126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D1748B"/>
    <w:multiLevelType w:val="hybridMultilevel"/>
    <w:tmpl w:val="A3B87A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DA7C13"/>
    <w:multiLevelType w:val="hybridMultilevel"/>
    <w:tmpl w:val="573636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05B103C"/>
    <w:multiLevelType w:val="hybridMultilevel"/>
    <w:tmpl w:val="2068792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70D325F6"/>
    <w:multiLevelType w:val="multilevel"/>
    <w:tmpl w:val="EC7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116ADC"/>
    <w:multiLevelType w:val="multilevel"/>
    <w:tmpl w:val="AEF4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17276F5"/>
    <w:multiLevelType w:val="hybridMultilevel"/>
    <w:tmpl w:val="F0440D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1E47580"/>
    <w:multiLevelType w:val="hybridMultilevel"/>
    <w:tmpl w:val="1062D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5E58EF"/>
    <w:multiLevelType w:val="hybridMultilevel"/>
    <w:tmpl w:val="33BC2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F501CB"/>
    <w:multiLevelType w:val="hybridMultilevel"/>
    <w:tmpl w:val="D1BA67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E65E48"/>
    <w:multiLevelType w:val="multilevel"/>
    <w:tmpl w:val="589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8A4CC8"/>
    <w:multiLevelType w:val="multilevel"/>
    <w:tmpl w:val="99F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BA6AFE"/>
    <w:multiLevelType w:val="hybridMultilevel"/>
    <w:tmpl w:val="A91053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8E966A1"/>
    <w:multiLevelType w:val="hybridMultilevel"/>
    <w:tmpl w:val="E2381F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ADE7CCA"/>
    <w:multiLevelType w:val="hybridMultilevel"/>
    <w:tmpl w:val="5DB20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7D0B5F"/>
    <w:multiLevelType w:val="hybridMultilevel"/>
    <w:tmpl w:val="C332EC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934206"/>
    <w:multiLevelType w:val="hybridMultilevel"/>
    <w:tmpl w:val="4238E17C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w w:val="100"/>
        <w:sz w:val="22"/>
        <w:szCs w:val="22"/>
        <w:lang w:val="en-US" w:eastAsia="en-US" w:bidi="en-US"/>
      </w:rPr>
    </w:lvl>
    <w:lvl w:ilvl="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015" w:hanging="360"/>
      </w:pPr>
      <w:rPr>
        <w:rFonts w:hint="default"/>
        <w:lang w:val="en-US" w:eastAsia="en-US" w:bidi="en-US"/>
      </w:rPr>
    </w:lvl>
  </w:abstractNum>
  <w:abstractNum w:abstractNumId="49">
    <w:nsid w:val="7E62517D"/>
    <w:multiLevelType w:val="hybridMultilevel"/>
    <w:tmpl w:val="CC7C5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E8E5306"/>
    <w:multiLevelType w:val="multilevel"/>
    <w:tmpl w:val="A59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7FB64245"/>
    <w:multiLevelType w:val="multilevel"/>
    <w:tmpl w:val="32E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8910662">
    <w:abstractNumId w:val="34"/>
  </w:num>
  <w:num w:numId="2" w16cid:durableId="548419450">
    <w:abstractNumId w:val="29"/>
  </w:num>
  <w:num w:numId="3" w16cid:durableId="226184487">
    <w:abstractNumId w:val="40"/>
  </w:num>
  <w:num w:numId="4" w16cid:durableId="963581147">
    <w:abstractNumId w:val="22"/>
  </w:num>
  <w:num w:numId="5" w16cid:durableId="674957662">
    <w:abstractNumId w:val="41"/>
  </w:num>
  <w:num w:numId="6" w16cid:durableId="1176312527">
    <w:abstractNumId w:val="8"/>
  </w:num>
  <w:num w:numId="7" w16cid:durableId="381099699">
    <w:abstractNumId w:val="39"/>
  </w:num>
  <w:num w:numId="8" w16cid:durableId="1738093953">
    <w:abstractNumId w:val="11"/>
  </w:num>
  <w:num w:numId="9" w16cid:durableId="1835486242">
    <w:abstractNumId w:val="25"/>
  </w:num>
  <w:num w:numId="10" w16cid:durableId="1822114220">
    <w:abstractNumId w:val="33"/>
  </w:num>
  <w:num w:numId="11" w16cid:durableId="431048288">
    <w:abstractNumId w:val="47"/>
  </w:num>
  <w:num w:numId="12" w16cid:durableId="1261060835">
    <w:abstractNumId w:val="48"/>
  </w:num>
  <w:num w:numId="13" w16cid:durableId="565913887">
    <w:abstractNumId w:val="24"/>
  </w:num>
  <w:num w:numId="14" w16cid:durableId="398402836">
    <w:abstractNumId w:val="49"/>
  </w:num>
  <w:num w:numId="15" w16cid:durableId="1623148486">
    <w:abstractNumId w:val="12"/>
  </w:num>
  <w:num w:numId="16" w16cid:durableId="1048727894">
    <w:abstractNumId w:val="6"/>
  </w:num>
  <w:num w:numId="17" w16cid:durableId="402919358">
    <w:abstractNumId w:val="21"/>
  </w:num>
  <w:num w:numId="18" w16cid:durableId="714693811">
    <w:abstractNumId w:val="45"/>
  </w:num>
  <w:num w:numId="19" w16cid:durableId="234509500">
    <w:abstractNumId w:val="38"/>
  </w:num>
  <w:num w:numId="20" w16cid:durableId="2095780999">
    <w:abstractNumId w:val="17"/>
  </w:num>
  <w:num w:numId="21" w16cid:durableId="1156992049">
    <w:abstractNumId w:val="19"/>
  </w:num>
  <w:num w:numId="22" w16cid:durableId="999230257">
    <w:abstractNumId w:val="3"/>
  </w:num>
  <w:num w:numId="23" w16cid:durableId="680083275">
    <w:abstractNumId w:val="32"/>
  </w:num>
  <w:num w:numId="24" w16cid:durableId="998970888">
    <w:abstractNumId w:val="0"/>
  </w:num>
  <w:num w:numId="25" w16cid:durableId="318074252">
    <w:abstractNumId w:val="7"/>
  </w:num>
  <w:num w:numId="26" w16cid:durableId="1104574493">
    <w:abstractNumId w:val="31"/>
  </w:num>
  <w:num w:numId="27" w16cid:durableId="782958927">
    <w:abstractNumId w:val="10"/>
  </w:num>
  <w:num w:numId="28" w16cid:durableId="136462026">
    <w:abstractNumId w:val="18"/>
  </w:num>
  <w:num w:numId="29" w16cid:durableId="1607426749">
    <w:abstractNumId w:val="43"/>
  </w:num>
  <w:num w:numId="30" w16cid:durableId="1192843099">
    <w:abstractNumId w:val="23"/>
  </w:num>
  <w:num w:numId="31" w16cid:durableId="1784881804">
    <w:abstractNumId w:val="14"/>
  </w:num>
  <w:num w:numId="32" w16cid:durableId="860631285">
    <w:abstractNumId w:val="46"/>
  </w:num>
  <w:num w:numId="33" w16cid:durableId="1679694117">
    <w:abstractNumId w:val="9"/>
  </w:num>
  <w:num w:numId="34" w16cid:durableId="1138373697">
    <w:abstractNumId w:val="15"/>
  </w:num>
  <w:num w:numId="35" w16cid:durableId="655107707">
    <w:abstractNumId w:val="2"/>
  </w:num>
  <w:num w:numId="36" w16cid:durableId="675420536">
    <w:abstractNumId w:val="27"/>
  </w:num>
  <w:num w:numId="37" w16cid:durableId="730664248">
    <w:abstractNumId w:val="44"/>
  </w:num>
  <w:num w:numId="38" w16cid:durableId="1932156900">
    <w:abstractNumId w:val="28"/>
  </w:num>
  <w:num w:numId="39" w16cid:durableId="641541780">
    <w:abstractNumId w:val="20"/>
  </w:num>
  <w:num w:numId="40" w16cid:durableId="91322466">
    <w:abstractNumId w:val="35"/>
  </w:num>
  <w:num w:numId="41" w16cid:durableId="684743523">
    <w:abstractNumId w:val="4"/>
  </w:num>
  <w:num w:numId="42" w16cid:durableId="963656271">
    <w:abstractNumId w:val="13"/>
  </w:num>
  <w:num w:numId="43" w16cid:durableId="151915785">
    <w:abstractNumId w:val="5"/>
  </w:num>
  <w:num w:numId="44" w16cid:durableId="119806239">
    <w:abstractNumId w:val="36"/>
  </w:num>
  <w:num w:numId="45" w16cid:durableId="230964867">
    <w:abstractNumId w:val="30"/>
  </w:num>
  <w:num w:numId="46" w16cid:durableId="601650801">
    <w:abstractNumId w:val="16"/>
  </w:num>
  <w:num w:numId="47" w16cid:durableId="1711612146">
    <w:abstractNumId w:val="26"/>
  </w:num>
  <w:num w:numId="48" w16cid:durableId="1955286044">
    <w:abstractNumId w:val="50"/>
  </w:num>
  <w:num w:numId="49" w16cid:durableId="1058896638">
    <w:abstractNumId w:val="1"/>
  </w:num>
  <w:num w:numId="50" w16cid:durableId="647365253">
    <w:abstractNumId w:val="51"/>
  </w:num>
  <w:num w:numId="51" w16cid:durableId="768619808">
    <w:abstractNumId w:val="37"/>
  </w:num>
  <w:num w:numId="52" w16cid:durableId="21269184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1AD0B0"/>
    <w:rsid w:val="00015BD3"/>
    <w:rsid w:val="00020957"/>
    <w:rsid w:val="000217F5"/>
    <w:rsid w:val="0003376B"/>
    <w:rsid w:val="0003775F"/>
    <w:rsid w:val="000406E4"/>
    <w:rsid w:val="00041B43"/>
    <w:rsid w:val="0004474E"/>
    <w:rsid w:val="000546B5"/>
    <w:rsid w:val="00054E6B"/>
    <w:rsid w:val="0005543D"/>
    <w:rsid w:val="000700F1"/>
    <w:rsid w:val="00076DF7"/>
    <w:rsid w:val="00084342"/>
    <w:rsid w:val="0008449D"/>
    <w:rsid w:val="00090B1E"/>
    <w:rsid w:val="000911D4"/>
    <w:rsid w:val="00093771"/>
    <w:rsid w:val="0009380F"/>
    <w:rsid w:val="000939E5"/>
    <w:rsid w:val="000941A7"/>
    <w:rsid w:val="00094645"/>
    <w:rsid w:val="00095ED3"/>
    <w:rsid w:val="00097786"/>
    <w:rsid w:val="000A12A3"/>
    <w:rsid w:val="000A63F4"/>
    <w:rsid w:val="000B6526"/>
    <w:rsid w:val="000C6CFE"/>
    <w:rsid w:val="000D0EDF"/>
    <w:rsid w:val="000D2D79"/>
    <w:rsid w:val="000D5AAA"/>
    <w:rsid w:val="000D5B58"/>
    <w:rsid w:val="000E01C8"/>
    <w:rsid w:val="000E36A6"/>
    <w:rsid w:val="000F3614"/>
    <w:rsid w:val="000F5E0D"/>
    <w:rsid w:val="000F62EE"/>
    <w:rsid w:val="00100641"/>
    <w:rsid w:val="00104BB0"/>
    <w:rsid w:val="001069FE"/>
    <w:rsid w:val="001106D0"/>
    <w:rsid w:val="00110DB5"/>
    <w:rsid w:val="00111D86"/>
    <w:rsid w:val="00116F61"/>
    <w:rsid w:val="001218DF"/>
    <w:rsid w:val="00125F92"/>
    <w:rsid w:val="00126A01"/>
    <w:rsid w:val="00131064"/>
    <w:rsid w:val="00131B49"/>
    <w:rsid w:val="00134807"/>
    <w:rsid w:val="00135469"/>
    <w:rsid w:val="001356A9"/>
    <w:rsid w:val="00154641"/>
    <w:rsid w:val="00156740"/>
    <w:rsid w:val="00165DC6"/>
    <w:rsid w:val="00166CB7"/>
    <w:rsid w:val="00174C85"/>
    <w:rsid w:val="0018307A"/>
    <w:rsid w:val="0018584A"/>
    <w:rsid w:val="0019078B"/>
    <w:rsid w:val="001910F8"/>
    <w:rsid w:val="00192C75"/>
    <w:rsid w:val="00195AAD"/>
    <w:rsid w:val="001A73FF"/>
    <w:rsid w:val="001B157D"/>
    <w:rsid w:val="001B42D4"/>
    <w:rsid w:val="001C02CD"/>
    <w:rsid w:val="001C0449"/>
    <w:rsid w:val="001C48EF"/>
    <w:rsid w:val="001C62AB"/>
    <w:rsid w:val="001E395E"/>
    <w:rsid w:val="001E3C62"/>
    <w:rsid w:val="001F1119"/>
    <w:rsid w:val="0020298B"/>
    <w:rsid w:val="00205BE3"/>
    <w:rsid w:val="002115BF"/>
    <w:rsid w:val="0021190B"/>
    <w:rsid w:val="00212E45"/>
    <w:rsid w:val="002142C7"/>
    <w:rsid w:val="002144D6"/>
    <w:rsid w:val="00217D4D"/>
    <w:rsid w:val="00231FDA"/>
    <w:rsid w:val="00244EE7"/>
    <w:rsid w:val="0024581F"/>
    <w:rsid w:val="00247583"/>
    <w:rsid w:val="00252790"/>
    <w:rsid w:val="0026065C"/>
    <w:rsid w:val="0026597D"/>
    <w:rsid w:val="00267500"/>
    <w:rsid w:val="00274101"/>
    <w:rsid w:val="00277F7A"/>
    <w:rsid w:val="002858AB"/>
    <w:rsid w:val="0029361E"/>
    <w:rsid w:val="002959BA"/>
    <w:rsid w:val="002A0A9D"/>
    <w:rsid w:val="002A74DC"/>
    <w:rsid w:val="002B034F"/>
    <w:rsid w:val="002B4ACF"/>
    <w:rsid w:val="002B5F6C"/>
    <w:rsid w:val="002D2B9B"/>
    <w:rsid w:val="002D4DF2"/>
    <w:rsid w:val="002E10C6"/>
    <w:rsid w:val="002E2599"/>
    <w:rsid w:val="002E5E2E"/>
    <w:rsid w:val="002F0053"/>
    <w:rsid w:val="002F2E2B"/>
    <w:rsid w:val="002F30FD"/>
    <w:rsid w:val="002F7589"/>
    <w:rsid w:val="00304F89"/>
    <w:rsid w:val="00305D40"/>
    <w:rsid w:val="00310439"/>
    <w:rsid w:val="00323E5C"/>
    <w:rsid w:val="00327D98"/>
    <w:rsid w:val="00331EA5"/>
    <w:rsid w:val="00332C94"/>
    <w:rsid w:val="003332A5"/>
    <w:rsid w:val="0033383F"/>
    <w:rsid w:val="0033583A"/>
    <w:rsid w:val="00345DEF"/>
    <w:rsid w:val="00351AD9"/>
    <w:rsid w:val="00352738"/>
    <w:rsid w:val="003563D8"/>
    <w:rsid w:val="003569DB"/>
    <w:rsid w:val="00357625"/>
    <w:rsid w:val="00364BD0"/>
    <w:rsid w:val="00364DAF"/>
    <w:rsid w:val="00365EF0"/>
    <w:rsid w:val="00370A60"/>
    <w:rsid w:val="003727EF"/>
    <w:rsid w:val="0037492F"/>
    <w:rsid w:val="003767AB"/>
    <w:rsid w:val="00380236"/>
    <w:rsid w:val="00382079"/>
    <w:rsid w:val="003919D7"/>
    <w:rsid w:val="00391D4F"/>
    <w:rsid w:val="00397CA1"/>
    <w:rsid w:val="003A5B81"/>
    <w:rsid w:val="003A5EB7"/>
    <w:rsid w:val="003B1F21"/>
    <w:rsid w:val="003B5FCF"/>
    <w:rsid w:val="003B7E22"/>
    <w:rsid w:val="003C1334"/>
    <w:rsid w:val="003C2221"/>
    <w:rsid w:val="003C53E9"/>
    <w:rsid w:val="003C675E"/>
    <w:rsid w:val="003E08A9"/>
    <w:rsid w:val="003E12B0"/>
    <w:rsid w:val="003E4500"/>
    <w:rsid w:val="003F345E"/>
    <w:rsid w:val="003F43F0"/>
    <w:rsid w:val="003F7F23"/>
    <w:rsid w:val="00402E86"/>
    <w:rsid w:val="00405F3D"/>
    <w:rsid w:val="00411AD5"/>
    <w:rsid w:val="00413A91"/>
    <w:rsid w:val="0042056A"/>
    <w:rsid w:val="00423908"/>
    <w:rsid w:val="00423A12"/>
    <w:rsid w:val="004376FA"/>
    <w:rsid w:val="004423EA"/>
    <w:rsid w:val="00446349"/>
    <w:rsid w:val="00447C61"/>
    <w:rsid w:val="004509FD"/>
    <w:rsid w:val="00452C33"/>
    <w:rsid w:val="00452DF5"/>
    <w:rsid w:val="00454AA6"/>
    <w:rsid w:val="004554B3"/>
    <w:rsid w:val="004665BE"/>
    <w:rsid w:val="0046751B"/>
    <w:rsid w:val="00467AF8"/>
    <w:rsid w:val="00470928"/>
    <w:rsid w:val="004730C8"/>
    <w:rsid w:val="00473A1E"/>
    <w:rsid w:val="0047632B"/>
    <w:rsid w:val="00491846"/>
    <w:rsid w:val="004A6C5B"/>
    <w:rsid w:val="004A6D6E"/>
    <w:rsid w:val="004C0999"/>
    <w:rsid w:val="004C15F3"/>
    <w:rsid w:val="004D0D28"/>
    <w:rsid w:val="004D1F8C"/>
    <w:rsid w:val="004D43CE"/>
    <w:rsid w:val="004D5CB6"/>
    <w:rsid w:val="004D62D9"/>
    <w:rsid w:val="004D7F8A"/>
    <w:rsid w:val="004E3106"/>
    <w:rsid w:val="004E3AA1"/>
    <w:rsid w:val="004E7AC9"/>
    <w:rsid w:val="004E7D71"/>
    <w:rsid w:val="004F5E45"/>
    <w:rsid w:val="005044CF"/>
    <w:rsid w:val="005065A0"/>
    <w:rsid w:val="005065C4"/>
    <w:rsid w:val="00515457"/>
    <w:rsid w:val="005170D8"/>
    <w:rsid w:val="00524D25"/>
    <w:rsid w:val="00525B48"/>
    <w:rsid w:val="0053273B"/>
    <w:rsid w:val="00534349"/>
    <w:rsid w:val="00540444"/>
    <w:rsid w:val="005456C4"/>
    <w:rsid w:val="005474FA"/>
    <w:rsid w:val="00547C93"/>
    <w:rsid w:val="00553F7D"/>
    <w:rsid w:val="0056266F"/>
    <w:rsid w:val="00570FC8"/>
    <w:rsid w:val="00571694"/>
    <w:rsid w:val="00573ABF"/>
    <w:rsid w:val="00582C11"/>
    <w:rsid w:val="00584882"/>
    <w:rsid w:val="00586DE0"/>
    <w:rsid w:val="005958F4"/>
    <w:rsid w:val="00596E45"/>
    <w:rsid w:val="005A1700"/>
    <w:rsid w:val="005A5035"/>
    <w:rsid w:val="005A6BA8"/>
    <w:rsid w:val="005B0C17"/>
    <w:rsid w:val="005B1206"/>
    <w:rsid w:val="005B1DE1"/>
    <w:rsid w:val="005B1F3C"/>
    <w:rsid w:val="005B2D57"/>
    <w:rsid w:val="005B3328"/>
    <w:rsid w:val="005B3A56"/>
    <w:rsid w:val="005B5ABA"/>
    <w:rsid w:val="005C286D"/>
    <w:rsid w:val="005D1515"/>
    <w:rsid w:val="005D1528"/>
    <w:rsid w:val="005D23BC"/>
    <w:rsid w:val="005D261F"/>
    <w:rsid w:val="005D5CB0"/>
    <w:rsid w:val="005E57B3"/>
    <w:rsid w:val="005E6A4E"/>
    <w:rsid w:val="005F0BEF"/>
    <w:rsid w:val="005F0E51"/>
    <w:rsid w:val="005F0F91"/>
    <w:rsid w:val="005F39C9"/>
    <w:rsid w:val="005F4709"/>
    <w:rsid w:val="0060468A"/>
    <w:rsid w:val="00607FA6"/>
    <w:rsid w:val="00610FD9"/>
    <w:rsid w:val="00612A99"/>
    <w:rsid w:val="006139E4"/>
    <w:rsid w:val="00633750"/>
    <w:rsid w:val="00634320"/>
    <w:rsid w:val="006401E4"/>
    <w:rsid w:val="00640622"/>
    <w:rsid w:val="0064147E"/>
    <w:rsid w:val="00650412"/>
    <w:rsid w:val="0065318A"/>
    <w:rsid w:val="00654681"/>
    <w:rsid w:val="00660FEC"/>
    <w:rsid w:val="00661125"/>
    <w:rsid w:val="006703CF"/>
    <w:rsid w:val="006817BA"/>
    <w:rsid w:val="00686190"/>
    <w:rsid w:val="0068703C"/>
    <w:rsid w:val="00687818"/>
    <w:rsid w:val="006929AA"/>
    <w:rsid w:val="00695EA4"/>
    <w:rsid w:val="006A5A93"/>
    <w:rsid w:val="006C5F02"/>
    <w:rsid w:val="006E46BF"/>
    <w:rsid w:val="006E7BB6"/>
    <w:rsid w:val="006F1781"/>
    <w:rsid w:val="006F614B"/>
    <w:rsid w:val="0070451C"/>
    <w:rsid w:val="007061BF"/>
    <w:rsid w:val="00707AAD"/>
    <w:rsid w:val="007133A8"/>
    <w:rsid w:val="007153A2"/>
    <w:rsid w:val="00716353"/>
    <w:rsid w:val="00720AB5"/>
    <w:rsid w:val="00722AEF"/>
    <w:rsid w:val="0072382A"/>
    <w:rsid w:val="00723B4B"/>
    <w:rsid w:val="00723C5F"/>
    <w:rsid w:val="00725401"/>
    <w:rsid w:val="00725E91"/>
    <w:rsid w:val="007269CE"/>
    <w:rsid w:val="00732393"/>
    <w:rsid w:val="007330C7"/>
    <w:rsid w:val="007359E2"/>
    <w:rsid w:val="00740E88"/>
    <w:rsid w:val="007421DB"/>
    <w:rsid w:val="007437D4"/>
    <w:rsid w:val="00744EEF"/>
    <w:rsid w:val="00750863"/>
    <w:rsid w:val="00753A31"/>
    <w:rsid w:val="00753DD9"/>
    <w:rsid w:val="00756E6A"/>
    <w:rsid w:val="00763D4F"/>
    <w:rsid w:val="00772B16"/>
    <w:rsid w:val="0077570E"/>
    <w:rsid w:val="00777AB9"/>
    <w:rsid w:val="0078454E"/>
    <w:rsid w:val="00791F67"/>
    <w:rsid w:val="007B0E72"/>
    <w:rsid w:val="007C14CB"/>
    <w:rsid w:val="007C41F2"/>
    <w:rsid w:val="007C5AE8"/>
    <w:rsid w:val="007C60DE"/>
    <w:rsid w:val="007D4DED"/>
    <w:rsid w:val="007E40B5"/>
    <w:rsid w:val="007E69A7"/>
    <w:rsid w:val="007F0345"/>
    <w:rsid w:val="007F17AD"/>
    <w:rsid w:val="007F6818"/>
    <w:rsid w:val="007F6DBB"/>
    <w:rsid w:val="007F71D9"/>
    <w:rsid w:val="00801160"/>
    <w:rsid w:val="00807A5A"/>
    <w:rsid w:val="00812F06"/>
    <w:rsid w:val="0082244A"/>
    <w:rsid w:val="008326A3"/>
    <w:rsid w:val="0083615C"/>
    <w:rsid w:val="00843F42"/>
    <w:rsid w:val="0084544E"/>
    <w:rsid w:val="00850D8F"/>
    <w:rsid w:val="00851BCF"/>
    <w:rsid w:val="0085335A"/>
    <w:rsid w:val="00857C9A"/>
    <w:rsid w:val="008610A7"/>
    <w:rsid w:val="008632E4"/>
    <w:rsid w:val="00866B2B"/>
    <w:rsid w:val="00876221"/>
    <w:rsid w:val="008857CB"/>
    <w:rsid w:val="00885C83"/>
    <w:rsid w:val="0088787B"/>
    <w:rsid w:val="00893FC3"/>
    <w:rsid w:val="008B0D01"/>
    <w:rsid w:val="008B4D13"/>
    <w:rsid w:val="008C3C0F"/>
    <w:rsid w:val="008D006D"/>
    <w:rsid w:val="008D327D"/>
    <w:rsid w:val="008D71D1"/>
    <w:rsid w:val="008D7747"/>
    <w:rsid w:val="008E2DFF"/>
    <w:rsid w:val="008E5689"/>
    <w:rsid w:val="008F0EE1"/>
    <w:rsid w:val="00907729"/>
    <w:rsid w:val="009125D2"/>
    <w:rsid w:val="00917562"/>
    <w:rsid w:val="0091759B"/>
    <w:rsid w:val="009211F5"/>
    <w:rsid w:val="00921C48"/>
    <w:rsid w:val="0092549C"/>
    <w:rsid w:val="00934321"/>
    <w:rsid w:val="0094633E"/>
    <w:rsid w:val="00951CFE"/>
    <w:rsid w:val="00952010"/>
    <w:rsid w:val="00952470"/>
    <w:rsid w:val="009530F0"/>
    <w:rsid w:val="00956F13"/>
    <w:rsid w:val="00962358"/>
    <w:rsid w:val="00966CA3"/>
    <w:rsid w:val="00971C80"/>
    <w:rsid w:val="00971F73"/>
    <w:rsid w:val="009739B2"/>
    <w:rsid w:val="00981996"/>
    <w:rsid w:val="00983062"/>
    <w:rsid w:val="00992314"/>
    <w:rsid w:val="00992E60"/>
    <w:rsid w:val="009A1E3A"/>
    <w:rsid w:val="009A20ED"/>
    <w:rsid w:val="009A39D3"/>
    <w:rsid w:val="009A4E94"/>
    <w:rsid w:val="009B4623"/>
    <w:rsid w:val="009B4939"/>
    <w:rsid w:val="009C0450"/>
    <w:rsid w:val="009C7F66"/>
    <w:rsid w:val="009D30D5"/>
    <w:rsid w:val="009D3866"/>
    <w:rsid w:val="009D42EA"/>
    <w:rsid w:val="009E1EC3"/>
    <w:rsid w:val="009E38FE"/>
    <w:rsid w:val="00A06042"/>
    <w:rsid w:val="00A15268"/>
    <w:rsid w:val="00A210F8"/>
    <w:rsid w:val="00A25D28"/>
    <w:rsid w:val="00A26873"/>
    <w:rsid w:val="00A32E23"/>
    <w:rsid w:val="00A3313A"/>
    <w:rsid w:val="00A4080E"/>
    <w:rsid w:val="00A43E73"/>
    <w:rsid w:val="00A45B12"/>
    <w:rsid w:val="00A47BF5"/>
    <w:rsid w:val="00A52FBD"/>
    <w:rsid w:val="00A60B05"/>
    <w:rsid w:val="00A60FBB"/>
    <w:rsid w:val="00A630B8"/>
    <w:rsid w:val="00A64BC4"/>
    <w:rsid w:val="00A718E8"/>
    <w:rsid w:val="00A73284"/>
    <w:rsid w:val="00A77B3E"/>
    <w:rsid w:val="00A77FD4"/>
    <w:rsid w:val="00A8349A"/>
    <w:rsid w:val="00A87D30"/>
    <w:rsid w:val="00A914F7"/>
    <w:rsid w:val="00A936A2"/>
    <w:rsid w:val="00A955D3"/>
    <w:rsid w:val="00AA166A"/>
    <w:rsid w:val="00AB071C"/>
    <w:rsid w:val="00AB207B"/>
    <w:rsid w:val="00AB251F"/>
    <w:rsid w:val="00AB67BA"/>
    <w:rsid w:val="00AB6E5B"/>
    <w:rsid w:val="00AC2C63"/>
    <w:rsid w:val="00AD1110"/>
    <w:rsid w:val="00AD5C70"/>
    <w:rsid w:val="00AD6D09"/>
    <w:rsid w:val="00AD74DE"/>
    <w:rsid w:val="00AE6705"/>
    <w:rsid w:val="00AF0ED6"/>
    <w:rsid w:val="00AF1852"/>
    <w:rsid w:val="00B01F47"/>
    <w:rsid w:val="00B1023D"/>
    <w:rsid w:val="00B10E15"/>
    <w:rsid w:val="00B1104E"/>
    <w:rsid w:val="00B16726"/>
    <w:rsid w:val="00B20CB5"/>
    <w:rsid w:val="00B22E7C"/>
    <w:rsid w:val="00B23A6A"/>
    <w:rsid w:val="00B3055D"/>
    <w:rsid w:val="00B30D81"/>
    <w:rsid w:val="00B31CF1"/>
    <w:rsid w:val="00B3574B"/>
    <w:rsid w:val="00B50B3A"/>
    <w:rsid w:val="00B50F85"/>
    <w:rsid w:val="00B528E6"/>
    <w:rsid w:val="00B538A4"/>
    <w:rsid w:val="00B600C0"/>
    <w:rsid w:val="00B626CD"/>
    <w:rsid w:val="00B6374D"/>
    <w:rsid w:val="00B66ACE"/>
    <w:rsid w:val="00B828BA"/>
    <w:rsid w:val="00B84AB3"/>
    <w:rsid w:val="00B9246E"/>
    <w:rsid w:val="00B93AF6"/>
    <w:rsid w:val="00B956D3"/>
    <w:rsid w:val="00BA193A"/>
    <w:rsid w:val="00BA1E32"/>
    <w:rsid w:val="00BA271D"/>
    <w:rsid w:val="00BA4E87"/>
    <w:rsid w:val="00BB18E7"/>
    <w:rsid w:val="00BB50AF"/>
    <w:rsid w:val="00BB62F1"/>
    <w:rsid w:val="00BC0080"/>
    <w:rsid w:val="00BC0267"/>
    <w:rsid w:val="00BC02D6"/>
    <w:rsid w:val="00BC6227"/>
    <w:rsid w:val="00BD6E9B"/>
    <w:rsid w:val="00BE05BE"/>
    <w:rsid w:val="00BE083F"/>
    <w:rsid w:val="00BE54B6"/>
    <w:rsid w:val="00BF0E74"/>
    <w:rsid w:val="00C04223"/>
    <w:rsid w:val="00C07368"/>
    <w:rsid w:val="00C0787D"/>
    <w:rsid w:val="00C1522E"/>
    <w:rsid w:val="00C17A76"/>
    <w:rsid w:val="00C304D4"/>
    <w:rsid w:val="00C307D6"/>
    <w:rsid w:val="00C341B9"/>
    <w:rsid w:val="00C3687A"/>
    <w:rsid w:val="00C42AF9"/>
    <w:rsid w:val="00C522D3"/>
    <w:rsid w:val="00C61F48"/>
    <w:rsid w:val="00C6222D"/>
    <w:rsid w:val="00C62E6F"/>
    <w:rsid w:val="00C657AB"/>
    <w:rsid w:val="00C75811"/>
    <w:rsid w:val="00C81647"/>
    <w:rsid w:val="00C902A3"/>
    <w:rsid w:val="00C91B23"/>
    <w:rsid w:val="00CA1428"/>
    <w:rsid w:val="00CA158A"/>
    <w:rsid w:val="00CA2961"/>
    <w:rsid w:val="00CB42AC"/>
    <w:rsid w:val="00CB447A"/>
    <w:rsid w:val="00CB6CD9"/>
    <w:rsid w:val="00CB79B3"/>
    <w:rsid w:val="00CC5DD4"/>
    <w:rsid w:val="00CC75AA"/>
    <w:rsid w:val="00CD0335"/>
    <w:rsid w:val="00CD57FB"/>
    <w:rsid w:val="00CE0628"/>
    <w:rsid w:val="00CE0C9E"/>
    <w:rsid w:val="00CF416C"/>
    <w:rsid w:val="00D053DB"/>
    <w:rsid w:val="00D10579"/>
    <w:rsid w:val="00D168AC"/>
    <w:rsid w:val="00D229D2"/>
    <w:rsid w:val="00D2505C"/>
    <w:rsid w:val="00D26D90"/>
    <w:rsid w:val="00D32FC2"/>
    <w:rsid w:val="00D338FE"/>
    <w:rsid w:val="00D350AC"/>
    <w:rsid w:val="00D36728"/>
    <w:rsid w:val="00D44186"/>
    <w:rsid w:val="00D5029A"/>
    <w:rsid w:val="00D61622"/>
    <w:rsid w:val="00D62D02"/>
    <w:rsid w:val="00D6596C"/>
    <w:rsid w:val="00D65AA0"/>
    <w:rsid w:val="00D65BE1"/>
    <w:rsid w:val="00D73D4E"/>
    <w:rsid w:val="00D77CFE"/>
    <w:rsid w:val="00D82B5D"/>
    <w:rsid w:val="00D85B7A"/>
    <w:rsid w:val="00D870C2"/>
    <w:rsid w:val="00D9143F"/>
    <w:rsid w:val="00D91BBB"/>
    <w:rsid w:val="00D96C6E"/>
    <w:rsid w:val="00DA04E5"/>
    <w:rsid w:val="00DA33A8"/>
    <w:rsid w:val="00DB2F60"/>
    <w:rsid w:val="00DB5F1A"/>
    <w:rsid w:val="00DB6292"/>
    <w:rsid w:val="00DC0E1D"/>
    <w:rsid w:val="00DC57F9"/>
    <w:rsid w:val="00DC66A0"/>
    <w:rsid w:val="00DC7BCE"/>
    <w:rsid w:val="00DE45E5"/>
    <w:rsid w:val="00DE46D7"/>
    <w:rsid w:val="00DE7CE3"/>
    <w:rsid w:val="00DF487E"/>
    <w:rsid w:val="00DF49F5"/>
    <w:rsid w:val="00E22A5B"/>
    <w:rsid w:val="00E266F2"/>
    <w:rsid w:val="00E30E24"/>
    <w:rsid w:val="00E35112"/>
    <w:rsid w:val="00E42F17"/>
    <w:rsid w:val="00E47DCC"/>
    <w:rsid w:val="00E50AB8"/>
    <w:rsid w:val="00E51A1A"/>
    <w:rsid w:val="00E5619A"/>
    <w:rsid w:val="00E60A21"/>
    <w:rsid w:val="00E637E0"/>
    <w:rsid w:val="00E76F8C"/>
    <w:rsid w:val="00E86B6E"/>
    <w:rsid w:val="00E873B3"/>
    <w:rsid w:val="00E87ADF"/>
    <w:rsid w:val="00E9281D"/>
    <w:rsid w:val="00E93F05"/>
    <w:rsid w:val="00E9661C"/>
    <w:rsid w:val="00EA3596"/>
    <w:rsid w:val="00EA6BE8"/>
    <w:rsid w:val="00EC103F"/>
    <w:rsid w:val="00EC6C31"/>
    <w:rsid w:val="00ED4649"/>
    <w:rsid w:val="00EE46FF"/>
    <w:rsid w:val="00EF38CD"/>
    <w:rsid w:val="00EF4DC1"/>
    <w:rsid w:val="00EF6885"/>
    <w:rsid w:val="00F04A00"/>
    <w:rsid w:val="00F077EC"/>
    <w:rsid w:val="00F07C56"/>
    <w:rsid w:val="00F246E1"/>
    <w:rsid w:val="00F2640F"/>
    <w:rsid w:val="00F274D6"/>
    <w:rsid w:val="00F33F1F"/>
    <w:rsid w:val="00F35211"/>
    <w:rsid w:val="00F617CE"/>
    <w:rsid w:val="00F63DC5"/>
    <w:rsid w:val="00F64486"/>
    <w:rsid w:val="00F77D22"/>
    <w:rsid w:val="00F839FA"/>
    <w:rsid w:val="00F914F2"/>
    <w:rsid w:val="00F91AAF"/>
    <w:rsid w:val="00F94B1D"/>
    <w:rsid w:val="00FA59BF"/>
    <w:rsid w:val="00FB1101"/>
    <w:rsid w:val="00FC10EC"/>
    <w:rsid w:val="00FC2B9E"/>
    <w:rsid w:val="00FC3660"/>
    <w:rsid w:val="00FC7056"/>
    <w:rsid w:val="00FD1EFD"/>
    <w:rsid w:val="622D7252"/>
    <w:rsid w:val="781AD0B0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BDB8A6"/>
  <w15:docId w15:val="{5633F388-6819-4367-8C92-77DB55EE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420"/>
      <w:outlineLvl w:val="0"/>
    </w:pPr>
    <w:rPr>
      <w:b/>
      <w:bCs/>
    </w:rPr>
  </w:style>
  <w:style w:type="paragraph" w:styleId="Heading2">
    <w:name w:val="heading 2"/>
    <w:basedOn w:val="Normal"/>
    <w:next w:val="Normal0"/>
    <w:qFormat/>
    <w:rsid w:val="00EF7B96"/>
    <w:pPr>
      <w:keepNext/>
      <w:widowControl/>
      <w:autoSpaceDE/>
      <w:autoSpaceDN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0"/>
    <w:qFormat/>
    <w:rsid w:val="00EF7B96"/>
    <w:pPr>
      <w:keepNext/>
      <w:widowControl/>
      <w:autoSpaceDE/>
      <w:autoSpaceDN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0" w:hanging="361"/>
    </w:pPr>
  </w:style>
  <w:style w:type="paragraph" w:styleId="ListParagraph">
    <w:name w:val="List Paragraph"/>
    <w:basedOn w:val="Normal"/>
    <w:uiPriority w:val="34"/>
    <w:qFormat/>
    <w:pPr>
      <w:ind w:left="1140" w:hanging="361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AD6D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B538A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38A4"/>
    <w:rPr>
      <w:color w:val="605E5C"/>
      <w:shd w:val="clear" w:color="auto" w:fill="E1DFDD"/>
    </w:rPr>
  </w:style>
  <w:style w:type="character" w:customStyle="1" w:styleId="wbzude">
    <w:name w:val="wbzude"/>
    <w:basedOn w:val="DefaultParagraphFont"/>
    <w:rsid w:val="005474FA"/>
  </w:style>
  <w:style w:type="character" w:styleId="Strong">
    <w:name w:val="Strong"/>
    <w:basedOn w:val="DefaultParagraphFont"/>
    <w:uiPriority w:val="22"/>
    <w:qFormat/>
    <w:rsid w:val="00AF0ED6"/>
    <w:rPr>
      <w:b/>
      <w:bCs/>
    </w:rPr>
  </w:style>
  <w:style w:type="paragraph" w:customStyle="1" w:styleId="Normal0">
    <w:name w:val="Normal_0"/>
    <w:qFormat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">
    <w:name w:val="table"/>
    <w:basedOn w:val="TableNormal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4F2E9CE054B9479EC914908B9AC7DB" ma:contentTypeVersion="13" ma:contentTypeDescription="Create a new document." ma:contentTypeScope="" ma:versionID="2ebc307a33f6ca945b3998a88c4cd0b4">
  <xsd:schema xmlns:xsd="http://www.w3.org/2001/XMLSchema" xmlns:xs="http://www.w3.org/2001/XMLSchema" xmlns:p="http://schemas.microsoft.com/office/2006/metadata/properties" xmlns:ns3="363472bf-afd8-4d74-9dc5-da2aafcee305" xmlns:ns4="f968dbd7-01d8-471e-88e4-4f2dff093873" targetNamespace="http://schemas.microsoft.com/office/2006/metadata/properties" ma:root="true" ma:fieldsID="cdd52f930a5af410efe61198388657d2" ns3:_="" ns4:_="">
    <xsd:import namespace="363472bf-afd8-4d74-9dc5-da2aafcee305"/>
    <xsd:import namespace="f968dbd7-01d8-471e-88e4-4f2dff0938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472bf-afd8-4d74-9dc5-da2aafcee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8dbd7-01d8-471e-88e4-4f2dff0938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11D2C1-73D1-4F04-AA7D-47E2517545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3472bf-afd8-4d74-9dc5-da2aafcee305"/>
    <ds:schemaRef ds:uri="f968dbd7-01d8-471e-88e4-4f2dff093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D16A98-1CB6-4E2E-8DC7-F1554DEB87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E930A-540C-4299-8020-0AA1043CFF5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cbc8427-68c8-4afd-9ca6-42e18b19dd7d}" enabled="1" method="Standard" siteId="{885e124e-4dc7-41ed-a268-3e401a62ce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AdiNARAYANA PALADUGU</vt:lpstr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AdiNARAYANA PALADUGU</dc:title>
  <dc:creator>harshita</dc:creator>
  <cp:lastModifiedBy>Adinarayana Paladugu</cp:lastModifiedBy>
  <cp:revision>19</cp:revision>
  <cp:lastPrinted>2025-04-16T13:09:00Z</cp:lastPrinted>
  <dcterms:created xsi:type="dcterms:W3CDTF">2025-02-17T23:41:00Z</dcterms:created>
  <dcterms:modified xsi:type="dcterms:W3CDTF">2025-04-17T09:49:00Z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0x0101006F4F2E9CE054B9479EC914908B9AC7DB</vt:lpwstr>
  </property>
  <property fmtid="{D5CDD505-2E9C-101B-9397-08002B2CF9AE}" pid="3" name="Created">
    <vt:filetime>2018-08-08T00:00:00Z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2021-04-02T00:00:00Z</vt:filetime>
  </property>
</Properties>
</file>