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tbl>
      <w:tblPr>
        <w:tblW w:w="9750" w:type="dxa"/>
        <w:tblCellSpacing w:w="0" w:type="dxa"/>
        <w:tblCellMar>
          <w:top w:w="0" w:type="dxa"/>
          <w:left w:w="0" w:type="dxa"/>
          <w:bottom w:w="0" w:type="dxa"/>
          <w:right w:w="0" w:type="dxa"/>
        </w:tblCellMar>
      </w:tblPr>
      <w:tblGrid>
        <w:gridCol w:w="1650"/>
        <w:gridCol w:w="8100"/>
      </w:tblGrid>
      <w:tr>
        <w:tblPrEx>
          <w:tblW w:w="9750" w:type="dxa"/>
          <w:tblCellSpacing w:w="0" w:type="dxa"/>
          <w:tblCellMar>
            <w:top w:w="0" w:type="dxa"/>
            <w:left w:w="0" w:type="dxa"/>
            <w:bottom w:w="0" w:type="dxa"/>
            <w:right w:w="0" w:type="dxa"/>
          </w:tblCellMar>
        </w:tblPrEx>
        <w:trPr>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30"/>
                <w:szCs w:val="30"/>
              </w:rPr>
            </w:pPr>
            <w:r>
              <w:rPr>
                <w:rFonts w:ascii="Arial Unicode MS" w:eastAsia="Arial Unicode MS" w:hAnsi="Arial Unicode MS" w:cs="Arial Unicode MS"/>
                <w:b/>
                <w:bCs/>
                <w:i w:val="0"/>
                <w:iCs w:val="0"/>
                <w:smallCaps w:val="0"/>
                <w:color w:val="000000"/>
                <w:sz w:val="30"/>
                <w:szCs w:val="30"/>
              </w:rPr>
              <w:t>Abhay</w:t>
            </w:r>
            <w:r>
              <w:rPr>
                <w:rFonts w:ascii="Arial Unicode MS" w:eastAsia="Arial Unicode MS" w:hAnsi="Arial Unicode MS" w:cs="Arial Unicode MS"/>
                <w:b/>
                <w:bCs/>
                <w:i w:val="0"/>
                <w:iCs w:val="0"/>
                <w:smallCaps w:val="0"/>
                <w:color w:val="000000"/>
                <w:sz w:val="30"/>
                <w:szCs w:val="30"/>
              </w:rPr>
              <w:t> </w:t>
            </w:r>
            <w:r>
              <w:rPr>
                <w:rFonts w:ascii="Arial Unicode MS" w:eastAsia="Arial Unicode MS" w:hAnsi="Arial Unicode MS" w:cs="Arial Unicode MS"/>
                <w:b/>
                <w:bCs/>
                <w:i w:val="0"/>
                <w:iCs w:val="0"/>
                <w:smallCaps w:val="0"/>
                <w:color w:val="000000"/>
                <w:sz w:val="30"/>
                <w:szCs w:val="30"/>
              </w:rPr>
              <w:t>Chitre</w:t>
            </w:r>
          </w:p>
        </w:tc>
      </w:tr>
      <w:tr>
        <w:tblPrEx>
          <w:tblW w:w="9750" w:type="dxa"/>
          <w:tblCellSpacing w:w="0" w:type="dxa"/>
          <w:tblCellMar>
            <w:top w:w="0" w:type="dxa"/>
            <w:left w:w="0" w:type="dxa"/>
            <w:bottom w:w="0" w:type="dxa"/>
            <w:right w:w="0" w:type="dxa"/>
          </w:tblCellMar>
        </w:tblPrEx>
        <w:trPr>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p>
        </w:tc>
      </w:tr>
      <w:tr>
        <w:tblPrEx>
          <w:tblW w:w="9750" w:type="dxa"/>
          <w:tblCellSpacing w:w="0" w:type="dxa"/>
          <w:tblCellMar>
            <w:top w:w="0" w:type="dxa"/>
            <w:left w:w="0" w:type="dxa"/>
            <w:bottom w:w="0" w:type="dxa"/>
            <w:right w:w="0" w:type="dxa"/>
          </w:tblCellMar>
        </w:tblPrEx>
        <w:trPr>
          <w:trHeight w:val="300"/>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Phone</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+15713574510</w:t>
            </w:r>
          </w:p>
        </w:tc>
      </w:tr>
      <w:tr>
        <w:tblPrEx>
          <w:tblW w:w="9750" w:type="dxa"/>
          <w:tblCellSpacing w:w="0" w:type="dxa"/>
          <w:tblCellMar>
            <w:top w:w="0" w:type="dxa"/>
            <w:left w:w="0" w:type="dxa"/>
            <w:bottom w:w="0" w:type="dxa"/>
            <w:right w:w="0" w:type="dxa"/>
          </w:tblCellMar>
        </w:tblPrEx>
        <w:trPr>
          <w:trHeight w:val="7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Home</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w:t>
            </w:r>
          </w:p>
        </w:tc>
      </w:tr>
      <w:tr>
        <w:tblPrEx>
          <w:tblW w:w="9750" w:type="dxa"/>
          <w:tblCellSpacing w:w="0" w:type="dxa"/>
          <w:tblCellMar>
            <w:top w:w="0" w:type="dxa"/>
            <w:left w:w="0" w:type="dxa"/>
            <w:bottom w:w="0" w:type="dxa"/>
            <w:right w:w="0" w:type="dxa"/>
          </w:tblCellMar>
        </w:tblPrEx>
        <w:trPr>
          <w:trHeight w:val="7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Email</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abhaychitre@gmail.com</w:t>
            </w:r>
          </w:p>
        </w:tc>
      </w:tr>
      <w:tr>
        <w:tblPrEx>
          <w:tblW w:w="9750" w:type="dxa"/>
          <w:tblCellSpacing w:w="0" w:type="dxa"/>
          <w:tblCellMar>
            <w:top w:w="0" w:type="dxa"/>
            <w:left w:w="0" w:type="dxa"/>
            <w:bottom w:w="0" w:type="dxa"/>
            <w:right w:w="0" w:type="dxa"/>
          </w:tblCellMar>
        </w:tblPrEx>
        <w:trPr>
          <w:trHeight w:val="750"/>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9750"/>
      </w:tblGrid>
      <w:tr>
        <w:tblPrEx>
          <w:tblW w:w="9750" w:type="dxa"/>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tbl>
            <w:tblPr>
              <w:tblStyle w:val="sectionHeaderBackground"/>
              <w:tblW w:w="5000" w:type="pct"/>
              <w:tblCellSpacing w:w="0" w:type="dxa"/>
              <w:tblCellMar>
                <w:top w:w="0" w:type="dxa"/>
                <w:left w:w="0" w:type="dxa"/>
                <w:bottom w:w="0" w:type="dxa"/>
                <w:right w:w="0" w:type="dxa"/>
              </w:tblCellMar>
              <w:tblLook w:val="05E0"/>
            </w:tblPr>
            <w:tblGrid>
              <w:gridCol w:w="2700"/>
              <w:gridCol w:w="6267"/>
              <w:gridCol w:w="783"/>
            </w:tblGrid>
            <w:tr>
              <w:tblPrEx>
                <w:tblW w:w="5000" w:type="pct"/>
                <w:tblCellSpacing w:w="0" w:type="dxa"/>
                <w:tblCellMar>
                  <w:top w:w="0" w:type="dxa"/>
                  <w:left w:w="0" w:type="dxa"/>
                  <w:bottom w:w="0" w:type="dxa"/>
                  <w:right w:w="0" w:type="dxa"/>
                </w:tblCellMar>
                <w:tblLook w:val="05E0"/>
              </w:tblPrEx>
              <w:trPr>
                <w:trHeight w:val="15"/>
                <w:tblCellSpacing w:w="0" w:type="dxa"/>
              </w:trPr>
              <w:tc>
                <w:tcPr>
                  <w:tcW w:w="270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bookmarkStart w:id="0" w:name="resume"/>
                </w:p>
              </w:tc>
              <w:tc>
                <w:tcPr>
                  <w:tcW w:w="7050" w:type="dxa"/>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0" w:type="dxa"/>
                  <w:left w:w="0" w:type="dxa"/>
                  <w:bottom w:w="0" w:type="dxa"/>
                  <w:right w:w="0" w:type="dxa"/>
                </w:tblCellMar>
                <w:tblLook w:val="05E0"/>
              </w:tblPrEx>
              <w:trPr>
                <w:trHeight w:val="270"/>
                <w:tblCellSpacing w:w="0" w:type="dxa"/>
              </w:trPr>
              <w:tc>
                <w:tcPr>
                  <w:tcW w:w="2700" w:type="dxa"/>
                  <w:shd w:val="clear" w:color="auto" w:fill="E5ECF3"/>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RESUME</w:t>
                  </w:r>
                </w:p>
              </w:tc>
              <w:tc>
                <w:tcPr>
                  <w:shd w:val="clear" w:color="auto" w:fill="E5ECF3"/>
                  <w:noWrap w:val="0"/>
                  <w:tcMar>
                    <w:top w:w="0" w:type="dxa"/>
                    <w:left w:w="0" w:type="dxa"/>
                    <w:bottom w:w="0" w:type="dxa"/>
                    <w:right w:w="0" w:type="dxa"/>
                  </w:tcMar>
                  <w:vAlign w:val="center"/>
                  <w:hideMark/>
                </w:tcPr>
                <w:p>
                  <w:pPr>
                    <w:jc w:val="left"/>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c>
                <w:tcPr>
                  <w:shd w:val="clear" w:color="auto" w:fill="E5ECF3"/>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bookmarkEnd w:id="0"/>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noWrap w:val="0"/>
            <w:tcMar>
              <w:top w:w="0" w:type="dxa"/>
              <w:left w:w="105" w:type="dxa"/>
              <w:bottom w:w="0" w:type="dxa"/>
              <w:right w:w="0" w:type="dxa"/>
            </w:tcMar>
            <w:vAlign w:val="center"/>
            <w:hideMark/>
          </w:tcPr>
          <w:tbl>
            <w:tblPr>
              <w:tblW w:w="5000" w:type="pct"/>
              <w:tblCellSpacing w:w="0" w:type="dxa"/>
              <w:tblCellMar>
                <w:top w:w="0" w:type="dxa"/>
                <w:left w:w="0" w:type="dxa"/>
                <w:bottom w:w="0" w:type="dxa"/>
                <w:right w:w="0" w:type="dxa"/>
              </w:tblCellMar>
            </w:tblPr>
            <w:tblGrid>
              <w:gridCol w:w="6449"/>
              <w:gridCol w:w="3196"/>
            </w:tblGrid>
            <w:tr>
              <w:tblPrEx>
                <w:tblW w:w="5000" w:type="pct"/>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p>
                  <w:pPr>
                    <w:jc w:val="left"/>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 xml:space="preserve">Resume Headline: </w:t>
                  </w:r>
                  <w:r>
                    <w:rPr>
                      <w:rFonts w:ascii="Arial Unicode MS" w:eastAsia="Arial Unicode MS" w:hAnsi="Arial Unicode MS" w:cs="Arial Unicode MS"/>
                      <w:b w:val="0"/>
                      <w:bCs w:val="0"/>
                      <w:i w:val="0"/>
                      <w:iCs w:val="0"/>
                      <w:smallCaps w:val="0"/>
                      <w:color w:val="000000"/>
                    </w:rPr>
                    <w:t>StructuredProfile-e6d2e5fd-b135-4f89-b1ee-6b24941dd5c5</w:t>
                  </w:r>
                </w:p>
              </w:tc>
              <w:tc>
                <w:tcPr>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 xml:space="preserve">Resume Value: </w:t>
                  </w:r>
                  <w:r>
                    <w:rPr>
                      <w:rFonts w:ascii="Arial Unicode MS" w:eastAsia="Arial Unicode MS" w:hAnsi="Arial Unicode MS" w:cs="Arial Unicode MS"/>
                      <w:b w:val="0"/>
                      <w:bCs w:val="0"/>
                      <w:i w:val="0"/>
                      <w:iCs w:val="0"/>
                      <w:smallCaps w:val="0"/>
                      <w:color w:val="000000"/>
                    </w:rPr>
                    <w:t>xtpzmkt2nw5w84qm</w:t>
                  </w:r>
                  <w:r>
                    <w:rPr>
                      <w:rFonts w:ascii="Arial Unicode MS" w:eastAsia="Arial Unicode MS" w:hAnsi="Arial Unicode MS" w:cs="Arial Unicode MS"/>
                      <w:b w:val="0"/>
                      <w:bCs w:val="0"/>
                      <w:i w:val="0"/>
                      <w:iCs w:val="0"/>
                      <w:smallCaps w:val="0"/>
                      <w:color w:val="000000"/>
                    </w:rPr>
                    <w:t>   </w:t>
                  </w:r>
                </w:p>
              </w:tc>
            </w:tr>
          </w:tbl>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r>
      <w:tr>
        <w:tblPrEx>
          <w:tblW w:w="9750" w:type="dxa"/>
          <w:tblCellSpacing w:w="0" w:type="dxa"/>
          <w:tblCellMar>
            <w:top w:w="0" w:type="dxa"/>
            <w:left w:w="0" w:type="dxa"/>
            <w:bottom w:w="0" w:type="dxa"/>
            <w:right w:w="0" w:type="dxa"/>
          </w:tblCellMar>
        </w:tblPrEx>
        <w:trPr>
          <w:trHeight w:val="225"/>
          <w:tblCellSpacing w:w="0" w:type="dxa"/>
        </w:trPr>
        <w:tc>
          <w:tcPr>
            <w:tcBorders>
              <w:top w:val="single" w:sz="6" w:space="0" w:color="E5ECF3"/>
            </w:tcBorders>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2271"/>
        <w:gridCol w:w="2271"/>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EXPERIENCE: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5/2018 - Present</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DOS CPIC</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Cybersecurity AND Governance Lead</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contract:Managed $35 Million Federal GRC Contract, brought (customer satisfaction) CSAT from 67% to 96% within 1.5years (please refer details of this task on slide #7)- DOS ECA Contract● Managed S&amp;G Team of 5x contractors, coordinating with Govt. Sr. Managers, including development of Strategies, Policies and Procedures (aligned with NIST, ISO 27001), Risk Assessments and more.● Oversaw activities of Configuration Management and Cybersecurity asset management (CSAM)● Coordinated multiple cyber activities as ATOs for Systems (Archangel), SSPs Reviews, Weekly Reports(including Vulnerability)● Developed and implemented comprehensive Enterprise Information Security program, including Policies,Standard Operating Procedures (SOPs), Business Continuity Plans (BCP), Disaster Recovery Plans (DRP),Incident Response Plans (IRP), and Risk Management framework. Provided guidance and support to FederalLeads in monitoring program effectiveness.● Prepared agile project plans, related templates and supported service delivery.● Helped pre-sales activities, example- prepared HIPPA related proposal and going through BD lifecycle.5Summary of roles in career: 1995 to 2025 continue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0/1995 - Present</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Strategic leader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with a proven track record of driving impactful results within government/federal and commercial sectors. Expertise encompasses:● Providing strategic guidance and support to clients in the role of virtual Chief Information Security Officer(vCISO).● Implemented practical, actionable solutions for short &amp; long timeframes. Helped clients implement industrysecurity frameworks (NIST, ISO, SEBI CSCRF, ITGS and SOC2), with a strong ability to prioritizeimplementations, for small &amp; medium business's budget, risk appetite and current maturity.● Program Management (Cybersecurity &amp; Governance Lead): Orchestrated program management withinbudget and schedule. Demonstrated coordination and planning with COR along with Estimation, P&amp;Lmanagement, Resource planning &amp; allocation, KPIs (Key Performance Index) and PoAM management.Raised and maintained customer satisfaction from 67% to 96%.● Governance, Risk, and Compliance (GRC): Partnered with client's senior leadership to define and implement robust GRC frameworks, ensuring alignment with organizational objectives and regulatoryrequirements. Including enterprise security and risk management programs.● Training: Planned, prepared and conducted awareness training for client teams (various levels including C- Level) and there by developed security awareness culture.● Effective Communication &amp; Decision Support: Facilitated informed decision-making by translatingcomplex technical information into clear, actionable insights including risks, for diverse stakeholders.4Summary of roles in career: 1995 to 2025</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4/2016 - 5/2018</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Syneren Tech</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Enterprise Architect AND Project Manager on DoD Contracts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Enterprise Cloud Architecture for Cloud Migrations● Data Centers Migration to Cloud</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5/2014 - 4/2016</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Self Employed</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Program Manager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International Hygiene Products Manufacturing and Sales Company; SCA, Sweden &amp; USA |● Sales and Service Organizations Digital Transformation (Trident Equipment's, India)</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6/2013 - 4/2014</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Federal Aviation Administration</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Enterprise Architect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4/2010 - 5/2013</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Everest Consultancy</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Founder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Built ground-up off-shore team in India for US and European projects. Implemented relevant policies and risk management mechanisms for efficient deliveries for two clients in Hospitality Management Sector&gt;&gt; Please contact for earlier projects.6PROGRAM MANAGER FOR DOS CPIC (GRC) CONTRACT*Developed and operationalized a comprehensive GRC strategy, ensuring alignment with relevant federal guidelines and standards, to mitigate risks and ensured compliance throughout contract execution*Led a 35-members CPIC Program Management Office (PMO, including 8x Analyst/Support Team). Provided comprehensiveoperational support and coordinated CPIC and Governance services for ~40x bureaus of Department of State.*Led Cyber team of 5x security consultants and coordinated with Fed Leads, to support all the cyber activities of a Bureau.Governance Such as ATOs, Weekly Reporting, monitored KPIs and PoAMs, provided Strategic Direction and built &amp; deployedCybersecurity Policies and SOPs*Developed and managed budgets, cybersecurity strategies, and project plans for business cases ranging from $5 M to $20M.* Led the implementation of the COBIT framework, establishing a robust IT governance structure.*Oversaw budget management and compliance, facilitating communication and reporting with the Office of Managementand Budget [OMB Circular- A11].*Managed 13x Risks for each Bureau in the MinistryRisk *Managed Risk RegisterManagement * Managed Related KPIs and Presented monthly*Continuous Monitoring*Mandated by Law: by the Clinger-Cohen Act (for)Compliance *Compliance with OMB Circular A-11CPIC*Alignment with Ministry Strategic Plan*Regular Reporting and Audits* Monitored and Acted on contract KPIs and including monthly PoAMProgram Management * Drove P&amp;L improvements for CPIC contract, raised CSAT score from 67 to 96%* Contract Compliance Monitoring and Performance TrackingOMB- Office of Management &amp; Budget, a White House Office | KPI- Key Performance Index | CPIC- Capital Planning and I nvestment Control 7● Thank you.</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2271"/>
        <w:gridCol w:w="2271"/>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EDUCATION:</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6/1982 - 6/1988</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University of Bombay</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Bachelor's Degree</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B. Sc. (Tech) (Electronic Instrumentation)● B. Sc. (Physics)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6813"/>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CERTIFICATION:</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ITIL (Foundation v3)</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TOGAF 9 (Enterprise Architect)</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Certificates, Education and Summary</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Scrum Master, AWS Solution Architect and TBM (not active)</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Certified Information Systems Manager</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 Management Professional (PMP)</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Security+</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Certified Information Systems Manager (CISM)</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ISO 27001 Lead Auditor</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Certified Information System Auditor</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Certified Information Systems Auditor</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Certified Information Security Manager</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Certified Information Systems Auditor (CISA)</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 Management Professional</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 Management Professional</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CompTIA Security+</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4542"/>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SKILLS:</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Skill Name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Skill Level</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Budgeting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Customer Satisfaction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Internet Security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Decision Support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Enterprise Protection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Information/Data Security (InfoSec)</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Leadership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 National Institute of Standards and Technology (NIST)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Profit &amp; Loss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Establish Priorities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Project/Program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Risk</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Risk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Protective Services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Customer Support/Service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DOS Operating System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 Planning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Asset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Configuration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Strategic Planning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Disaster Recovery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HIPAA (Health Insurance Portability and Accountability Act)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Incident Response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ISO (International Organization for Standardization)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Pre-Sales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Risk Analysis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Risk Management Framework (RMF)</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Sales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Service Delivery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Standard Operating Procedures (SOP)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Cloud Computing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Cloud Architecture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Network Operations Center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Manufacturing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Budget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Business Case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Control Objectives for Information and related Technology (COBIT)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Maintain Compliance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IT Governance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Operational Support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Auditing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Amazon Web Services (AWS)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Business Continuity Planning (BCP)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Information Technology &amp; Information Systems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CISA - Certified Information Systems Auditor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CISM - Certified Information Security Manager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CompTIA Security+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Instrumentation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Federal Aviation Administration (FAA)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Financial Services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Healthcare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ITIL (IT Infrastructure Library)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Physics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 Management Professional (PMP)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ScrumMaster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TOGAF - The Open Group Architecture Framework</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Federal Government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Small Business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Performance Metrics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Profit &amp; Loss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Resource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Regulatory Requirements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C-Level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Training/Teaching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Customer Training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Communication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Contract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Federal Contracts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Procedure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Policy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People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Program Evaluation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proposal writing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Enterprise Architecture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Government Contracts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Migration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Offshoring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Hospitality and Tourism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Policy Implementation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Analysis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Team Lead/Manager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Office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DOS Programming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Legal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Performance Analysis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Artificial Intelligence (AI)</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Process Improvement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multitasking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Management of Information Systems/Technology (MIS)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Writing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Team Player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Technology Analysis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Security Architecture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Problem Solving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Organizational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Internal Audit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Documentation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Best Practices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Corrective Action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4542"/>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LANGUAGES:</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Languages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Proficiency Level</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English</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Intermediate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9750"/>
      </w:tblGrid>
      <w:tr>
        <w:tblPrEx>
          <w:tblW w:w="9750" w:type="dxa"/>
          <w:tblCellSpacing w:w="0" w:type="dxa"/>
          <w:tblCellMar>
            <w:top w:w="0" w:type="dxa"/>
            <w:left w:w="0" w:type="dxa"/>
            <w:bottom w:w="0" w:type="dxa"/>
            <w:right w:w="0" w:type="dxa"/>
          </w:tblCellMar>
        </w:tblPrEx>
        <w:trPr>
          <w:trHeight w:val="300"/>
          <w:tblCellSpacing w:w="0" w:type="dxa"/>
        </w:trPr>
        <w:tc>
          <w:tcPr>
            <w:tcW w:w="5000" w:type="pct"/>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shd w:val="clear" w:color="auto" w:fill="E5ECF3"/>
            <w:noWrap w:val="0"/>
            <w:tcMar>
              <w:top w:w="0" w:type="dxa"/>
              <w:left w:w="0" w:type="dxa"/>
              <w:bottom w:w="0" w:type="dxa"/>
              <w:right w:w="0" w:type="dxa"/>
            </w:tcMar>
            <w:vAlign w:val="center"/>
            <w:hideMark/>
          </w:tcPr>
          <w:tbl>
            <w:tblPr>
              <w:tblStyle w:val="sectionHeaderBackground"/>
              <w:tblW w:w="5000" w:type="pct"/>
              <w:tblCellSpacing w:w="0" w:type="dxa"/>
              <w:tblCellMar>
                <w:top w:w="0" w:type="dxa"/>
                <w:left w:w="0" w:type="dxa"/>
                <w:bottom w:w="0" w:type="dxa"/>
                <w:right w:w="0" w:type="dxa"/>
              </w:tblCellMar>
              <w:tblLook w:val="05E0"/>
            </w:tblPr>
            <w:tblGrid>
              <w:gridCol w:w="2700"/>
              <w:gridCol w:w="7050"/>
            </w:tblGrid>
            <w:tr>
              <w:tblPrEx>
                <w:tblW w:w="5000" w:type="pct"/>
                <w:tblCellSpacing w:w="0" w:type="dxa"/>
                <w:tblCellMar>
                  <w:top w:w="0" w:type="dxa"/>
                  <w:left w:w="0" w:type="dxa"/>
                  <w:bottom w:w="0" w:type="dxa"/>
                  <w:right w:w="0" w:type="dxa"/>
                </w:tblCellMar>
                <w:tblLook w:val="05E0"/>
              </w:tblPrEx>
              <w:trPr>
                <w:trHeight w:val="270"/>
                <w:tblCellSpacing w:w="0" w:type="dxa"/>
              </w:trPr>
              <w:tc>
                <w:tcPr>
                  <w:tcW w:w="270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bookmarkStart w:id="1" w:name="summary"/>
                  <w:r>
                    <w:rPr>
                      <w:rStyle w:val="boldText"/>
                      <w:rFonts w:ascii="Arial Unicode MS" w:eastAsia="Arial Unicode MS" w:hAnsi="Arial Unicode MS" w:cs="Arial Unicode MS"/>
                      <w:b w:val="0"/>
                      <w:bCs w:val="0"/>
                      <w:i w:val="0"/>
                      <w:iCs w:val="0"/>
                      <w:smallCaps w:val="0"/>
                      <w:color w:val="000000"/>
                    </w:rPr>
                    <w:t>Additional Info</w:t>
                  </w:r>
                </w:p>
              </w:tc>
              <w:tc>
                <w:tcPr>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r>
          </w:tbl>
          <w:p>
            <w:pPr>
              <w:rPr>
                <w:rFonts w:ascii="Arial Unicode MS" w:eastAsia="Arial Unicode MS" w:hAnsi="Arial Unicode MS" w:cs="Arial Unicode MS"/>
                <w:b w:val="0"/>
                <w:bCs w:val="0"/>
                <w:i w:val="0"/>
                <w:iCs w:val="0"/>
                <w:smallCaps w:val="0"/>
                <w:color w:val="000000"/>
              </w:rPr>
            </w:pPr>
            <w:bookmarkEnd w:id="1"/>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tbl>
            <w:tblPr>
              <w:tblStyle w:val="xslSummaryTable"/>
              <w:tblW w:w="5000" w:type="pct"/>
              <w:jc w:val="center"/>
              <w:tblCellSpacing w:w="0" w:type="dxa"/>
              <w:tblCellMar>
                <w:top w:w="0" w:type="dxa"/>
                <w:left w:w="0" w:type="dxa"/>
                <w:bottom w:w="0" w:type="dxa"/>
                <w:right w:w="0" w:type="dxa"/>
              </w:tblCellMar>
              <w:tblLook w:val="05E0"/>
            </w:tblPr>
            <w:tblGrid>
              <w:gridCol w:w="2719"/>
              <w:gridCol w:w="7031"/>
            </w:tblGrid>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tcW w:w="25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Work Status:</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w:t>
                  </w:r>
                  <w:r>
                    <w:rPr>
                      <w:rFonts w:ascii="Arial Unicode MS" w:eastAsia="Arial Unicode MS" w:hAnsi="Arial Unicode MS" w:cs="Arial Unicode MS"/>
                      <w:b w:val="0"/>
                      <w:bCs w:val="0"/>
                      <w:i w:val="0"/>
                      <w:iCs w:val="0"/>
                      <w:smallCaps w:val="0"/>
                      <w:color w:val="000000"/>
                    </w:rPr>
                    <w:t xml:space="preserve"> - </w:t>
                  </w:r>
                  <w:r>
                    <w:rPr>
                      <w:rFonts w:ascii="Arial Unicode MS" w:eastAsia="Arial Unicode MS" w:hAnsi="Arial Unicode MS" w:cs="Arial Unicode MS"/>
                      <w:b w:val="0"/>
                      <w:bCs w:val="0"/>
                      <w:i w:val="0"/>
                      <w:iCs w:val="0"/>
                      <w:smallCaps w:val="0"/>
                      <w:color w:val="000000"/>
                    </w:rPr>
                    <w:t>I am authorized to work in this country for any employer.</w:t>
                  </w: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tcW w:w="25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Active Security Clearance:</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None</w:t>
                  </w: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tcW w:w="25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Style w:val="xslSummaryTable"/>
              <w:tblW w:w="5000" w:type="pct"/>
              <w:jc w:val="center"/>
              <w:tblCellSpacing w:w="0" w:type="dxa"/>
              <w:tblCellMar>
                <w:top w:w="0" w:type="dxa"/>
                <w:left w:w="0" w:type="dxa"/>
                <w:bottom w:w="0" w:type="dxa"/>
                <w:right w:w="0" w:type="dxa"/>
              </w:tblCellMar>
              <w:tblLook w:val="05E0"/>
            </w:tblPr>
            <w:tblGrid>
              <w:gridCol w:w="9750"/>
            </w:tblGrid>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tbl>
                  <w:tblPr>
                    <w:tblW w:w="5000" w:type="pct"/>
                    <w:tblCellSpacing w:w="0" w:type="dxa"/>
                    <w:tblCellMar>
                      <w:top w:w="30" w:type="dxa"/>
                      <w:left w:w="30" w:type="dxa"/>
                      <w:bottom w:w="30" w:type="dxa"/>
                      <w:right w:w="30" w:type="dxa"/>
                    </w:tblCellMar>
                  </w:tblPr>
                  <w:tblGrid>
                    <w:gridCol w:w="2695"/>
                    <w:gridCol w:w="4209"/>
                    <w:gridCol w:w="2846"/>
                  </w:tblGrid>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Target Job:</w:t>
                        </w: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Target Job Title:</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Program Manager, vCISO, Cybersecurity AND Governance Lead</w:t>
                        </w:r>
                      </w:p>
                    </w:tc>
                  </w:tr>
                </w:tbl>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tbl>
                  <w:tblPr>
                    <w:tblW w:w="5000" w:type="pct"/>
                    <w:tblCellSpacing w:w="0" w:type="dxa"/>
                    <w:tblCellMar>
                      <w:top w:w="30" w:type="dxa"/>
                      <w:left w:w="30" w:type="dxa"/>
                      <w:bottom w:w="30" w:type="dxa"/>
                      <w:right w:w="30" w:type="dxa"/>
                    </w:tblCellMar>
                  </w:tblPr>
                  <w:tblGrid>
                    <w:gridCol w:w="2695"/>
                    <w:gridCol w:w="4209"/>
                    <w:gridCol w:w="2846"/>
                  </w:tblGrid>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Target Locations:</w:t>
                        </w: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Selected Locations:</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US-CT-Hartford</w:t>
                        </w:r>
                        <w:r>
                          <w:rPr>
                            <w:rFonts w:ascii="Arial Unicode MS" w:eastAsia="Arial Unicode MS" w:hAnsi="Arial Unicode MS" w:cs="Arial Unicode MS"/>
                            <w:b w:val="0"/>
                            <w:bCs w:val="0"/>
                            <w:i w:val="0"/>
                            <w:iCs w:val="0"/>
                            <w:smallCaps w:val="0"/>
                            <w:color w:val="000000"/>
                          </w:rPr>
                          <w:br/>
                        </w:r>
                        <w:r>
                          <w:rPr>
                            <w:rFonts w:ascii="Arial Unicode MS" w:eastAsia="Arial Unicode MS" w:hAnsi="Arial Unicode MS" w:cs="Arial Unicode MS"/>
                            <w:b w:val="0"/>
                            <w:bCs w:val="0"/>
                            <w:i w:val="0"/>
                            <w:iCs w:val="0"/>
                            <w:smallCaps w:val="0"/>
                            <w:color w:val="000000"/>
                          </w:rPr>
                          <w:t>US-FL-Ft. Lauderdale</w:t>
                        </w:r>
                      </w:p>
                    </w:tc>
                  </w:tr>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Relocate:</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No</w:t>
                        </w:r>
                      </w:p>
                    </w:tc>
                  </w:tr>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Willingness to travel:</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xml:space="preserve">No Travel Required </w:t>
                        </w:r>
                      </w:p>
                    </w:tc>
                  </w:tr>
                  <w:tr>
                    <w:tblPrEx>
                      <w:tblW w:w="5000" w:type="pct"/>
                      <w:tblCellSpacing w:w="0" w:type="dxa"/>
                      <w:tblCellMar>
                        <w:top w:w="30" w:type="dxa"/>
                        <w:left w:w="30" w:type="dxa"/>
                        <w:bottom w:w="30" w:type="dxa"/>
                        <w:right w:w="30" w:type="dxa"/>
                      </w:tblCellMar>
                    </w:tblPrEx>
                    <w:trPr>
                      <w:trHeight w:val="225"/>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rPr>
      </w:pP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val="0"/>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val="0"/>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val="0"/>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val="0"/>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val="0"/>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val="0"/>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boldText">
    <w:name w:val="boldText"/>
    <w:basedOn w:val="DefaultParagraphFont"/>
  </w:style>
  <w:style w:type="table" w:customStyle="1" w:styleId="sectionHeaderBackground">
    <w:name w:val="sectionHeaderBackground"/>
    <w:basedOn w:val="TableNormal"/>
    <w:tblPr/>
  </w:style>
  <w:style w:type="table" w:customStyle="1" w:styleId="xslSummaryTable">
    <w:name w:val="xslSummary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