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F25AB" w:rsidRDefault="009F25AB" w:rsidP="009F25AB">
      <w:pPr>
        <w:pStyle w:val="NoSpacing"/>
        <w:pBdr>
          <w:bottom w:val="single" w:sz="4" w:space="1" w:color="auto"/>
        </w:pBdr>
        <w:jc w:val="center"/>
        <w:rPr>
          <w:rFonts w:cstheme="minorHAnsi"/>
          <w:b/>
          <w:sz w:val="32"/>
          <w:szCs w:val="20"/>
        </w:rPr>
      </w:pPr>
      <w:r>
        <w:rPr>
          <w:rFonts w:cstheme="minorHAnsi"/>
          <w:b/>
          <w:sz w:val="32"/>
          <w:szCs w:val="20"/>
        </w:rPr>
        <w:t>Andrew Smith</w:t>
      </w:r>
    </w:p>
    <w:p w:rsidR="009F25AB" w:rsidRPr="00E82B50" w:rsidRDefault="009F25AB" w:rsidP="009F25AB">
      <w:pPr>
        <w:pStyle w:val="NoSpacing"/>
        <w:pBdr>
          <w:bottom w:val="single" w:sz="4" w:space="1" w:color="auto"/>
        </w:pBdr>
        <w:jc w:val="center"/>
        <w:rPr>
          <w:rFonts w:cstheme="minorHAnsi"/>
          <w:b/>
          <w:sz w:val="32"/>
          <w:szCs w:val="20"/>
        </w:rPr>
      </w:pPr>
      <w:r w:rsidRPr="00E82B50">
        <w:rPr>
          <w:rFonts w:cstheme="minorHAnsi"/>
          <w:b/>
          <w:sz w:val="32"/>
          <w:szCs w:val="20"/>
        </w:rPr>
        <w:t xml:space="preserve">Email: </w:t>
      </w:r>
      <w:r>
        <w:rPr>
          <w:rFonts w:cstheme="minorHAnsi"/>
          <w:b/>
          <w:sz w:val="32"/>
          <w:szCs w:val="20"/>
        </w:rPr>
        <w:t>andrewsmith7950@gmail.com</w:t>
      </w:r>
    </w:p>
    <w:p w:rsidR="009F25AB" w:rsidRPr="00E82B50" w:rsidRDefault="009F25AB" w:rsidP="009F25AB">
      <w:pPr>
        <w:pStyle w:val="NoSpacing"/>
        <w:jc w:val="center"/>
        <w:rPr>
          <w:rFonts w:cstheme="minorHAnsi"/>
          <w:b/>
          <w:sz w:val="24"/>
          <w:szCs w:val="20"/>
        </w:rPr>
      </w:pPr>
      <w:r w:rsidRPr="00E82B50">
        <w:rPr>
          <w:rFonts w:cstheme="minorHAnsi"/>
          <w:b/>
          <w:sz w:val="24"/>
          <w:szCs w:val="20"/>
        </w:rPr>
        <w:t>Professional Summary</w:t>
      </w:r>
    </w:p>
    <w:p w:rsidR="009F25AB" w:rsidRDefault="009F25AB" w:rsidP="009F25AB">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Workday Fu</w:t>
      </w:r>
      <w:r>
        <w:rPr>
          <w:rFonts w:eastAsia="Times New Roman" w:cstheme="minorHAnsi"/>
          <w:sz w:val="20"/>
          <w:szCs w:val="20"/>
          <w:lang w:val="en-IN" w:eastAsia="en-IN"/>
        </w:rPr>
        <w:t>nctional Consultant with over 13</w:t>
      </w:r>
      <w:r w:rsidRPr="0069455E">
        <w:rPr>
          <w:rFonts w:eastAsia="Times New Roman" w:cstheme="minorHAnsi"/>
          <w:sz w:val="20"/>
          <w:szCs w:val="20"/>
          <w:lang w:val="en-IN" w:eastAsia="en-IN"/>
        </w:rPr>
        <w:t xml:space="preserve"> years of cross-functional expertise delivering end-to-end Workday implementations across Retail, Wholesale, Healthcare, and IT domains. </w:t>
      </w:r>
    </w:p>
    <w:p w:rsidR="009F25AB" w:rsidRPr="0069455E" w:rsidRDefault="009F25AB" w:rsidP="009F25AB">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Proven track record in designing scalable HR solutions for complex global environments involving multi-state payrolls, region-specific benefits, sophisticated compensation programs, and secure integrations with ERP, payroll, and benefits vendors.</w:t>
      </w:r>
    </w:p>
    <w:p w:rsidR="009F25AB" w:rsidRPr="0069455E" w:rsidRDefault="009F25AB" w:rsidP="009F25AB">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Specialized in configuring Workday HCM, Compensation, Payroll, Benefits, and Time Tracking modules while aligning with compliance mandates like HIPAA, SOX, FLSA, GDPR, and CCPA.</w:t>
      </w:r>
    </w:p>
    <w:p w:rsidR="009F25AB" w:rsidRPr="0069455E" w:rsidRDefault="009F25AB" w:rsidP="009F25AB">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Experienced in driving large-scale digital HR transformations for Fortune 500 and mid-size enterprises, optimizing workforce operations across salaried, hourly, union, and contingent labor. Adept in data conversions, advanced reporting, security models, change management, user training, and cross-platform integrations.</w:t>
      </w:r>
    </w:p>
    <w:p w:rsidR="009F25AB" w:rsidRPr="0069455E" w:rsidRDefault="009F25AB" w:rsidP="009F25AB">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Known for collaborative leadership across HR, IT, Finance, Legal, and Operations teams, delivering robust, audit-ready Workday solutions that boost employee engagement, enable compliance, and drive actionable analytics.</w:t>
      </w:r>
    </w:p>
    <w:p w:rsidR="009F25AB" w:rsidRPr="0069455E" w:rsidRDefault="009F25AB" w:rsidP="009F25AB">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Configured Workday Payroll and Time Tracking for unionized and hourly workers across 50+ U.S. states with support for complex pay cycles, shift differentials, weekend premiums, and on-call rules.</w:t>
      </w:r>
    </w:p>
    <w:p w:rsidR="009F25AB" w:rsidRPr="0069455E" w:rsidRDefault="009F25AB" w:rsidP="009F25AB">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Designed compensation structures with tiered merit, bonus, and equity plans aligned to global job architecture across IT, engineering, sales, and warehouse workforce segments.</w:t>
      </w:r>
    </w:p>
    <w:p w:rsidR="009F25AB" w:rsidRPr="0069455E" w:rsidRDefault="009F25AB" w:rsidP="009F25AB">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Implemented Workday Benefits for large-scale retail and wholesale operations including plan types, eligibility matrices, carrier integrations, and passive/active open enrollment workflows.</w:t>
      </w:r>
    </w:p>
    <w:p w:rsidR="009F25AB" w:rsidRPr="0069455E" w:rsidRDefault="009F25AB" w:rsidP="009F25AB">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Supported global HCM rollouts with location-based configurations for taxation, compliance, job catalogs, worker types, and cost center hierarchies across North America, EMEA, and APAC.</w:t>
      </w:r>
    </w:p>
    <w:p w:rsidR="009F25AB" w:rsidRPr="0069455E" w:rsidRDefault="009F25AB" w:rsidP="009F25AB">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Created custom calculated fields and condition rules to support merit allocations, eligibility triggers, compliance alerts, and exception workflows within Workday Compensation.</w:t>
      </w:r>
    </w:p>
    <w:p w:rsidR="009F25AB" w:rsidRPr="0069455E" w:rsidRDefault="009F25AB" w:rsidP="009F25AB">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Built and maintained integrations with ADP, SAP, Oracle, CloudPay, Fidelity, and VSP using EIBs, Core Connectors, and Workday Studio to ensure smooth data flow across payroll and benefits platforms.</w:t>
      </w:r>
    </w:p>
    <w:p w:rsidR="009F25AB" w:rsidRPr="0069455E" w:rsidRDefault="009F25AB" w:rsidP="009F25AB">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Managed data conversion from legacy systems like PeopleSoft, SAP HCM, and Kronos into Workday using mass loads via EIBs, RaaS, and XML-based templates with data validation checks.</w:t>
      </w:r>
    </w:p>
    <w:p w:rsidR="009F25AB" w:rsidRPr="0069455E" w:rsidRDefault="009F25AB" w:rsidP="009F25AB">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Defined job families, supervisory orgs, and position management strategies for diverse worker populations including retail associates, delivery staff, sales reps, and tech professionals.</w:t>
      </w:r>
    </w:p>
    <w:p w:rsidR="009F25AB" w:rsidRPr="0069455E" w:rsidRDefault="009F25AB" w:rsidP="009F25AB">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Designed and deployed Workday dashboards using Report Writer, Prism Analytics, and Calculated Fields to support executive scorecards and operational performance reporting.</w:t>
      </w:r>
    </w:p>
    <w:p w:rsidR="009F25AB" w:rsidRPr="0069455E" w:rsidRDefault="009F25AB" w:rsidP="009F25AB">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Configured Workday Benefits events for life changes (e.g., marriage, birth, divorce), auto-enrollment triggers, and retroactive corrections with audit trails and conditional validations.</w:t>
      </w:r>
    </w:p>
    <w:p w:rsidR="009F25AB" w:rsidRPr="0069455E" w:rsidRDefault="009F25AB" w:rsidP="009F25AB">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Facilitated design workshops and discovery sessions with HR, Total Rewards, Finance, and Operations teams to document BRDs, FSDs, and use case flows.</w:t>
      </w:r>
    </w:p>
    <w:p w:rsidR="009F25AB" w:rsidRPr="0069455E" w:rsidRDefault="009F25AB" w:rsidP="009F25AB">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Developed localized payroll processing rules including garnishment handling, reciprocal tax agreements, holiday calendars, and state-specific compliance validations.</w:t>
      </w:r>
    </w:p>
    <w:p w:rsidR="009F25AB" w:rsidRPr="0069455E" w:rsidRDefault="009F25AB" w:rsidP="009F25AB">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Orchestrated enterprise Workday go-lives including tenant readiness, data cutover, UAT cycles, stakeholder signoffs, and post-go-live hypercare support.</w:t>
      </w:r>
    </w:p>
    <w:p w:rsidR="009F25AB" w:rsidRPr="0069455E" w:rsidRDefault="009F25AB" w:rsidP="009F25AB">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Configured global compensation cycles to accommodate differing effective dates, currency conversions, regional policies, and bonus eligibility conditions.</w:t>
      </w:r>
    </w:p>
    <w:p w:rsidR="009F25AB" w:rsidRPr="0069455E" w:rsidRDefault="009F25AB" w:rsidP="009F25AB">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Created secure compensation access rules and approval chains based on leadership roles, geographic scope, and confidentiality needs.</w:t>
      </w:r>
    </w:p>
    <w:p w:rsidR="009F25AB" w:rsidRPr="0069455E" w:rsidRDefault="009F25AB" w:rsidP="009F25AB">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Migrated legacy performance and compensation tracking to Workday, implementing job-specific goal templates, rating distributions, and improvement plans.</w:t>
      </w:r>
    </w:p>
    <w:p w:rsidR="009F25AB" w:rsidRPr="0069455E" w:rsidRDefault="009F25AB" w:rsidP="009F25AB">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Enabled real-time eligibility updates for HSA, FSA, commuter, and wellness benefits with automated syncing to payroll deductions.</w:t>
      </w:r>
    </w:p>
    <w:p w:rsidR="009F25AB" w:rsidRPr="0069455E" w:rsidRDefault="009F25AB" w:rsidP="009F25AB">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Authored change management content such as training guides, user demos, process documentation, SOPs, and global communication plans.</w:t>
      </w:r>
    </w:p>
    <w:p w:rsidR="009F25AB" w:rsidRPr="0069455E" w:rsidRDefault="009F25AB" w:rsidP="009F25AB">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Developed predictive analytics dashboards to visualize employee retention trends, diversity metrics, compensation fairness, and benefits utilization across regions.</w:t>
      </w:r>
    </w:p>
    <w:p w:rsidR="009F25AB" w:rsidRPr="0069455E" w:rsidRDefault="009F25AB" w:rsidP="009F25AB">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Managed GDPR, SOX, and HIPAA compliance configurations through role-based security, data masking, and audit log enablement.</w:t>
      </w:r>
    </w:p>
    <w:p w:rsidR="009F25AB" w:rsidRPr="0069455E" w:rsidRDefault="009F25AB" w:rsidP="009F25AB">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Defined Workday security roles for HRBPs, compensation analysts, benefits admins, and operations managers to maintain proper segregation of duties.</w:t>
      </w:r>
    </w:p>
    <w:p w:rsidR="009F25AB" w:rsidRPr="0069455E" w:rsidRDefault="009F25AB" w:rsidP="009F25AB">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Supported quarterly and annual reconciliations for W-2s, ACA filings, 1095-Cs, and tax form generation in collaboration with Payroll and Finance teams.</w:t>
      </w:r>
    </w:p>
    <w:p w:rsidR="009F25AB" w:rsidRPr="0069455E" w:rsidRDefault="009F25AB" w:rsidP="009F25AB">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Created eligibility and enrollment dashboards to allow managers to proactively address gaps in benefit elections, compliance training, and compensation timelines.</w:t>
      </w:r>
    </w:p>
    <w:p w:rsidR="009F25AB" w:rsidRPr="0069455E" w:rsidRDefault="009F25AB" w:rsidP="009F25AB">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Designed flexible work policy configurations including hybrid eligibility, location-based pay adjustments, and remote work allowances.</w:t>
      </w:r>
    </w:p>
    <w:p w:rsidR="009F25AB" w:rsidRPr="0069455E" w:rsidRDefault="009F25AB" w:rsidP="009F25AB">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Built custom Worklets and landing pages for managers and employees based on role, department, and work location to improve Workday navigation and engagement.</w:t>
      </w:r>
    </w:p>
    <w:p w:rsidR="009F25AB" w:rsidRPr="0069455E" w:rsidRDefault="009F25AB" w:rsidP="009F25AB">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Created project-level costing allocations for Workday Time Tracking and Payroll, ensuring proper project chargebacks and budget reporting.</w:t>
      </w:r>
    </w:p>
    <w:p w:rsidR="009F25AB" w:rsidRPr="0069455E" w:rsidRDefault="009F25AB" w:rsidP="009F25AB">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lastRenderedPageBreak/>
        <w:t>Enabled employee self-service for benefit elections, payment elections, direct deposit, tax withholding, and address changes, reducing HR tickets.</w:t>
      </w:r>
    </w:p>
    <w:p w:rsidR="009F25AB" w:rsidRPr="0069455E" w:rsidRDefault="009F25AB" w:rsidP="009F25AB">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Streamlined global open enrollment processes using Workday-delivered templates with event scheduling, carrier interface validations, and passive re-enrollment setup.</w:t>
      </w:r>
    </w:p>
    <w:p w:rsidR="009F25AB" w:rsidRPr="0069455E" w:rsidRDefault="009F25AB" w:rsidP="009F25AB">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Partnered with legal and compliance teams to ensure regional adherence to tax filing, employment law, statutory leave, and union rules.</w:t>
      </w:r>
    </w:p>
    <w:p w:rsidR="009F25AB" w:rsidRPr="0069455E" w:rsidRDefault="009F25AB" w:rsidP="009F25AB">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Reengineered legacy performance review cycles into Workday templates including calibration tools, check-in workflows, and cascading goal settings.</w:t>
      </w:r>
    </w:p>
    <w:p w:rsidR="009F25AB" w:rsidRPr="0069455E" w:rsidRDefault="009F25AB" w:rsidP="009F25AB">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Implemented alerts and validations for deadlines, benefit plan errors, and missing documentation to reduce compliance risks and processing delays.</w:t>
      </w:r>
    </w:p>
    <w:p w:rsidR="009F25AB" w:rsidRPr="0069455E" w:rsidRDefault="009F25AB" w:rsidP="009F25AB">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Enabled mass merit updates via compensation grids, automated budget tracking, and integration of compensation events with Workday Planning.</w:t>
      </w:r>
    </w:p>
    <w:p w:rsidR="009F25AB" w:rsidRPr="0069455E" w:rsidRDefault="009F25AB" w:rsidP="009F25AB">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Automated onboarding workflows for new hires with benefit plan eligibility setup, payroll elections, and provisioning for equipment and system access.</w:t>
      </w:r>
    </w:p>
    <w:p w:rsidR="009F25AB" w:rsidRPr="0069455E" w:rsidRDefault="009F25AB" w:rsidP="009F25AB">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Established recurring audit reports for missed time entry, payroll discrepancies, benefit plan mismatches, and manager approval delays.</w:t>
      </w:r>
    </w:p>
    <w:p w:rsidR="009F25AB" w:rsidRPr="0069455E" w:rsidRDefault="009F25AB" w:rsidP="009F25AB">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Integrated LMS data to trigger compensation adjustments tied to skill development, certifications, and performance achievements.</w:t>
      </w:r>
    </w:p>
    <w:p w:rsidR="009F25AB" w:rsidRPr="0069455E" w:rsidRDefault="009F25AB" w:rsidP="009F25AB">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Built exception handling frameworks for payroll overrides, tax reprocessing, benefit refunds, and retro pay calculations across cycles.</w:t>
      </w:r>
    </w:p>
    <w:p w:rsidR="009F25AB" w:rsidRPr="0069455E" w:rsidRDefault="009F25AB" w:rsidP="009F25AB">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Directed multi-country configuration and testing of holiday calendars, time-off plans, and statutory leave with localized validation rules.</w:t>
      </w:r>
    </w:p>
    <w:p w:rsidR="009F25AB" w:rsidRPr="0069455E" w:rsidRDefault="009F25AB" w:rsidP="009F25AB">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Developed HR dashboards for diversity and inclusion metrics, goal alignment, learning progress, and retention forecasts.</w:t>
      </w:r>
    </w:p>
    <w:p w:rsidR="009F25AB" w:rsidRPr="0069455E" w:rsidRDefault="009F25AB" w:rsidP="009F25AB">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Performed fit-gap analysis between legacy HRIS tools and Workday, recommending custom solutions or configuration adjustments.</w:t>
      </w:r>
    </w:p>
    <w:p w:rsidR="009F25AB" w:rsidRPr="0069455E" w:rsidRDefault="009F25AB" w:rsidP="009F25AB">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Configured dynamic alerts for performance deadlines, compensation plan expirations, and benefits enrollment reminders across global user groups.</w:t>
      </w:r>
    </w:p>
    <w:p w:rsidR="009F25AB" w:rsidRPr="0069455E" w:rsidRDefault="009F25AB" w:rsidP="009F25AB">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Managed regression testing and release readiness planning for each Workday semiannual update, including sandbox testing and defect tracking.</w:t>
      </w:r>
    </w:p>
    <w:p w:rsidR="009F25AB" w:rsidRPr="0069455E" w:rsidRDefault="009F25AB" w:rsidP="009F25AB">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Supported integrations with Okta and Ping Identity to facilitate SSO, provisioning, and user deactivation policies.</w:t>
      </w:r>
    </w:p>
    <w:p w:rsidR="009F25AB" w:rsidRPr="0069455E" w:rsidRDefault="009F25AB" w:rsidP="009F25AB">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Configured position management controls for new job requisitions, contingent conversions, and internal transfers across cost centers.</w:t>
      </w:r>
    </w:p>
    <w:p w:rsidR="009F25AB" w:rsidRPr="0069455E" w:rsidRDefault="009F25AB" w:rsidP="009F25AB">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Enabled real-time metrics for payroll headcount tracking, job family cost analysis, and labor utilization by function and region.</w:t>
      </w:r>
    </w:p>
    <w:p w:rsidR="009F25AB" w:rsidRPr="0069455E" w:rsidRDefault="009F25AB" w:rsidP="009F25AB">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Implemented role-based dashboards for Total Rewards teams to view workforce pay equity, market benchmarks, and compensation anomalies.</w:t>
      </w:r>
    </w:p>
    <w:p w:rsidR="009F25AB" w:rsidRPr="0069455E" w:rsidRDefault="009F25AB" w:rsidP="009F25AB">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Created localization frameworks for Japanese, German, and French regions including policy translations and localized Workday messages.</w:t>
      </w:r>
    </w:p>
    <w:p w:rsidR="009F25AB" w:rsidRPr="0069455E" w:rsidRDefault="009F25AB" w:rsidP="009F25AB">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Standardized onboarding and training workflows for contractors, seasonal workers, and full-time employees across departments and locations.</w:t>
      </w:r>
    </w:p>
    <w:p w:rsidR="009F25AB" w:rsidRPr="0069455E" w:rsidRDefault="009F25AB" w:rsidP="009F25AB">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Designed secure approval chains for executive compensation, high-dollar bonus payouts, and off-cycle salary adjustments.</w:t>
      </w:r>
    </w:p>
    <w:p w:rsidR="009F25AB" w:rsidRPr="0069455E" w:rsidRDefault="009F25AB" w:rsidP="009F25AB">
      <w:pPr>
        <w:pStyle w:val="ListParagraph"/>
        <w:numPr>
          <w:ilvl w:val="0"/>
          <w:numId w:val="5"/>
        </w:numPr>
        <w:spacing w:after="0" w:line="240" w:lineRule="auto"/>
        <w:ind w:left="426"/>
        <w:jc w:val="both"/>
        <w:rPr>
          <w:rFonts w:eastAsia="Times New Roman" w:cstheme="minorHAnsi"/>
          <w:sz w:val="20"/>
          <w:szCs w:val="20"/>
          <w:lang w:val="en-IN" w:eastAsia="en-IN"/>
        </w:rPr>
      </w:pPr>
      <w:r w:rsidRPr="0069455E">
        <w:rPr>
          <w:rFonts w:eastAsia="Times New Roman" w:cstheme="minorHAnsi"/>
          <w:sz w:val="20"/>
          <w:szCs w:val="20"/>
          <w:lang w:val="en-IN" w:eastAsia="en-IN"/>
        </w:rPr>
        <w:t>Mentored junior Workday analysts and configuration leads on tenant setup, testing cycles, documentation standards, and reporting best practices.</w:t>
      </w:r>
    </w:p>
    <w:p w:rsidR="009F25AB" w:rsidRPr="00E82B50" w:rsidRDefault="009F25AB" w:rsidP="009F25AB">
      <w:pPr>
        <w:spacing w:after="0" w:line="240" w:lineRule="auto"/>
        <w:ind w:left="66"/>
        <w:jc w:val="center"/>
        <w:rPr>
          <w:rFonts w:eastAsia="Times New Roman" w:cstheme="minorHAnsi"/>
          <w:sz w:val="24"/>
          <w:szCs w:val="20"/>
          <w:lang w:val="en-IN" w:eastAsia="en-IN"/>
        </w:rPr>
      </w:pPr>
      <w:r w:rsidRPr="00E82B50">
        <w:rPr>
          <w:rFonts w:cstheme="minorHAnsi"/>
          <w:b/>
          <w:sz w:val="24"/>
          <w:szCs w:val="20"/>
        </w:rPr>
        <w:t>Area of Expertise</w:t>
      </w:r>
    </w:p>
    <w:tbl>
      <w:tblPr>
        <w:tblW w:w="11485"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tblPr>
      <w:tblGrid>
        <w:gridCol w:w="2413"/>
        <w:gridCol w:w="9072"/>
      </w:tblGrid>
      <w:tr w:rsidR="009F25AB" w:rsidRPr="00E82B50" w:rsidTr="00D66E4A">
        <w:trPr>
          <w:trHeight w:val="15"/>
        </w:trPr>
        <w:tc>
          <w:tcPr>
            <w:tcW w:w="2413" w:type="dxa"/>
            <w:tcMar>
              <w:top w:w="100" w:type="dxa"/>
              <w:left w:w="100" w:type="dxa"/>
              <w:bottom w:w="100" w:type="dxa"/>
              <w:right w:w="100" w:type="dxa"/>
            </w:tcMar>
            <w:vAlign w:val="center"/>
          </w:tcPr>
          <w:p w:rsidR="009F25AB" w:rsidRPr="00E82B50" w:rsidRDefault="009F25AB" w:rsidP="00D66E4A">
            <w:pPr>
              <w:spacing w:after="0" w:line="192" w:lineRule="auto"/>
              <w:jc w:val="center"/>
              <w:rPr>
                <w:rFonts w:cstheme="minorHAnsi"/>
                <w:b/>
                <w:bCs/>
                <w:sz w:val="20"/>
                <w:szCs w:val="20"/>
                <w:lang w:val="en-IN"/>
              </w:rPr>
            </w:pPr>
            <w:r w:rsidRPr="00E82B50">
              <w:rPr>
                <w:rStyle w:val="Strong"/>
                <w:rFonts w:cstheme="minorHAnsi"/>
                <w:sz w:val="20"/>
                <w:szCs w:val="20"/>
              </w:rPr>
              <w:t>Category</w:t>
            </w:r>
          </w:p>
        </w:tc>
        <w:tc>
          <w:tcPr>
            <w:tcW w:w="9072" w:type="dxa"/>
            <w:tcMar>
              <w:top w:w="100" w:type="dxa"/>
              <w:left w:w="100" w:type="dxa"/>
              <w:bottom w:w="100" w:type="dxa"/>
              <w:right w:w="100" w:type="dxa"/>
            </w:tcMar>
            <w:vAlign w:val="center"/>
          </w:tcPr>
          <w:p w:rsidR="009F25AB" w:rsidRPr="00E82B50" w:rsidRDefault="009F25AB" w:rsidP="00D66E4A">
            <w:pPr>
              <w:spacing w:after="0" w:line="192" w:lineRule="auto"/>
              <w:jc w:val="center"/>
              <w:rPr>
                <w:rFonts w:cstheme="minorHAnsi"/>
                <w:b/>
                <w:bCs/>
                <w:sz w:val="20"/>
                <w:szCs w:val="20"/>
              </w:rPr>
            </w:pPr>
            <w:r w:rsidRPr="00E82B50">
              <w:rPr>
                <w:rStyle w:val="Strong"/>
                <w:rFonts w:cstheme="minorHAnsi"/>
                <w:sz w:val="20"/>
                <w:szCs w:val="20"/>
              </w:rPr>
              <w:t>Skills</w:t>
            </w:r>
          </w:p>
        </w:tc>
      </w:tr>
      <w:tr w:rsidR="009F25AB" w:rsidRPr="00E82B50" w:rsidTr="00D66E4A">
        <w:trPr>
          <w:trHeight w:val="115"/>
        </w:trPr>
        <w:tc>
          <w:tcPr>
            <w:tcW w:w="2413" w:type="dxa"/>
            <w:tcMar>
              <w:top w:w="100" w:type="dxa"/>
              <w:left w:w="100" w:type="dxa"/>
              <w:bottom w:w="100" w:type="dxa"/>
              <w:right w:w="100" w:type="dxa"/>
            </w:tcMar>
            <w:vAlign w:val="center"/>
          </w:tcPr>
          <w:p w:rsidR="009F25AB" w:rsidRPr="00E82B50" w:rsidRDefault="009F25AB" w:rsidP="00D66E4A">
            <w:pPr>
              <w:spacing w:after="0" w:line="192" w:lineRule="auto"/>
              <w:jc w:val="both"/>
              <w:rPr>
                <w:rFonts w:cstheme="minorHAnsi"/>
                <w:sz w:val="20"/>
                <w:szCs w:val="20"/>
              </w:rPr>
            </w:pPr>
            <w:r w:rsidRPr="00E82B50">
              <w:rPr>
                <w:rStyle w:val="Strong"/>
                <w:rFonts w:cstheme="minorHAnsi"/>
                <w:sz w:val="20"/>
                <w:szCs w:val="20"/>
              </w:rPr>
              <w:t>ERP Tools</w:t>
            </w:r>
          </w:p>
        </w:tc>
        <w:tc>
          <w:tcPr>
            <w:tcW w:w="9072" w:type="dxa"/>
            <w:tcMar>
              <w:top w:w="100" w:type="dxa"/>
              <w:left w:w="100" w:type="dxa"/>
              <w:bottom w:w="100" w:type="dxa"/>
              <w:right w:w="100" w:type="dxa"/>
            </w:tcMar>
            <w:vAlign w:val="center"/>
          </w:tcPr>
          <w:p w:rsidR="009F25AB" w:rsidRPr="00E82B50" w:rsidRDefault="009F25AB" w:rsidP="00D66E4A">
            <w:pPr>
              <w:spacing w:after="0" w:line="192" w:lineRule="auto"/>
              <w:jc w:val="both"/>
              <w:rPr>
                <w:rFonts w:cstheme="minorHAnsi"/>
                <w:sz w:val="20"/>
                <w:szCs w:val="20"/>
              </w:rPr>
            </w:pPr>
            <w:r w:rsidRPr="00E82B50">
              <w:rPr>
                <w:rFonts w:cstheme="minorHAnsi"/>
                <w:sz w:val="20"/>
                <w:szCs w:val="20"/>
              </w:rPr>
              <w:t>Workday (Core HCM, Payroll, Benefits, Compensation, Time Tracking, Reporting, Security), Kronos (Time Tracking), Workday Studio, Workday Cloud Connect, Core Connector, Workday Security Groups</w:t>
            </w:r>
          </w:p>
        </w:tc>
      </w:tr>
      <w:tr w:rsidR="009F25AB" w:rsidRPr="00E82B50" w:rsidTr="00D66E4A">
        <w:trPr>
          <w:trHeight w:val="221"/>
        </w:trPr>
        <w:tc>
          <w:tcPr>
            <w:tcW w:w="2413" w:type="dxa"/>
            <w:tcMar>
              <w:top w:w="100" w:type="dxa"/>
              <w:left w:w="100" w:type="dxa"/>
              <w:bottom w:w="100" w:type="dxa"/>
              <w:right w:w="100" w:type="dxa"/>
            </w:tcMar>
            <w:vAlign w:val="center"/>
          </w:tcPr>
          <w:p w:rsidR="009F25AB" w:rsidRPr="00E82B50" w:rsidRDefault="009F25AB" w:rsidP="00D66E4A">
            <w:pPr>
              <w:spacing w:after="0" w:line="192" w:lineRule="auto"/>
              <w:jc w:val="both"/>
              <w:rPr>
                <w:rFonts w:cstheme="minorHAnsi"/>
                <w:sz w:val="20"/>
                <w:szCs w:val="20"/>
              </w:rPr>
            </w:pPr>
            <w:r w:rsidRPr="00E82B50">
              <w:rPr>
                <w:rStyle w:val="Strong"/>
                <w:rFonts w:cstheme="minorHAnsi"/>
                <w:sz w:val="20"/>
                <w:szCs w:val="20"/>
              </w:rPr>
              <w:t>Reporting Tools</w:t>
            </w:r>
          </w:p>
        </w:tc>
        <w:tc>
          <w:tcPr>
            <w:tcW w:w="9072" w:type="dxa"/>
            <w:tcMar>
              <w:top w:w="100" w:type="dxa"/>
              <w:left w:w="100" w:type="dxa"/>
              <w:bottom w:w="100" w:type="dxa"/>
              <w:right w:w="100" w:type="dxa"/>
            </w:tcMar>
            <w:vAlign w:val="center"/>
          </w:tcPr>
          <w:p w:rsidR="009F25AB" w:rsidRPr="00E82B50" w:rsidRDefault="009F25AB" w:rsidP="00D66E4A">
            <w:pPr>
              <w:spacing w:after="0" w:line="192" w:lineRule="auto"/>
              <w:jc w:val="both"/>
              <w:rPr>
                <w:rFonts w:cstheme="minorHAnsi"/>
                <w:sz w:val="20"/>
                <w:szCs w:val="20"/>
              </w:rPr>
            </w:pPr>
            <w:r w:rsidRPr="00E82B50">
              <w:rPr>
                <w:rFonts w:cstheme="minorHAnsi"/>
                <w:sz w:val="20"/>
                <w:szCs w:val="20"/>
              </w:rPr>
              <w:t>Workday Report Writer, Workday Calculated Fields, Workday iLoads, Workday Advanced Reports, Tableau, Power BI, MS Excel, Crystal Reports, Business Objects (BOXI), Cognos, Webi, Google Data Studio</w:t>
            </w:r>
          </w:p>
        </w:tc>
      </w:tr>
      <w:tr w:rsidR="009F25AB" w:rsidRPr="00E82B50" w:rsidTr="00D66E4A">
        <w:trPr>
          <w:trHeight w:val="330"/>
        </w:trPr>
        <w:tc>
          <w:tcPr>
            <w:tcW w:w="2413" w:type="dxa"/>
            <w:tcMar>
              <w:top w:w="100" w:type="dxa"/>
              <w:left w:w="100" w:type="dxa"/>
              <w:bottom w:w="100" w:type="dxa"/>
              <w:right w:w="100" w:type="dxa"/>
            </w:tcMar>
            <w:vAlign w:val="center"/>
          </w:tcPr>
          <w:p w:rsidR="009F25AB" w:rsidRPr="00E82B50" w:rsidRDefault="009F25AB" w:rsidP="00D66E4A">
            <w:pPr>
              <w:spacing w:after="0" w:line="192" w:lineRule="auto"/>
              <w:jc w:val="both"/>
              <w:rPr>
                <w:rFonts w:cstheme="minorHAnsi"/>
                <w:sz w:val="20"/>
                <w:szCs w:val="20"/>
              </w:rPr>
            </w:pPr>
            <w:r w:rsidRPr="00E82B50">
              <w:rPr>
                <w:rStyle w:val="Strong"/>
                <w:rFonts w:cstheme="minorHAnsi"/>
                <w:sz w:val="20"/>
                <w:szCs w:val="20"/>
              </w:rPr>
              <w:t>Programming Languages</w:t>
            </w:r>
          </w:p>
        </w:tc>
        <w:tc>
          <w:tcPr>
            <w:tcW w:w="9072" w:type="dxa"/>
            <w:tcMar>
              <w:top w:w="100" w:type="dxa"/>
              <w:left w:w="100" w:type="dxa"/>
              <w:bottom w:w="100" w:type="dxa"/>
              <w:right w:w="100" w:type="dxa"/>
            </w:tcMar>
            <w:vAlign w:val="center"/>
          </w:tcPr>
          <w:p w:rsidR="009F25AB" w:rsidRPr="00E82B50" w:rsidRDefault="009F25AB" w:rsidP="00D66E4A">
            <w:pPr>
              <w:spacing w:after="0" w:line="192" w:lineRule="auto"/>
              <w:jc w:val="both"/>
              <w:rPr>
                <w:rFonts w:cstheme="minorHAnsi"/>
                <w:sz w:val="20"/>
                <w:szCs w:val="20"/>
              </w:rPr>
            </w:pPr>
            <w:r w:rsidRPr="00E82B50">
              <w:rPr>
                <w:rFonts w:cstheme="minorHAnsi"/>
                <w:sz w:val="20"/>
                <w:szCs w:val="20"/>
              </w:rPr>
              <w:t>Python, Java, JavaScript, TypeScript, HTML, HTML5, CSS3, C, C++, Shell Script, Node.js, React, Angular, Bootstrap</w:t>
            </w:r>
          </w:p>
        </w:tc>
      </w:tr>
      <w:tr w:rsidR="009F25AB" w:rsidRPr="00E82B50" w:rsidTr="00D66E4A">
        <w:trPr>
          <w:trHeight w:val="15"/>
        </w:trPr>
        <w:tc>
          <w:tcPr>
            <w:tcW w:w="2413" w:type="dxa"/>
            <w:tcMar>
              <w:top w:w="100" w:type="dxa"/>
              <w:left w:w="100" w:type="dxa"/>
              <w:bottom w:w="100" w:type="dxa"/>
              <w:right w:w="100" w:type="dxa"/>
            </w:tcMar>
            <w:vAlign w:val="center"/>
          </w:tcPr>
          <w:p w:rsidR="009F25AB" w:rsidRPr="00E82B50" w:rsidRDefault="009F25AB" w:rsidP="00D66E4A">
            <w:pPr>
              <w:spacing w:after="0" w:line="192" w:lineRule="auto"/>
              <w:jc w:val="both"/>
              <w:rPr>
                <w:rFonts w:cstheme="minorHAnsi"/>
                <w:sz w:val="20"/>
                <w:szCs w:val="20"/>
              </w:rPr>
            </w:pPr>
            <w:r w:rsidRPr="00E82B50">
              <w:rPr>
                <w:rStyle w:val="Strong"/>
                <w:rFonts w:cstheme="minorHAnsi"/>
                <w:sz w:val="20"/>
                <w:szCs w:val="20"/>
              </w:rPr>
              <w:t>Operating Systems</w:t>
            </w:r>
          </w:p>
        </w:tc>
        <w:tc>
          <w:tcPr>
            <w:tcW w:w="9072" w:type="dxa"/>
            <w:tcMar>
              <w:top w:w="100" w:type="dxa"/>
              <w:left w:w="100" w:type="dxa"/>
              <w:bottom w:w="100" w:type="dxa"/>
              <w:right w:w="100" w:type="dxa"/>
            </w:tcMar>
            <w:vAlign w:val="center"/>
          </w:tcPr>
          <w:p w:rsidR="009F25AB" w:rsidRPr="00E82B50" w:rsidRDefault="009F25AB" w:rsidP="00D66E4A">
            <w:pPr>
              <w:spacing w:after="0" w:line="192" w:lineRule="auto"/>
              <w:jc w:val="both"/>
              <w:rPr>
                <w:rFonts w:cstheme="minorHAnsi"/>
                <w:sz w:val="20"/>
                <w:szCs w:val="20"/>
              </w:rPr>
            </w:pPr>
            <w:r w:rsidRPr="00E82B50">
              <w:rPr>
                <w:rFonts w:cstheme="minorHAnsi"/>
                <w:sz w:val="20"/>
                <w:szCs w:val="20"/>
              </w:rPr>
              <w:t>Windows (XP, 7, 8, 10), Linux, Windows Server</w:t>
            </w:r>
          </w:p>
        </w:tc>
      </w:tr>
      <w:tr w:rsidR="009F25AB" w:rsidRPr="00E82B50" w:rsidTr="00D66E4A">
        <w:trPr>
          <w:trHeight w:val="15"/>
        </w:trPr>
        <w:tc>
          <w:tcPr>
            <w:tcW w:w="2413" w:type="dxa"/>
            <w:tcMar>
              <w:top w:w="100" w:type="dxa"/>
              <w:left w:w="100" w:type="dxa"/>
              <w:bottom w:w="100" w:type="dxa"/>
              <w:right w:w="100" w:type="dxa"/>
            </w:tcMar>
            <w:vAlign w:val="center"/>
          </w:tcPr>
          <w:p w:rsidR="009F25AB" w:rsidRPr="00E82B50" w:rsidRDefault="009F25AB" w:rsidP="00D66E4A">
            <w:pPr>
              <w:spacing w:after="0" w:line="192" w:lineRule="auto"/>
              <w:jc w:val="both"/>
              <w:rPr>
                <w:rFonts w:cstheme="minorHAnsi"/>
                <w:sz w:val="20"/>
                <w:szCs w:val="20"/>
              </w:rPr>
            </w:pPr>
            <w:r w:rsidRPr="00E82B50">
              <w:rPr>
                <w:rStyle w:val="Strong"/>
                <w:rFonts w:cstheme="minorHAnsi"/>
                <w:sz w:val="20"/>
                <w:szCs w:val="20"/>
              </w:rPr>
              <w:t>Web Development</w:t>
            </w:r>
          </w:p>
        </w:tc>
        <w:tc>
          <w:tcPr>
            <w:tcW w:w="9072" w:type="dxa"/>
            <w:tcMar>
              <w:top w:w="100" w:type="dxa"/>
              <w:left w:w="100" w:type="dxa"/>
              <w:bottom w:w="100" w:type="dxa"/>
              <w:right w:w="100" w:type="dxa"/>
            </w:tcMar>
            <w:vAlign w:val="center"/>
          </w:tcPr>
          <w:p w:rsidR="009F25AB" w:rsidRPr="00E82B50" w:rsidRDefault="009F25AB" w:rsidP="00D66E4A">
            <w:pPr>
              <w:spacing w:after="0" w:line="192" w:lineRule="auto"/>
              <w:jc w:val="both"/>
              <w:rPr>
                <w:rFonts w:cstheme="minorHAnsi"/>
                <w:sz w:val="20"/>
                <w:szCs w:val="20"/>
              </w:rPr>
            </w:pPr>
            <w:r w:rsidRPr="00E82B50">
              <w:rPr>
                <w:rFonts w:cstheme="minorHAnsi"/>
                <w:sz w:val="20"/>
                <w:szCs w:val="20"/>
              </w:rPr>
              <w:t>HTML, HTML5, CSS3, JavaScript, Node.js, React, Angular, Bootstrap</w:t>
            </w:r>
          </w:p>
        </w:tc>
      </w:tr>
      <w:tr w:rsidR="009F25AB" w:rsidRPr="00E82B50" w:rsidTr="00D66E4A">
        <w:trPr>
          <w:trHeight w:val="409"/>
        </w:trPr>
        <w:tc>
          <w:tcPr>
            <w:tcW w:w="2413" w:type="dxa"/>
            <w:tcMar>
              <w:top w:w="100" w:type="dxa"/>
              <w:left w:w="100" w:type="dxa"/>
              <w:bottom w:w="100" w:type="dxa"/>
              <w:right w:w="100" w:type="dxa"/>
            </w:tcMar>
            <w:vAlign w:val="center"/>
          </w:tcPr>
          <w:p w:rsidR="009F25AB" w:rsidRPr="00E82B50" w:rsidRDefault="009F25AB" w:rsidP="00D66E4A">
            <w:pPr>
              <w:spacing w:after="0" w:line="192" w:lineRule="auto"/>
              <w:jc w:val="both"/>
              <w:rPr>
                <w:rFonts w:cstheme="minorHAnsi"/>
                <w:sz w:val="20"/>
                <w:szCs w:val="20"/>
              </w:rPr>
            </w:pPr>
            <w:r w:rsidRPr="00E82B50">
              <w:rPr>
                <w:rStyle w:val="Strong"/>
                <w:rFonts w:cstheme="minorHAnsi"/>
                <w:sz w:val="20"/>
                <w:szCs w:val="20"/>
              </w:rPr>
              <w:t>Database Management</w:t>
            </w:r>
          </w:p>
        </w:tc>
        <w:tc>
          <w:tcPr>
            <w:tcW w:w="9072" w:type="dxa"/>
            <w:tcMar>
              <w:top w:w="100" w:type="dxa"/>
              <w:left w:w="100" w:type="dxa"/>
              <w:bottom w:w="100" w:type="dxa"/>
              <w:right w:w="100" w:type="dxa"/>
            </w:tcMar>
            <w:vAlign w:val="center"/>
          </w:tcPr>
          <w:p w:rsidR="009F25AB" w:rsidRPr="00E82B50" w:rsidRDefault="009F25AB" w:rsidP="00D66E4A">
            <w:pPr>
              <w:spacing w:after="0" w:line="192" w:lineRule="auto"/>
              <w:jc w:val="both"/>
              <w:rPr>
                <w:rFonts w:cstheme="minorHAnsi"/>
                <w:sz w:val="20"/>
                <w:szCs w:val="20"/>
              </w:rPr>
            </w:pPr>
            <w:r w:rsidRPr="00E82B50">
              <w:rPr>
                <w:rFonts w:cstheme="minorHAnsi"/>
                <w:sz w:val="20"/>
                <w:szCs w:val="20"/>
              </w:rPr>
              <w:t>SQL, Oracle, MySQL, PostgreSQL, SQL Server (SSIS, SSRS, SSAS), MongoDB, NoSQL, SQLite</w:t>
            </w:r>
          </w:p>
        </w:tc>
      </w:tr>
      <w:tr w:rsidR="009F25AB" w:rsidRPr="00E82B50" w:rsidTr="00D66E4A">
        <w:trPr>
          <w:trHeight w:val="61"/>
        </w:trPr>
        <w:tc>
          <w:tcPr>
            <w:tcW w:w="2413" w:type="dxa"/>
            <w:tcMar>
              <w:top w:w="100" w:type="dxa"/>
              <w:left w:w="100" w:type="dxa"/>
              <w:bottom w:w="100" w:type="dxa"/>
              <w:right w:w="100" w:type="dxa"/>
            </w:tcMar>
            <w:vAlign w:val="center"/>
          </w:tcPr>
          <w:p w:rsidR="009F25AB" w:rsidRPr="00E82B50" w:rsidRDefault="009F25AB" w:rsidP="00D66E4A">
            <w:pPr>
              <w:spacing w:after="0" w:line="192" w:lineRule="auto"/>
              <w:jc w:val="both"/>
              <w:rPr>
                <w:rFonts w:cstheme="minorHAnsi"/>
                <w:sz w:val="20"/>
                <w:szCs w:val="20"/>
              </w:rPr>
            </w:pPr>
            <w:r w:rsidRPr="00E82B50">
              <w:rPr>
                <w:rStyle w:val="Strong"/>
                <w:rFonts w:cstheme="minorHAnsi"/>
                <w:sz w:val="20"/>
                <w:szCs w:val="20"/>
              </w:rPr>
              <w:t>Scripting &amp; Automation</w:t>
            </w:r>
          </w:p>
        </w:tc>
        <w:tc>
          <w:tcPr>
            <w:tcW w:w="9072" w:type="dxa"/>
            <w:tcMar>
              <w:top w:w="100" w:type="dxa"/>
              <w:left w:w="100" w:type="dxa"/>
              <w:bottom w:w="100" w:type="dxa"/>
              <w:right w:w="100" w:type="dxa"/>
            </w:tcMar>
            <w:vAlign w:val="center"/>
          </w:tcPr>
          <w:p w:rsidR="009F25AB" w:rsidRPr="00E82B50" w:rsidRDefault="009F25AB" w:rsidP="00D66E4A">
            <w:pPr>
              <w:spacing w:after="0" w:line="192" w:lineRule="auto"/>
              <w:jc w:val="both"/>
              <w:rPr>
                <w:rFonts w:cstheme="minorHAnsi"/>
                <w:sz w:val="20"/>
                <w:szCs w:val="20"/>
              </w:rPr>
            </w:pPr>
            <w:r w:rsidRPr="00E82B50">
              <w:rPr>
                <w:rFonts w:cstheme="minorHAnsi"/>
                <w:sz w:val="20"/>
                <w:szCs w:val="20"/>
              </w:rPr>
              <w:t>Python, Shell Scripting, PowerShell, Perl, Batch Scripting</w:t>
            </w:r>
          </w:p>
        </w:tc>
      </w:tr>
      <w:tr w:rsidR="009F25AB" w:rsidRPr="00E82B50" w:rsidTr="00D66E4A">
        <w:trPr>
          <w:trHeight w:val="394"/>
        </w:trPr>
        <w:tc>
          <w:tcPr>
            <w:tcW w:w="2413" w:type="dxa"/>
            <w:tcMar>
              <w:top w:w="100" w:type="dxa"/>
              <w:left w:w="100" w:type="dxa"/>
              <w:bottom w:w="100" w:type="dxa"/>
              <w:right w:w="100" w:type="dxa"/>
            </w:tcMar>
            <w:vAlign w:val="center"/>
          </w:tcPr>
          <w:p w:rsidR="009F25AB" w:rsidRPr="00E82B50" w:rsidRDefault="009F25AB" w:rsidP="00D66E4A">
            <w:pPr>
              <w:spacing w:after="0" w:line="192" w:lineRule="auto"/>
              <w:jc w:val="both"/>
              <w:rPr>
                <w:rFonts w:cstheme="minorHAnsi"/>
                <w:sz w:val="20"/>
                <w:szCs w:val="20"/>
              </w:rPr>
            </w:pPr>
            <w:r w:rsidRPr="00E82B50">
              <w:rPr>
                <w:rStyle w:val="Strong"/>
                <w:rFonts w:cstheme="minorHAnsi"/>
                <w:sz w:val="20"/>
                <w:szCs w:val="20"/>
              </w:rPr>
              <w:t>Business Intelligence</w:t>
            </w:r>
          </w:p>
        </w:tc>
        <w:tc>
          <w:tcPr>
            <w:tcW w:w="9072" w:type="dxa"/>
            <w:tcMar>
              <w:top w:w="100" w:type="dxa"/>
              <w:left w:w="100" w:type="dxa"/>
              <w:bottom w:w="100" w:type="dxa"/>
              <w:right w:w="100" w:type="dxa"/>
            </w:tcMar>
            <w:vAlign w:val="center"/>
          </w:tcPr>
          <w:p w:rsidR="009F25AB" w:rsidRPr="00E82B50" w:rsidRDefault="009F25AB" w:rsidP="00D66E4A">
            <w:pPr>
              <w:spacing w:after="0" w:line="192" w:lineRule="auto"/>
              <w:jc w:val="both"/>
              <w:rPr>
                <w:rFonts w:cstheme="minorHAnsi"/>
                <w:sz w:val="20"/>
                <w:szCs w:val="20"/>
              </w:rPr>
            </w:pPr>
            <w:r w:rsidRPr="00E82B50">
              <w:rPr>
                <w:rFonts w:cstheme="minorHAnsi"/>
                <w:sz w:val="20"/>
                <w:szCs w:val="20"/>
              </w:rPr>
              <w:t>Power BI, SSRS, Tableau, Google Data Studio, SAS, Crystal Reports, MS Excel</w:t>
            </w:r>
          </w:p>
        </w:tc>
      </w:tr>
      <w:tr w:rsidR="009F25AB" w:rsidRPr="00E82B50" w:rsidTr="00D66E4A">
        <w:trPr>
          <w:trHeight w:val="15"/>
        </w:trPr>
        <w:tc>
          <w:tcPr>
            <w:tcW w:w="2413" w:type="dxa"/>
            <w:tcMar>
              <w:top w:w="100" w:type="dxa"/>
              <w:left w:w="100" w:type="dxa"/>
              <w:bottom w:w="100" w:type="dxa"/>
              <w:right w:w="100" w:type="dxa"/>
            </w:tcMar>
            <w:vAlign w:val="center"/>
          </w:tcPr>
          <w:p w:rsidR="009F25AB" w:rsidRPr="00E82B50" w:rsidRDefault="009F25AB" w:rsidP="00D66E4A">
            <w:pPr>
              <w:spacing w:after="0" w:line="192" w:lineRule="auto"/>
              <w:jc w:val="both"/>
              <w:rPr>
                <w:rFonts w:cstheme="minorHAnsi"/>
                <w:sz w:val="20"/>
                <w:szCs w:val="20"/>
              </w:rPr>
            </w:pPr>
            <w:r w:rsidRPr="00E82B50">
              <w:rPr>
                <w:rStyle w:val="Strong"/>
                <w:rFonts w:cstheme="minorHAnsi"/>
                <w:sz w:val="20"/>
                <w:szCs w:val="20"/>
              </w:rPr>
              <w:t>Development Tools</w:t>
            </w:r>
          </w:p>
        </w:tc>
        <w:tc>
          <w:tcPr>
            <w:tcW w:w="9072" w:type="dxa"/>
            <w:tcMar>
              <w:top w:w="100" w:type="dxa"/>
              <w:left w:w="100" w:type="dxa"/>
              <w:bottom w:w="100" w:type="dxa"/>
              <w:right w:w="100" w:type="dxa"/>
            </w:tcMar>
            <w:vAlign w:val="center"/>
          </w:tcPr>
          <w:p w:rsidR="009F25AB" w:rsidRPr="00E82B50" w:rsidRDefault="009F25AB" w:rsidP="00D66E4A">
            <w:pPr>
              <w:spacing w:after="0" w:line="192" w:lineRule="auto"/>
              <w:jc w:val="both"/>
              <w:rPr>
                <w:rFonts w:cstheme="minorHAnsi"/>
                <w:sz w:val="20"/>
                <w:szCs w:val="20"/>
              </w:rPr>
            </w:pPr>
            <w:r w:rsidRPr="00E82B50">
              <w:rPr>
                <w:rFonts w:cstheme="minorHAnsi"/>
                <w:sz w:val="20"/>
                <w:szCs w:val="20"/>
              </w:rPr>
              <w:t>Workday Studio, My Eclipse, Microsoft Visual Studio, JIRA, Eclipse, IntelliJ, Git, GitHub, SVN, Jenkins, Maven</w:t>
            </w:r>
          </w:p>
        </w:tc>
      </w:tr>
      <w:tr w:rsidR="009F25AB" w:rsidRPr="00E82B50" w:rsidTr="00D66E4A">
        <w:trPr>
          <w:trHeight w:val="135"/>
        </w:trPr>
        <w:tc>
          <w:tcPr>
            <w:tcW w:w="2413" w:type="dxa"/>
            <w:tcMar>
              <w:top w:w="100" w:type="dxa"/>
              <w:left w:w="100" w:type="dxa"/>
              <w:bottom w:w="100" w:type="dxa"/>
              <w:right w:w="100" w:type="dxa"/>
            </w:tcMar>
            <w:vAlign w:val="center"/>
          </w:tcPr>
          <w:p w:rsidR="009F25AB" w:rsidRPr="00E82B50" w:rsidRDefault="009F25AB" w:rsidP="00D66E4A">
            <w:pPr>
              <w:spacing w:after="0" w:line="192" w:lineRule="auto"/>
              <w:jc w:val="both"/>
              <w:rPr>
                <w:rFonts w:cstheme="minorHAnsi"/>
                <w:sz w:val="20"/>
                <w:szCs w:val="20"/>
              </w:rPr>
            </w:pPr>
            <w:r w:rsidRPr="00E82B50">
              <w:rPr>
                <w:rStyle w:val="Strong"/>
                <w:rFonts w:cstheme="minorHAnsi"/>
                <w:sz w:val="20"/>
                <w:szCs w:val="20"/>
              </w:rPr>
              <w:t>Document Processing</w:t>
            </w:r>
          </w:p>
        </w:tc>
        <w:tc>
          <w:tcPr>
            <w:tcW w:w="9072" w:type="dxa"/>
            <w:tcMar>
              <w:top w:w="100" w:type="dxa"/>
              <w:left w:w="100" w:type="dxa"/>
              <w:bottom w:w="100" w:type="dxa"/>
              <w:right w:w="100" w:type="dxa"/>
            </w:tcMar>
            <w:vAlign w:val="center"/>
          </w:tcPr>
          <w:p w:rsidR="009F25AB" w:rsidRPr="00E82B50" w:rsidRDefault="009F25AB" w:rsidP="00D66E4A">
            <w:pPr>
              <w:spacing w:after="0" w:line="192" w:lineRule="auto"/>
              <w:jc w:val="both"/>
              <w:rPr>
                <w:rFonts w:cstheme="minorHAnsi"/>
                <w:sz w:val="20"/>
                <w:szCs w:val="20"/>
              </w:rPr>
            </w:pPr>
            <w:r w:rsidRPr="00E82B50">
              <w:rPr>
                <w:rFonts w:cstheme="minorHAnsi"/>
                <w:sz w:val="20"/>
                <w:szCs w:val="20"/>
              </w:rPr>
              <w:t>MS PowerPoint, MS Project, MS Visio, MS Excel, Google Docs, Google Draw, Adobe Acrobat, Adobe Photoshop, Adobe Illustrator</w:t>
            </w:r>
          </w:p>
        </w:tc>
      </w:tr>
      <w:tr w:rsidR="009F25AB" w:rsidRPr="00E82B50" w:rsidTr="00D66E4A">
        <w:trPr>
          <w:trHeight w:val="103"/>
        </w:trPr>
        <w:tc>
          <w:tcPr>
            <w:tcW w:w="2413" w:type="dxa"/>
            <w:tcMar>
              <w:top w:w="100" w:type="dxa"/>
              <w:left w:w="100" w:type="dxa"/>
              <w:bottom w:w="100" w:type="dxa"/>
              <w:right w:w="100" w:type="dxa"/>
            </w:tcMar>
            <w:vAlign w:val="center"/>
          </w:tcPr>
          <w:p w:rsidR="009F25AB" w:rsidRPr="00E82B50" w:rsidRDefault="009F25AB" w:rsidP="00D66E4A">
            <w:pPr>
              <w:spacing w:after="0" w:line="192" w:lineRule="auto"/>
              <w:jc w:val="both"/>
              <w:rPr>
                <w:rFonts w:cstheme="minorHAnsi"/>
                <w:sz w:val="20"/>
                <w:szCs w:val="20"/>
              </w:rPr>
            </w:pPr>
            <w:r w:rsidRPr="00E82B50">
              <w:rPr>
                <w:rStyle w:val="Strong"/>
                <w:rFonts w:cstheme="minorHAnsi"/>
                <w:sz w:val="20"/>
                <w:szCs w:val="20"/>
              </w:rPr>
              <w:t>Cloud Platforms</w:t>
            </w:r>
          </w:p>
        </w:tc>
        <w:tc>
          <w:tcPr>
            <w:tcW w:w="9072" w:type="dxa"/>
            <w:tcMar>
              <w:top w:w="100" w:type="dxa"/>
              <w:left w:w="100" w:type="dxa"/>
              <w:bottom w:w="100" w:type="dxa"/>
              <w:right w:w="100" w:type="dxa"/>
            </w:tcMar>
            <w:vAlign w:val="center"/>
          </w:tcPr>
          <w:p w:rsidR="009F25AB" w:rsidRPr="00E82B50" w:rsidRDefault="009F25AB" w:rsidP="00D66E4A">
            <w:pPr>
              <w:spacing w:after="0" w:line="192" w:lineRule="auto"/>
              <w:jc w:val="both"/>
              <w:rPr>
                <w:rFonts w:cstheme="minorHAnsi"/>
                <w:sz w:val="20"/>
                <w:szCs w:val="20"/>
              </w:rPr>
            </w:pPr>
            <w:r w:rsidRPr="00E82B50">
              <w:rPr>
                <w:rFonts w:cstheme="minorHAnsi"/>
                <w:sz w:val="20"/>
                <w:szCs w:val="20"/>
              </w:rPr>
              <w:t>AWS, Microsoft Azure, Google Cloud Platform (GCP), Heroku, Kubernetes, Docker</w:t>
            </w:r>
          </w:p>
        </w:tc>
      </w:tr>
      <w:tr w:rsidR="009F25AB" w:rsidRPr="00E82B50" w:rsidTr="00D66E4A">
        <w:trPr>
          <w:trHeight w:val="340"/>
        </w:trPr>
        <w:tc>
          <w:tcPr>
            <w:tcW w:w="2413" w:type="dxa"/>
            <w:tcMar>
              <w:top w:w="100" w:type="dxa"/>
              <w:left w:w="100" w:type="dxa"/>
              <w:bottom w:w="100" w:type="dxa"/>
              <w:right w:w="100" w:type="dxa"/>
            </w:tcMar>
            <w:vAlign w:val="center"/>
          </w:tcPr>
          <w:p w:rsidR="009F25AB" w:rsidRPr="00E82B50" w:rsidRDefault="009F25AB" w:rsidP="00D66E4A">
            <w:pPr>
              <w:spacing w:after="0" w:line="192" w:lineRule="auto"/>
              <w:jc w:val="both"/>
              <w:rPr>
                <w:rFonts w:cstheme="minorHAnsi"/>
                <w:sz w:val="20"/>
                <w:szCs w:val="20"/>
              </w:rPr>
            </w:pPr>
            <w:r w:rsidRPr="00E82B50">
              <w:rPr>
                <w:rStyle w:val="Strong"/>
                <w:rFonts w:cstheme="minorHAnsi"/>
                <w:sz w:val="20"/>
                <w:szCs w:val="20"/>
              </w:rPr>
              <w:t>Containerization/DevOps</w:t>
            </w:r>
          </w:p>
        </w:tc>
        <w:tc>
          <w:tcPr>
            <w:tcW w:w="9072" w:type="dxa"/>
            <w:tcMar>
              <w:top w:w="100" w:type="dxa"/>
              <w:left w:w="100" w:type="dxa"/>
              <w:bottom w:w="100" w:type="dxa"/>
              <w:right w:w="100" w:type="dxa"/>
            </w:tcMar>
            <w:vAlign w:val="center"/>
          </w:tcPr>
          <w:p w:rsidR="009F25AB" w:rsidRPr="00E82B50" w:rsidRDefault="009F25AB" w:rsidP="00D66E4A">
            <w:pPr>
              <w:spacing w:after="0" w:line="192" w:lineRule="auto"/>
              <w:jc w:val="both"/>
              <w:rPr>
                <w:rFonts w:cstheme="minorHAnsi"/>
                <w:sz w:val="20"/>
                <w:szCs w:val="20"/>
              </w:rPr>
            </w:pPr>
            <w:r w:rsidRPr="00E82B50">
              <w:rPr>
                <w:rFonts w:cstheme="minorHAnsi"/>
                <w:sz w:val="20"/>
                <w:szCs w:val="20"/>
              </w:rPr>
              <w:t>Docker, Kubernetes, Jenkins, Ansible, Terraform, CI/CD Pipelines</w:t>
            </w:r>
          </w:p>
        </w:tc>
      </w:tr>
      <w:tr w:rsidR="009F25AB" w:rsidRPr="00E82B50" w:rsidTr="00D66E4A">
        <w:trPr>
          <w:trHeight w:val="28"/>
        </w:trPr>
        <w:tc>
          <w:tcPr>
            <w:tcW w:w="2413" w:type="dxa"/>
            <w:tcMar>
              <w:top w:w="100" w:type="dxa"/>
              <w:left w:w="100" w:type="dxa"/>
              <w:bottom w:w="100" w:type="dxa"/>
              <w:right w:w="100" w:type="dxa"/>
            </w:tcMar>
            <w:vAlign w:val="center"/>
          </w:tcPr>
          <w:p w:rsidR="009F25AB" w:rsidRPr="00E82B50" w:rsidRDefault="009F25AB" w:rsidP="00D66E4A">
            <w:pPr>
              <w:spacing w:after="0" w:line="192" w:lineRule="auto"/>
              <w:jc w:val="both"/>
              <w:rPr>
                <w:rFonts w:cstheme="minorHAnsi"/>
                <w:sz w:val="20"/>
                <w:szCs w:val="20"/>
              </w:rPr>
            </w:pPr>
            <w:r w:rsidRPr="00E82B50">
              <w:rPr>
                <w:rStyle w:val="Strong"/>
                <w:rFonts w:cstheme="minorHAnsi"/>
                <w:sz w:val="20"/>
                <w:szCs w:val="20"/>
              </w:rPr>
              <w:lastRenderedPageBreak/>
              <w:t>Version Control Systems</w:t>
            </w:r>
          </w:p>
        </w:tc>
        <w:tc>
          <w:tcPr>
            <w:tcW w:w="9072" w:type="dxa"/>
            <w:tcMar>
              <w:top w:w="100" w:type="dxa"/>
              <w:left w:w="100" w:type="dxa"/>
              <w:bottom w:w="100" w:type="dxa"/>
              <w:right w:w="100" w:type="dxa"/>
            </w:tcMar>
            <w:vAlign w:val="center"/>
          </w:tcPr>
          <w:p w:rsidR="009F25AB" w:rsidRPr="00E82B50" w:rsidRDefault="009F25AB" w:rsidP="00D66E4A">
            <w:pPr>
              <w:spacing w:after="0" w:line="192" w:lineRule="auto"/>
              <w:jc w:val="both"/>
              <w:rPr>
                <w:rFonts w:cstheme="minorHAnsi"/>
                <w:sz w:val="20"/>
                <w:szCs w:val="20"/>
              </w:rPr>
            </w:pPr>
            <w:r w:rsidRPr="00E82B50">
              <w:rPr>
                <w:rFonts w:cstheme="minorHAnsi"/>
                <w:sz w:val="20"/>
                <w:szCs w:val="20"/>
              </w:rPr>
              <w:t>Git, GitHub, Bitbucket, SVN</w:t>
            </w:r>
          </w:p>
        </w:tc>
      </w:tr>
    </w:tbl>
    <w:p w:rsidR="009F25AB" w:rsidRDefault="009F25AB" w:rsidP="009F25AB">
      <w:pPr>
        <w:pStyle w:val="NoSpacing"/>
        <w:jc w:val="center"/>
        <w:rPr>
          <w:rFonts w:cstheme="minorHAnsi"/>
          <w:b/>
          <w:sz w:val="20"/>
          <w:szCs w:val="20"/>
        </w:rPr>
      </w:pPr>
    </w:p>
    <w:p w:rsidR="009F25AB" w:rsidRPr="00E82B50" w:rsidRDefault="009F25AB" w:rsidP="009F25AB">
      <w:pPr>
        <w:pStyle w:val="NoSpacing"/>
        <w:jc w:val="center"/>
        <w:rPr>
          <w:rFonts w:cstheme="minorHAnsi"/>
          <w:b/>
          <w:sz w:val="20"/>
          <w:szCs w:val="20"/>
          <w:lang w:val="en-IN"/>
        </w:rPr>
      </w:pPr>
      <w:r w:rsidRPr="00E82B50">
        <w:rPr>
          <w:rFonts w:cstheme="minorHAnsi"/>
          <w:b/>
          <w:sz w:val="20"/>
          <w:szCs w:val="20"/>
        </w:rPr>
        <w:t>Professional Experience</w:t>
      </w:r>
    </w:p>
    <w:p w:rsidR="009F25AB" w:rsidRPr="00182953" w:rsidRDefault="009F25AB" w:rsidP="009F25AB">
      <w:pPr>
        <w:pStyle w:val="NoSpacing"/>
        <w:jc w:val="both"/>
        <w:rPr>
          <w:rFonts w:cstheme="minorHAnsi"/>
          <w:b/>
          <w:bCs/>
          <w:sz w:val="20"/>
          <w:szCs w:val="20"/>
          <w:lang w:val="en-IN"/>
        </w:rPr>
      </w:pPr>
      <w:r w:rsidRPr="00182953">
        <w:rPr>
          <w:rFonts w:cstheme="minorHAnsi"/>
          <w:b/>
          <w:bCs/>
          <w:sz w:val="20"/>
          <w:szCs w:val="20"/>
          <w:lang w:val="en-IN"/>
        </w:rPr>
        <w:t xml:space="preserve">Lead Workday </w:t>
      </w:r>
      <w:r>
        <w:rPr>
          <w:rFonts w:cstheme="minorHAnsi"/>
          <w:b/>
          <w:bCs/>
          <w:sz w:val="20"/>
          <w:szCs w:val="20"/>
          <w:lang w:val="en-IN"/>
        </w:rPr>
        <w:t>Consultant</w:t>
      </w:r>
    </w:p>
    <w:p w:rsidR="009F25AB" w:rsidRPr="00182953" w:rsidRDefault="009F25AB" w:rsidP="009F25AB">
      <w:pPr>
        <w:pStyle w:val="NoSpacing"/>
        <w:jc w:val="both"/>
        <w:rPr>
          <w:rFonts w:cstheme="minorHAnsi"/>
          <w:b/>
          <w:bCs/>
          <w:sz w:val="20"/>
          <w:szCs w:val="20"/>
          <w:lang w:val="en-IN"/>
        </w:rPr>
      </w:pPr>
      <w:bookmarkStart w:id="0" w:name="_GoBack"/>
      <w:r w:rsidRPr="00182953">
        <w:rPr>
          <w:rFonts w:cstheme="minorHAnsi"/>
          <w:b/>
          <w:bCs/>
          <w:sz w:val="20"/>
          <w:szCs w:val="20"/>
          <w:lang w:val="en-IN"/>
        </w:rPr>
        <w:t>Lazard Capital Markets</w:t>
      </w:r>
      <w:bookmarkEnd w:id="0"/>
      <w:r w:rsidRPr="00182953">
        <w:rPr>
          <w:rFonts w:cstheme="minorHAnsi"/>
          <w:b/>
          <w:bCs/>
          <w:sz w:val="20"/>
          <w:szCs w:val="20"/>
          <w:lang w:val="en-IN"/>
        </w:rPr>
        <w:t>, New York, NY || Remote</w:t>
      </w:r>
    </w:p>
    <w:p w:rsidR="009F25AB" w:rsidRPr="00182953" w:rsidRDefault="009F25AB" w:rsidP="009F25AB">
      <w:pPr>
        <w:pStyle w:val="NoSpacing"/>
        <w:jc w:val="both"/>
        <w:rPr>
          <w:rFonts w:cstheme="minorHAnsi"/>
          <w:b/>
          <w:bCs/>
          <w:sz w:val="20"/>
          <w:szCs w:val="20"/>
          <w:lang w:val="en-IN"/>
        </w:rPr>
      </w:pPr>
      <w:r>
        <w:rPr>
          <w:rFonts w:cstheme="minorHAnsi"/>
          <w:b/>
          <w:bCs/>
          <w:sz w:val="20"/>
          <w:szCs w:val="20"/>
          <w:lang w:val="en-IN"/>
        </w:rPr>
        <w:t>June 2022</w:t>
      </w:r>
      <w:r w:rsidRPr="00182953">
        <w:rPr>
          <w:rFonts w:cstheme="minorHAnsi"/>
          <w:b/>
          <w:bCs/>
          <w:sz w:val="20"/>
          <w:szCs w:val="20"/>
          <w:lang w:val="en-IN"/>
        </w:rPr>
        <w:t xml:space="preserve"> – Present</w:t>
      </w:r>
    </w:p>
    <w:p w:rsidR="009F25AB" w:rsidRPr="00182953" w:rsidRDefault="009F25AB" w:rsidP="009F25AB">
      <w:pPr>
        <w:pStyle w:val="NoSpacing"/>
        <w:jc w:val="both"/>
        <w:rPr>
          <w:rFonts w:cstheme="minorHAnsi"/>
          <w:bCs/>
          <w:sz w:val="20"/>
          <w:szCs w:val="20"/>
          <w:lang w:val="en-IN"/>
        </w:rPr>
      </w:pPr>
      <w:r w:rsidRPr="00182953">
        <w:rPr>
          <w:rFonts w:cstheme="minorHAnsi"/>
          <w:b/>
          <w:bCs/>
          <w:sz w:val="20"/>
          <w:szCs w:val="20"/>
          <w:lang w:val="en-IN"/>
        </w:rPr>
        <w:t xml:space="preserve">Project: </w:t>
      </w:r>
      <w:r w:rsidRPr="00182953">
        <w:rPr>
          <w:rFonts w:cstheme="minorHAnsi"/>
          <w:bCs/>
          <w:sz w:val="20"/>
          <w:szCs w:val="20"/>
          <w:lang w:val="en-IN"/>
        </w:rPr>
        <w:t>Global Workday HCM &amp; Financial Integration Program for Institutional Banking Workforce Transformation and Regulatory Optimization</w:t>
      </w:r>
    </w:p>
    <w:p w:rsidR="009F25AB" w:rsidRPr="00182953" w:rsidRDefault="009F25AB" w:rsidP="009F25AB">
      <w:pPr>
        <w:pStyle w:val="NoSpacing"/>
        <w:jc w:val="both"/>
        <w:rPr>
          <w:rFonts w:cstheme="minorHAnsi"/>
          <w:bCs/>
          <w:sz w:val="20"/>
          <w:szCs w:val="20"/>
          <w:lang w:val="en-IN"/>
        </w:rPr>
      </w:pPr>
      <w:r w:rsidRPr="00182953">
        <w:rPr>
          <w:rFonts w:cstheme="minorHAnsi"/>
          <w:bCs/>
          <w:sz w:val="20"/>
          <w:szCs w:val="20"/>
          <w:lang w:val="en-IN"/>
        </w:rPr>
        <w:t>Serving as the Lead Workday Developer for Lazard’s enterprise-wide HR and financial modernization effort, supporting global initiatives across compensation, payroll, benefits, and regulatory compliance. Spearheaded Workday integration strategies that empower 140,000+ employees, investment bankers, and wealth advisors across North America, EMEA, and APAC. The project focuses on integrating Workday with complex financial systems, ensuring adherence to SEC, SOX, GDPR, and globa</w:t>
      </w:r>
      <w:r>
        <w:rPr>
          <w:rFonts w:cstheme="minorHAnsi"/>
          <w:bCs/>
          <w:sz w:val="20"/>
          <w:szCs w:val="20"/>
          <w:lang w:val="en-IN"/>
        </w:rPr>
        <w:t>l banking regulatory standards.</w:t>
      </w:r>
    </w:p>
    <w:p w:rsidR="009F25AB" w:rsidRPr="00182953" w:rsidRDefault="009F25AB" w:rsidP="009F25AB">
      <w:pPr>
        <w:pStyle w:val="NoSpacing"/>
        <w:jc w:val="both"/>
        <w:rPr>
          <w:rFonts w:cstheme="minorHAnsi"/>
          <w:b/>
          <w:bCs/>
          <w:sz w:val="20"/>
          <w:szCs w:val="20"/>
          <w:lang w:val="en-IN"/>
        </w:rPr>
      </w:pPr>
      <w:r w:rsidRPr="00182953">
        <w:rPr>
          <w:rFonts w:cstheme="minorHAnsi"/>
          <w:b/>
          <w:bCs/>
          <w:sz w:val="20"/>
          <w:szCs w:val="20"/>
          <w:lang w:val="en-IN"/>
        </w:rPr>
        <w:t>Responsibilities:</w:t>
      </w:r>
    </w:p>
    <w:p w:rsidR="009F25AB" w:rsidRPr="00182953" w:rsidRDefault="009F25AB" w:rsidP="009F25AB">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Designed over 70 enterprise-grade integrations using Workday Studio, EIB, Core Connectors, and REST APIs to automate onboarding, compensation, tax, and benefit transactions.</w:t>
      </w:r>
    </w:p>
    <w:p w:rsidR="009F25AB" w:rsidRPr="00182953" w:rsidRDefault="009F25AB" w:rsidP="009F25AB">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Built real-time Workday integrations with internal systems such as SAP Concur, ADP SmartCompliance, Oracle ERP, and in-house accounting systems to support seamless data exchange and cost optimization.</w:t>
      </w:r>
    </w:p>
    <w:p w:rsidR="009F25AB" w:rsidRPr="00182953" w:rsidRDefault="009F25AB" w:rsidP="009F25AB">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Architected custom Workday Studio workflows to automate bonus distribution, deferred compensation processing, and RSU vesting in compliance with SEC-mandated schedules.</w:t>
      </w:r>
    </w:p>
    <w:p w:rsidR="009F25AB" w:rsidRPr="00182953" w:rsidRDefault="009F25AB" w:rsidP="009F25AB">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Engineered interfaces for broker licensing validation with FINRA’s CRD, automating status checks, renewal alerts, and compliance flags for non-compliant licenses.</w:t>
      </w:r>
    </w:p>
    <w:p w:rsidR="009F25AB" w:rsidRPr="00182953" w:rsidRDefault="009F25AB" w:rsidP="009F25AB">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Developed scalable inbound EIBs for bulk data operations tied to divestitures, acquisitions, and restructuring, aligned with business unit consolidation efforts.</w:t>
      </w:r>
    </w:p>
    <w:p w:rsidR="009F25AB" w:rsidRPr="00182953" w:rsidRDefault="009F25AB" w:rsidP="009F25AB">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Created dynamic calculated fields and validations for payroll tax governance, expatriate management, and employment law compliance across various jurisdictions.</w:t>
      </w:r>
    </w:p>
    <w:p w:rsidR="009F25AB" w:rsidRPr="00182953" w:rsidRDefault="009F25AB" w:rsidP="009F25AB">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Implemented background verification integrations with First Advantage and Checkr, automating pre-hire workflows and ensuring risk mitigation in line with CFPB guidelines.</w:t>
      </w:r>
    </w:p>
    <w:p w:rsidR="009F25AB" w:rsidRPr="00182953" w:rsidRDefault="009F25AB" w:rsidP="009F25AB">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Developed automated RaaS-driven reports for SOX audit cycles, compliance testing, and executive summaries on workforce risk metrics.</w:t>
      </w:r>
    </w:p>
    <w:p w:rsidR="009F25AB" w:rsidRPr="00182953" w:rsidRDefault="009F25AB" w:rsidP="009F25AB">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Integrated Workday with Treasury and General Ledger systems for reconciliation, payroll funding schedules, and automated journal entries.</w:t>
      </w:r>
    </w:p>
    <w:p w:rsidR="009F25AB" w:rsidRPr="00182953" w:rsidRDefault="009F25AB" w:rsidP="009F25AB">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Established RESTful APIs with SAML token-based security to communicate eligibility, plan changes, and enrollment with third-party vendors like Vanguard, MetLife, and Blue Cross.</w:t>
      </w:r>
    </w:p>
    <w:p w:rsidR="009F25AB" w:rsidRPr="00182953" w:rsidRDefault="009F25AB" w:rsidP="009F25AB">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Built integrations managing stock options and RSUs using EquityAdmin to support incentive planning, vesting notifications, and compliance reporting.</w:t>
      </w:r>
    </w:p>
    <w:p w:rsidR="009F25AB" w:rsidRPr="00182953" w:rsidRDefault="009F25AB" w:rsidP="009F25AB">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Configured security domains and role-based access controls to ensure proper segregation of duties across regional HR, payroll, and compliance functions.</w:t>
      </w:r>
    </w:p>
    <w:p w:rsidR="009F25AB" w:rsidRPr="00182953" w:rsidRDefault="009F25AB" w:rsidP="009F25AB">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Developed Prism dashboards highlighting real-time KPIs such as integration health, payroll outliers, and workforce cost spikes segmented by LOB and region.</w:t>
      </w:r>
    </w:p>
    <w:p w:rsidR="009F25AB" w:rsidRPr="00182953" w:rsidRDefault="009F25AB" w:rsidP="009F25AB">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Streamlined cost center allocation data feeds to Oracle Financials and Tableau dashboards to enhance quarterly financial forecasting accuracy.</w:t>
      </w:r>
    </w:p>
    <w:p w:rsidR="009F25AB" w:rsidRPr="00182953" w:rsidRDefault="009F25AB" w:rsidP="009F25AB">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Migrated 60+ legacy integrations from SFTP-based data exchange to secure token-based REST APIs using OAuth2.0 and JWT, aligning with internal InfoSec mandates.</w:t>
      </w:r>
    </w:p>
    <w:p w:rsidR="009F25AB" w:rsidRPr="00182953" w:rsidRDefault="009F25AB" w:rsidP="009F25AB">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Implemented tax feed integrations from IRS and state tax portals to ensure dynamic withholding updates, residency tracking, and compliance automation.</w:t>
      </w:r>
    </w:p>
    <w:p w:rsidR="009F25AB" w:rsidRPr="00182953" w:rsidRDefault="009F25AB" w:rsidP="009F25AB">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Built event-driven notification frameworks to alert stakeholders on role reassignment, high-risk terminations, and compensation anomalies.</w:t>
      </w:r>
    </w:p>
    <w:p w:rsidR="009F25AB" w:rsidRPr="00182953" w:rsidRDefault="009F25AB" w:rsidP="009F25AB">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Created data masking workflows and obfuscation rules for sandbox and lower environments, ensuring full GDPR and SOX-compliant data protection.</w:t>
      </w:r>
    </w:p>
    <w:p w:rsidR="009F25AB" w:rsidRPr="00182953" w:rsidRDefault="009F25AB" w:rsidP="009F25AB">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Integrated external LMS systems such as Skillsoft and Cornerstone with Workday Learning for automated enrollment in FINRA-required certifications.</w:t>
      </w:r>
    </w:p>
    <w:p w:rsidR="009F25AB" w:rsidRPr="00182953" w:rsidRDefault="009F25AB" w:rsidP="009F25AB">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Developed reusable XML/XSLT templates for benefits and payroll transformations, reducing manual adjustments across weekly cycles.</w:t>
      </w:r>
    </w:p>
    <w:p w:rsidR="009F25AB" w:rsidRPr="00182953" w:rsidRDefault="009F25AB" w:rsidP="009F25AB">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Constructed payroll reconciliation flows comparing Workday, ADP, and time-tracking data, auto-generating mismatch reports for faster resolution.</w:t>
      </w:r>
    </w:p>
    <w:p w:rsidR="009F25AB" w:rsidRPr="00182953" w:rsidRDefault="009F25AB" w:rsidP="009F25AB">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Integrated Workday Recruiting with ATS tools like Greenhouse and LinkedIn Recruiter to automate requisition posting, candidate sync, and hire events.</w:t>
      </w:r>
    </w:p>
    <w:p w:rsidR="009F25AB" w:rsidRPr="00182953" w:rsidRDefault="009F25AB" w:rsidP="009F25AB">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Designed automated onboarding flows to capture tax forms, NDAs, offer letters, and AML compliance documentation.</w:t>
      </w:r>
    </w:p>
    <w:p w:rsidR="009F25AB" w:rsidRPr="00182953" w:rsidRDefault="009F25AB" w:rsidP="009F25AB">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Created job-specific alert mechanisms for high-risk roles, ensuring enhanced monitoring under SOX and internal compliance frameworks.</w:t>
      </w:r>
    </w:p>
    <w:p w:rsidR="009F25AB" w:rsidRPr="00182953" w:rsidRDefault="009F25AB" w:rsidP="009F25AB">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Developed data pipelines to reconcile Workday workforce rosters with trading systems to enforce access controls tied to employment status.</w:t>
      </w:r>
    </w:p>
    <w:p w:rsidR="009F25AB" w:rsidRPr="00182953" w:rsidRDefault="009F25AB" w:rsidP="009F25AB">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Configured Workday’s change migration tools and Azure DevOps pipelines to implement CI/CD-based deployment workflows.</w:t>
      </w:r>
    </w:p>
    <w:p w:rsidR="009F25AB" w:rsidRPr="00182953" w:rsidRDefault="009F25AB" w:rsidP="009F25AB">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Maintained and published architectural blueprints for all integration landscapes, including API documentation, system maps, and developer guides.</w:t>
      </w:r>
    </w:p>
    <w:p w:rsidR="009F25AB" w:rsidRPr="00182953" w:rsidRDefault="009F25AB" w:rsidP="009F25AB">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Implemented role-based approval routing in business processes for compensation and bonus workflows, ensuring compliance with delegated approval authorities.</w:t>
      </w:r>
    </w:p>
    <w:p w:rsidR="009F25AB" w:rsidRPr="00182953" w:rsidRDefault="009F25AB" w:rsidP="009F25AB">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lastRenderedPageBreak/>
        <w:t>Supported region-specific integration rollouts in the UK, Canada, Singapore, and Australia, including localization of tax, benefit, and employment policies.</w:t>
      </w:r>
    </w:p>
    <w:p w:rsidR="009F25AB" w:rsidRPr="00182953" w:rsidRDefault="009F25AB" w:rsidP="009F25AB">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Integrated with SailPoint to handle automatic provisioning/de-provisioning of internal systems based on Workday-driven lifecycle events.</w:t>
      </w:r>
    </w:p>
    <w:p w:rsidR="009F25AB" w:rsidRPr="00182953" w:rsidRDefault="009F25AB" w:rsidP="009F25AB">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Automated expatriate workflows that capture payroll, tax equalization, housing stipends, and compliance for overseas assignments.</w:t>
      </w:r>
    </w:p>
    <w:p w:rsidR="009F25AB" w:rsidRPr="00182953" w:rsidRDefault="009F25AB" w:rsidP="009F25AB">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Created termination, rehire, and transfer flows with dynamic controls based on tenure, contract type, and regulatory footprint.</w:t>
      </w:r>
    </w:p>
    <w:p w:rsidR="009F25AB" w:rsidRPr="00182953" w:rsidRDefault="009F25AB" w:rsidP="009F25AB">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Implemented time-tracking integrations across multiple time zones, business calendars, and holiday schedules to ensure payroll accuracy and SLA alignment.</w:t>
      </w:r>
    </w:p>
    <w:p w:rsidR="009F25AB" w:rsidRPr="00182953" w:rsidRDefault="009F25AB" w:rsidP="009F25AB">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Built regulatory dashboards consumed by HR Legal and Compliance to monitor integration success, policy adherence, and workforce licensing health.</w:t>
      </w:r>
    </w:p>
    <w:p w:rsidR="009F25AB" w:rsidRPr="00182953" w:rsidRDefault="009F25AB" w:rsidP="009F25AB">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Led daily stand-ups, sprint planning, and cross-functional collaboration with HR Ops, Risk, and Legal to groom backlogs and resolve compliance dependencies.</w:t>
      </w:r>
    </w:p>
    <w:p w:rsidR="009F25AB" w:rsidRPr="00182953" w:rsidRDefault="009F25AB" w:rsidP="009F25AB">
      <w:pPr>
        <w:pStyle w:val="NoSpacing"/>
        <w:numPr>
          <w:ilvl w:val="0"/>
          <w:numId w:val="1"/>
        </w:numPr>
        <w:ind w:left="426"/>
        <w:jc w:val="both"/>
        <w:rPr>
          <w:rFonts w:cstheme="minorHAnsi"/>
          <w:bCs/>
          <w:sz w:val="20"/>
          <w:szCs w:val="20"/>
          <w:lang w:val="en-IN"/>
        </w:rPr>
      </w:pPr>
      <w:r w:rsidRPr="00182953">
        <w:rPr>
          <w:rFonts w:cstheme="minorHAnsi"/>
          <w:bCs/>
          <w:sz w:val="20"/>
          <w:szCs w:val="20"/>
          <w:lang w:val="en-IN"/>
        </w:rPr>
        <w:t>Provided mentorship to junior developers and QA engineers, reviewing code, optimizing integrations, and ensuring enterprise-wide adoption of Workday best practices.</w:t>
      </w:r>
    </w:p>
    <w:p w:rsidR="009F25AB" w:rsidRPr="00182953" w:rsidRDefault="009F25AB" w:rsidP="009F25AB">
      <w:pPr>
        <w:pStyle w:val="NoSpacing"/>
        <w:jc w:val="both"/>
        <w:rPr>
          <w:rFonts w:cstheme="minorHAnsi"/>
          <w:b/>
          <w:bCs/>
          <w:sz w:val="20"/>
          <w:szCs w:val="20"/>
          <w:lang w:val="en-IN"/>
        </w:rPr>
      </w:pPr>
      <w:r w:rsidRPr="00182953">
        <w:rPr>
          <w:rFonts w:cstheme="minorHAnsi"/>
          <w:b/>
          <w:bCs/>
          <w:sz w:val="20"/>
          <w:szCs w:val="20"/>
          <w:lang w:val="en-IN"/>
        </w:rPr>
        <w:t>Environment:</w:t>
      </w:r>
    </w:p>
    <w:p w:rsidR="009F25AB" w:rsidRDefault="009F25AB" w:rsidP="009F25AB">
      <w:pPr>
        <w:pStyle w:val="NoSpacing"/>
        <w:jc w:val="both"/>
        <w:rPr>
          <w:rFonts w:cstheme="minorHAnsi"/>
          <w:sz w:val="20"/>
          <w:szCs w:val="20"/>
          <w:lang w:val="en-IN"/>
        </w:rPr>
      </w:pPr>
      <w:r w:rsidRPr="00182953">
        <w:rPr>
          <w:rFonts w:cstheme="minorHAnsi"/>
          <w:bCs/>
          <w:sz w:val="20"/>
          <w:szCs w:val="20"/>
          <w:lang w:val="en-IN"/>
        </w:rPr>
        <w:t>Workday Studio, Core Connectors, EIB, Workday Report Writer, RaaS, Workday Prism Analytics, Workday iLoads, Workday Notification Framework, Workday Security, Calculated Fields, Business Processes, Workday Web Services (WWS), REST APIs, SOAP, XML, JSON, XSLT, WSDL, OAuth2.0, JWT, ISU, Oracle ERP, SAP Concur, ADP, SailPoint, Sterling, First Advantage, Skillsoft, Cornerstone, LinkedIn Recruiter, Greenhouse, Tableau, Azure DevOps, ServiceNow, FINRA CRD, GDPR, SOX, SEC, CFPB</w:t>
      </w:r>
    </w:p>
    <w:p w:rsidR="009F25AB" w:rsidRDefault="009F25AB" w:rsidP="009F25AB">
      <w:pPr>
        <w:pStyle w:val="NoSpacing"/>
        <w:jc w:val="both"/>
        <w:rPr>
          <w:rFonts w:cstheme="minorHAnsi"/>
          <w:sz w:val="20"/>
          <w:szCs w:val="20"/>
          <w:lang w:val="en-IN"/>
        </w:rPr>
      </w:pPr>
    </w:p>
    <w:p w:rsidR="009F25AB" w:rsidRPr="0069455E" w:rsidRDefault="009F25AB" w:rsidP="009F25AB">
      <w:pPr>
        <w:pStyle w:val="NoSpacing"/>
        <w:jc w:val="both"/>
        <w:rPr>
          <w:rFonts w:cstheme="minorHAnsi"/>
          <w:b/>
          <w:bCs/>
          <w:sz w:val="20"/>
          <w:szCs w:val="20"/>
          <w:lang w:val="en-IN"/>
        </w:rPr>
      </w:pPr>
      <w:r w:rsidRPr="0069455E">
        <w:rPr>
          <w:rFonts w:cstheme="minorHAnsi"/>
          <w:b/>
          <w:bCs/>
          <w:sz w:val="20"/>
          <w:szCs w:val="20"/>
          <w:lang w:val="en-IN"/>
        </w:rPr>
        <w:t>Sr. Workday Developer &amp; Integrations</w:t>
      </w:r>
    </w:p>
    <w:p w:rsidR="009F25AB" w:rsidRPr="0069455E" w:rsidRDefault="009F25AB" w:rsidP="009F25AB">
      <w:pPr>
        <w:pStyle w:val="NoSpacing"/>
        <w:jc w:val="both"/>
        <w:rPr>
          <w:rFonts w:cstheme="minorHAnsi"/>
          <w:b/>
          <w:bCs/>
          <w:sz w:val="20"/>
          <w:szCs w:val="20"/>
          <w:lang w:val="en-IN"/>
        </w:rPr>
      </w:pPr>
      <w:r w:rsidRPr="0069455E">
        <w:rPr>
          <w:rFonts w:cstheme="minorHAnsi"/>
          <w:b/>
          <w:bCs/>
          <w:sz w:val="20"/>
          <w:szCs w:val="20"/>
          <w:lang w:val="en-IN"/>
        </w:rPr>
        <w:t>Mayo Clinic, Rochester, MN || Remote</w:t>
      </w:r>
    </w:p>
    <w:p w:rsidR="009F25AB" w:rsidRPr="0069455E" w:rsidRDefault="009F25AB" w:rsidP="009F25AB">
      <w:pPr>
        <w:pStyle w:val="NoSpacing"/>
        <w:jc w:val="both"/>
        <w:rPr>
          <w:rFonts w:cstheme="minorHAnsi"/>
          <w:b/>
          <w:bCs/>
          <w:sz w:val="20"/>
          <w:szCs w:val="20"/>
          <w:lang w:val="en-IN"/>
        </w:rPr>
      </w:pPr>
      <w:r>
        <w:rPr>
          <w:rFonts w:cstheme="minorHAnsi"/>
          <w:b/>
          <w:bCs/>
          <w:sz w:val="20"/>
          <w:szCs w:val="20"/>
          <w:lang w:val="en-IN"/>
        </w:rPr>
        <w:t>Mar 2018 – May 2022</w:t>
      </w:r>
    </w:p>
    <w:p w:rsidR="009F25AB" w:rsidRPr="0069455E" w:rsidRDefault="009F25AB" w:rsidP="009F25AB">
      <w:pPr>
        <w:pStyle w:val="NoSpacing"/>
        <w:jc w:val="both"/>
        <w:rPr>
          <w:rFonts w:cstheme="minorHAnsi"/>
          <w:bCs/>
          <w:sz w:val="20"/>
          <w:szCs w:val="20"/>
          <w:lang w:val="en-IN"/>
        </w:rPr>
      </w:pPr>
      <w:r w:rsidRPr="0069455E">
        <w:rPr>
          <w:rFonts w:cstheme="minorHAnsi"/>
          <w:b/>
          <w:bCs/>
          <w:sz w:val="20"/>
          <w:szCs w:val="20"/>
          <w:lang w:val="en-IN"/>
        </w:rPr>
        <w:t xml:space="preserve">Project: </w:t>
      </w:r>
      <w:r w:rsidRPr="0069455E">
        <w:rPr>
          <w:rFonts w:cstheme="minorHAnsi"/>
          <w:bCs/>
          <w:sz w:val="20"/>
          <w:szCs w:val="20"/>
          <w:lang w:val="en-IN"/>
        </w:rPr>
        <w:t>Enterprise Workday HCM &amp; Clinical Workforce Integration Program for Global Provider Credentialing, Benefits, and Compliance Enablement</w:t>
      </w:r>
    </w:p>
    <w:p w:rsidR="009F25AB" w:rsidRPr="0069455E" w:rsidRDefault="009F25AB" w:rsidP="009F25AB">
      <w:pPr>
        <w:pStyle w:val="NoSpacing"/>
        <w:jc w:val="both"/>
        <w:rPr>
          <w:rFonts w:cstheme="minorHAnsi"/>
          <w:bCs/>
          <w:sz w:val="20"/>
          <w:szCs w:val="20"/>
          <w:lang w:val="en-IN"/>
        </w:rPr>
      </w:pPr>
      <w:r w:rsidRPr="0069455E">
        <w:rPr>
          <w:rFonts w:cstheme="minorHAnsi"/>
          <w:bCs/>
          <w:sz w:val="20"/>
          <w:szCs w:val="20"/>
          <w:lang w:val="en-IN"/>
        </w:rPr>
        <w:t>Served as a Senior Workday Developer for Mayo Clinic’s enterprise-wide Workday HCM and financial transformation, supporting 85,000+ employees, physicians, researchers, and clinical staff across multiple U.S. locations and international centers. Architected and maintained secure, scalable Workday integrations aligned with HIPAA, HITECH, CMS, and Joint Commission requirements, driving credentialing automation, payroll accuracy, compliance readiness, and provider lifecycle optimization.</w:t>
      </w:r>
    </w:p>
    <w:p w:rsidR="009F25AB" w:rsidRPr="0069455E" w:rsidRDefault="009F25AB" w:rsidP="009F25AB">
      <w:pPr>
        <w:pStyle w:val="NoSpacing"/>
        <w:jc w:val="both"/>
        <w:rPr>
          <w:rFonts w:cstheme="minorHAnsi"/>
          <w:b/>
          <w:bCs/>
          <w:sz w:val="20"/>
          <w:szCs w:val="20"/>
          <w:lang w:val="en-IN"/>
        </w:rPr>
      </w:pPr>
      <w:r w:rsidRPr="0069455E">
        <w:rPr>
          <w:rFonts w:cstheme="minorHAnsi"/>
          <w:b/>
          <w:bCs/>
          <w:sz w:val="20"/>
          <w:szCs w:val="20"/>
          <w:lang w:val="en-IN"/>
        </w:rPr>
        <w:t>Responsibilities:</w:t>
      </w:r>
    </w:p>
    <w:p w:rsidR="009F25AB" w:rsidRPr="0069455E" w:rsidRDefault="009F25AB" w:rsidP="009F25AB">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Developed over 85 high-volume Workday integrations using Workday Studio, EIBs, and Core Connectors to manage onboarding, credentialing, payroll, benefits, and training workflows for clinical and non-clinical roles.</w:t>
      </w:r>
    </w:p>
    <w:p w:rsidR="009F25AB" w:rsidRPr="0069455E" w:rsidRDefault="009F25AB" w:rsidP="009F25AB">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Designed bi-directional REST and SOAP-based APIs between Workday and Mayo’s internal credentialing system to support real-time license verifications, renewals, and sanctions tracking across state and national boards.</w:t>
      </w:r>
    </w:p>
    <w:p w:rsidR="009F25AB" w:rsidRPr="0069455E" w:rsidRDefault="009F25AB" w:rsidP="009F25AB">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Created eligibility rules and calculated fields for managing variable pay programs such as night shift differentials, COVID response stipends, rural provider bonuses, and cross-location call pay.</w:t>
      </w:r>
    </w:p>
    <w:p w:rsidR="009F25AB" w:rsidRPr="0069455E" w:rsidRDefault="009F25AB" w:rsidP="009F25AB">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Built interfaces with medical licensing boards including FSMB, DEA, and state medical associations to automatically flag license expirations and trigger HR alerts for re-certification workflows.</w:t>
      </w:r>
    </w:p>
    <w:p w:rsidR="009F25AB" w:rsidRPr="0069455E" w:rsidRDefault="009F25AB" w:rsidP="009F25AB">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Developed Studio integrations for benefit enrollment synchronization with vendors such as Aetna, CVS Caremark, and Delta Dental, ensuring compliance with regional eligibility and benefits plan design.</w:t>
      </w:r>
    </w:p>
    <w:p w:rsidR="009F25AB" w:rsidRPr="0069455E" w:rsidRDefault="009F25AB" w:rsidP="009F25AB">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Integrated Workday with Epic EMR to sync provider onboarding data, including role assignments, training completions, and department allocations for seamless clinical onboarding.</w:t>
      </w:r>
    </w:p>
    <w:p w:rsidR="009F25AB" w:rsidRPr="0069455E" w:rsidRDefault="009F25AB" w:rsidP="009F25AB">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Engineered inbound immunization and vaccination validation workflows from external labs to meet hospital-wide mandates for flu shots, COVID-19, and hepatitis B requirements.</w:t>
      </w:r>
    </w:p>
    <w:p w:rsidR="009F25AB" w:rsidRPr="0069455E" w:rsidRDefault="009F25AB" w:rsidP="009F25AB">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Created automated pre-boarding flows that included license checks, background verification, compliance training, and medical screening coordination across multiple onboarding systems.</w:t>
      </w:r>
    </w:p>
    <w:p w:rsidR="009F25AB" w:rsidRPr="0069455E" w:rsidRDefault="009F25AB" w:rsidP="009F25AB">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Configured role-based access and security groups in Workday to enforce data protection policies based on department, role type, union membership, and region.</w:t>
      </w:r>
    </w:p>
    <w:p w:rsidR="009F25AB" w:rsidRPr="0069455E" w:rsidRDefault="009F25AB" w:rsidP="009F25AB">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Built Prism dashboards for HR, Legal, and Risk departments to monitor real-time compliance gaps, training completion rates, onboarding SLA violations, and workforce credentialing metrics.</w:t>
      </w:r>
    </w:p>
    <w:p w:rsidR="009F25AB" w:rsidRPr="0069455E" w:rsidRDefault="009F25AB" w:rsidP="009F25AB">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Created custom RaaS reports supporting internal audits, CMS reviews, and Joint Commission inspections, including documentation of process adherence and data traceability.</w:t>
      </w:r>
    </w:p>
    <w:p w:rsidR="009F25AB" w:rsidRPr="0069455E" w:rsidRDefault="009F25AB" w:rsidP="009F25AB">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Developed notification alerts using Workday Notification Framework to notify stakeholders about credential expirations, incomplete background checks, and training delays.</w:t>
      </w:r>
    </w:p>
    <w:p w:rsidR="009F25AB" w:rsidRPr="0069455E" w:rsidRDefault="009F25AB" w:rsidP="009F25AB">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Established secure data pipelines using OAuth2, SFTP, and PGP encryption to support PHI data transfers, benefits eligibility exports, and payroll disbursement files.</w:t>
      </w:r>
    </w:p>
    <w:p w:rsidR="009F25AB" w:rsidRPr="0069455E" w:rsidRDefault="009F25AB" w:rsidP="009F25AB">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Automated offboarding workflows integrated with Active Directory and badge systems to terminate access to hospital facilities, patient records, and clinical systems.</w:t>
      </w:r>
    </w:p>
    <w:p w:rsidR="009F25AB" w:rsidRPr="0069455E" w:rsidRDefault="009F25AB" w:rsidP="009F25AB">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Migrated 200K+ legacy employee records and job history from Oracle PeopleSoft to Workday using iLoads, ensuring transformation logic aligned with new job profiles, cost centers, and compensation structures.</w:t>
      </w:r>
    </w:p>
    <w:p w:rsidR="009F25AB" w:rsidRPr="0069455E" w:rsidRDefault="009F25AB" w:rsidP="009F25AB">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Integrated Workday with Kronos and workforce management systems for time tracking, shift validation, and attendance feeds from union-represented clinical units.</w:t>
      </w:r>
    </w:p>
    <w:p w:rsidR="009F25AB" w:rsidRPr="0069455E" w:rsidRDefault="009F25AB" w:rsidP="009F25AB">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Developed batch Studio integrations for Open Enrollment periods, capable of processing over 40,000 records/hour with built-in rollback and logging.</w:t>
      </w:r>
    </w:p>
    <w:p w:rsidR="009F25AB" w:rsidRPr="0069455E" w:rsidRDefault="009F25AB" w:rsidP="009F25AB">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Created benefit reconciliation workflows to match Workday benefit elections against third-party confirmations, significantly reducing helpdesk inquiries.</w:t>
      </w:r>
    </w:p>
    <w:p w:rsidR="009F25AB" w:rsidRPr="0069455E" w:rsidRDefault="009F25AB" w:rsidP="009F25AB">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lastRenderedPageBreak/>
        <w:t>Implemented Workday business processes to manage re-credentialing workflows, integrating license verification, mandatory CME course completion, and reference checks.</w:t>
      </w:r>
    </w:p>
    <w:p w:rsidR="009F25AB" w:rsidRPr="0069455E" w:rsidRDefault="009F25AB" w:rsidP="009F25AB">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Integrated Workday with Mayo’s Learning Management System (Cornerstone) to trigger training assignments for clinical policy updates, regulatory modules, and continuing education.</w:t>
      </w:r>
    </w:p>
    <w:p w:rsidR="009F25AB" w:rsidRPr="0069455E" w:rsidRDefault="009F25AB" w:rsidP="009F25AB">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Designed dashboards to track onboarding timelines, bottlenecks in credential validation, regional onboarding performance, and SLA compliance across business units.</w:t>
      </w:r>
    </w:p>
    <w:p w:rsidR="009F25AB" w:rsidRPr="0069455E" w:rsidRDefault="009F25AB" w:rsidP="009F25AB">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Worked with Legal and HR Compliance to incorporate FERPA and HITECH policies into data handling procedures, field-level obfuscation, and access audits.</w:t>
      </w:r>
    </w:p>
    <w:p w:rsidR="009F25AB" w:rsidRPr="0069455E" w:rsidRDefault="009F25AB" w:rsidP="009F25AB">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Integrated ServiceNow with Workday to auto-generate HR helpdesk tickets tied to onboarding issues, payroll disputes, and offboarding escalations.</w:t>
      </w:r>
    </w:p>
    <w:p w:rsidR="009F25AB" w:rsidRPr="0069455E" w:rsidRDefault="009F25AB" w:rsidP="009F25AB">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Created custom audit frameworks in Workday to track changes in license types, supervisory orgs, and cost center reallocations with date-stamped metadata for compliance reviews.</w:t>
      </w:r>
    </w:p>
    <w:p w:rsidR="009F25AB" w:rsidRPr="0069455E" w:rsidRDefault="009F25AB" w:rsidP="009F25AB">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Built real-time integrations with Mayo’s grants and research cost tracking systems to support split funding of medical staff across research and clinical departments.</w:t>
      </w:r>
    </w:p>
    <w:p w:rsidR="009F25AB" w:rsidRPr="0069455E" w:rsidRDefault="009F25AB" w:rsidP="009F25AB">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Developed and maintained documentation for all integrations including field mappings, system flow diagrams, retry logic, and compliance checkpoints for internal and external audits.</w:t>
      </w:r>
    </w:p>
    <w:p w:rsidR="009F25AB" w:rsidRPr="0069455E" w:rsidRDefault="009F25AB" w:rsidP="009F25AB">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Configured GDPR-compliant data obfuscation and anonymization routines for employee record deletions, driven by EU employee requests or policy updates.</w:t>
      </w:r>
    </w:p>
    <w:p w:rsidR="009F25AB" w:rsidRPr="0069455E" w:rsidRDefault="009F25AB" w:rsidP="009F25AB">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Engineered conditional logic to alert on data inconsistencies like duplicate SSNs, invalid license formats, or cross-region scheduling conflicts.</w:t>
      </w:r>
    </w:p>
    <w:p w:rsidR="009F25AB" w:rsidRPr="0069455E" w:rsidRDefault="009F25AB" w:rsidP="009F25AB">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Integrated Workday with enterprise Single Sign-On (SSO) and SailPoint identity governance systems to enforce account provisioning rules based on Workday hire/terminate events.</w:t>
      </w:r>
    </w:p>
    <w:p w:rsidR="009F25AB" w:rsidRPr="0069455E" w:rsidRDefault="009F25AB" w:rsidP="009F25AB">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Participated in cross-functional Agile ceremonies including backlog grooming, sprint reviews, and retrospectives, aligning integration priorities with clinical operations timelines.</w:t>
      </w:r>
    </w:p>
    <w:p w:rsidR="009F25AB" w:rsidRPr="0069455E" w:rsidRDefault="009F25AB" w:rsidP="009F25AB">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Implemented calculated fields to capture hazardous duty eligibility for pandemic response teams, medical volunteers, and emergency field hospitals.</w:t>
      </w:r>
    </w:p>
    <w:p w:rsidR="009F25AB" w:rsidRPr="0069455E" w:rsidRDefault="009F25AB" w:rsidP="009F25AB">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Developed dashboards and reports to monitor attrition rates, retirement eligibility, and projected staffing shortages based on licensing trends and geographic constraints.</w:t>
      </w:r>
    </w:p>
    <w:p w:rsidR="009F25AB" w:rsidRPr="0069455E" w:rsidRDefault="009F25AB" w:rsidP="009F25AB">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Managed impact assessments and regression testing during Workday bi-annual releases, validating all high-priority integrations under time tracking, payroll, and benefits domains.</w:t>
      </w:r>
    </w:p>
    <w:p w:rsidR="009F25AB" w:rsidRPr="0069455E" w:rsidRDefault="009F25AB" w:rsidP="009F25AB">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Mentored junior integration developers, led peer code reviews, shared reusable integration patterns, and documented best practices to ensure team-wide consistency.</w:t>
      </w:r>
    </w:p>
    <w:p w:rsidR="009F25AB" w:rsidRPr="0069455E" w:rsidRDefault="009F25AB" w:rsidP="009F25AB">
      <w:pPr>
        <w:pStyle w:val="NoSpacing"/>
        <w:numPr>
          <w:ilvl w:val="0"/>
          <w:numId w:val="1"/>
        </w:numPr>
        <w:ind w:left="426"/>
        <w:jc w:val="both"/>
        <w:rPr>
          <w:rFonts w:cstheme="minorHAnsi"/>
          <w:bCs/>
          <w:sz w:val="20"/>
          <w:szCs w:val="20"/>
          <w:lang w:val="en-IN"/>
        </w:rPr>
      </w:pPr>
      <w:r w:rsidRPr="0069455E">
        <w:rPr>
          <w:rFonts w:cstheme="minorHAnsi"/>
          <w:bCs/>
          <w:sz w:val="20"/>
          <w:szCs w:val="20"/>
          <w:lang w:val="en-IN"/>
        </w:rPr>
        <w:t>Collaborated with external vendors and internal legal teams during interface development to ensure contractual compliance, SLA commitments, and secure data exchange protocols.</w:t>
      </w:r>
    </w:p>
    <w:p w:rsidR="009F25AB" w:rsidRPr="0069455E" w:rsidRDefault="009F25AB" w:rsidP="009F25AB">
      <w:pPr>
        <w:pStyle w:val="NoSpacing"/>
        <w:jc w:val="both"/>
        <w:rPr>
          <w:rFonts w:cstheme="minorHAnsi"/>
          <w:b/>
          <w:bCs/>
          <w:sz w:val="20"/>
          <w:szCs w:val="20"/>
          <w:lang w:val="en-IN"/>
        </w:rPr>
      </w:pPr>
      <w:r w:rsidRPr="0069455E">
        <w:rPr>
          <w:rFonts w:cstheme="minorHAnsi"/>
          <w:b/>
          <w:bCs/>
          <w:sz w:val="20"/>
          <w:szCs w:val="20"/>
          <w:lang w:val="en-IN"/>
        </w:rPr>
        <w:t>Environment:</w:t>
      </w:r>
    </w:p>
    <w:p w:rsidR="009F25AB" w:rsidRPr="0069455E" w:rsidRDefault="009F25AB" w:rsidP="009F25AB">
      <w:pPr>
        <w:pStyle w:val="NoSpacing"/>
        <w:jc w:val="both"/>
        <w:rPr>
          <w:rFonts w:cstheme="minorHAnsi"/>
          <w:bCs/>
          <w:sz w:val="20"/>
          <w:szCs w:val="20"/>
          <w:lang w:val="en-IN"/>
        </w:rPr>
      </w:pPr>
      <w:r w:rsidRPr="0069455E">
        <w:rPr>
          <w:rFonts w:cstheme="minorHAnsi"/>
          <w:bCs/>
          <w:sz w:val="20"/>
          <w:szCs w:val="20"/>
          <w:lang w:val="en-IN"/>
        </w:rPr>
        <w:t>Workday Studio, EIB, Core Connectors, Workday Report Writer, Calculated Fields, RaaS, Workday Web Services (SOAP, REST), JSON, XML, XSLT, XPath, Workday iLoads, Workday Prism, Notification Framework, Workday Business Processes, Security Domains, Epic EMR, Kronos, Cornerstone LMS, ServiceNow, Active Directory, Oracle PeopleSoft, SailPoint, Tableau, Azure DevOps, Splunk, OAuth2.0, SFTP, PGP Encryption, FSMB, DEA, FERPA, HIPAA, HITECH, GDPR, Joint Commission, CMS, Agile (JIRA)</w:t>
      </w:r>
    </w:p>
    <w:p w:rsidR="009F25AB" w:rsidRDefault="009F25AB" w:rsidP="009F25AB">
      <w:pPr>
        <w:pStyle w:val="NoSpacing"/>
        <w:jc w:val="both"/>
        <w:rPr>
          <w:rFonts w:cstheme="minorHAnsi"/>
          <w:b/>
          <w:bCs/>
          <w:sz w:val="20"/>
          <w:szCs w:val="20"/>
          <w:lang w:val="en-IN"/>
        </w:rPr>
      </w:pPr>
    </w:p>
    <w:p w:rsidR="009F25AB" w:rsidRPr="00182953" w:rsidRDefault="009F25AB" w:rsidP="009F25AB">
      <w:pPr>
        <w:pStyle w:val="NoSpacing"/>
        <w:jc w:val="both"/>
        <w:rPr>
          <w:rFonts w:cstheme="minorHAnsi"/>
          <w:b/>
          <w:bCs/>
          <w:sz w:val="20"/>
          <w:szCs w:val="20"/>
          <w:lang w:val="en-IN"/>
        </w:rPr>
      </w:pPr>
      <w:r w:rsidRPr="00182953">
        <w:rPr>
          <w:rFonts w:cstheme="minorHAnsi"/>
          <w:b/>
          <w:bCs/>
          <w:sz w:val="20"/>
          <w:szCs w:val="20"/>
          <w:lang w:val="en-IN"/>
        </w:rPr>
        <w:t>Workday Payroll &amp; Report Writer</w:t>
      </w:r>
    </w:p>
    <w:p w:rsidR="009F25AB" w:rsidRPr="00182953" w:rsidRDefault="009F25AB" w:rsidP="009F25AB">
      <w:pPr>
        <w:pStyle w:val="NoSpacing"/>
        <w:jc w:val="both"/>
        <w:rPr>
          <w:rFonts w:cstheme="minorHAnsi"/>
          <w:b/>
          <w:bCs/>
          <w:sz w:val="20"/>
          <w:szCs w:val="20"/>
          <w:lang w:val="en-IN"/>
        </w:rPr>
      </w:pPr>
      <w:r w:rsidRPr="00182953">
        <w:rPr>
          <w:rFonts w:cstheme="minorHAnsi"/>
          <w:b/>
          <w:bCs/>
          <w:sz w:val="20"/>
          <w:szCs w:val="20"/>
          <w:lang w:val="en-IN"/>
        </w:rPr>
        <w:t>Dell Technologies, Round Rock, TX || Hybrid</w:t>
      </w:r>
    </w:p>
    <w:p w:rsidR="009F25AB" w:rsidRPr="00182953" w:rsidRDefault="009F25AB" w:rsidP="009F25AB">
      <w:pPr>
        <w:pStyle w:val="NoSpacing"/>
        <w:jc w:val="both"/>
        <w:rPr>
          <w:rFonts w:cstheme="minorHAnsi"/>
          <w:b/>
          <w:bCs/>
          <w:sz w:val="20"/>
          <w:szCs w:val="20"/>
          <w:lang w:val="en-IN"/>
        </w:rPr>
      </w:pPr>
      <w:r>
        <w:rPr>
          <w:rFonts w:cstheme="minorHAnsi"/>
          <w:b/>
          <w:bCs/>
          <w:sz w:val="20"/>
          <w:szCs w:val="20"/>
          <w:lang w:val="en-IN"/>
        </w:rPr>
        <w:t>Sep 2016 – Feb</w:t>
      </w:r>
      <w:r w:rsidRPr="00182953">
        <w:rPr>
          <w:rFonts w:cstheme="minorHAnsi"/>
          <w:b/>
          <w:bCs/>
          <w:sz w:val="20"/>
          <w:szCs w:val="20"/>
          <w:lang w:val="en-IN"/>
        </w:rPr>
        <w:t xml:space="preserve"> 2018</w:t>
      </w:r>
    </w:p>
    <w:p w:rsidR="009F25AB" w:rsidRPr="0069455E" w:rsidRDefault="009F25AB" w:rsidP="009F25AB">
      <w:pPr>
        <w:pStyle w:val="NoSpacing"/>
        <w:jc w:val="both"/>
        <w:rPr>
          <w:rFonts w:cstheme="minorHAnsi"/>
          <w:bCs/>
          <w:sz w:val="20"/>
          <w:szCs w:val="20"/>
          <w:lang w:val="en-IN"/>
        </w:rPr>
      </w:pPr>
      <w:r w:rsidRPr="00182953">
        <w:rPr>
          <w:rFonts w:cstheme="minorHAnsi"/>
          <w:b/>
          <w:bCs/>
          <w:sz w:val="20"/>
          <w:szCs w:val="20"/>
          <w:lang w:val="en-IN"/>
        </w:rPr>
        <w:t xml:space="preserve">Project: </w:t>
      </w:r>
      <w:r w:rsidRPr="0069455E">
        <w:rPr>
          <w:rFonts w:cstheme="minorHAnsi"/>
          <w:bCs/>
          <w:sz w:val="20"/>
          <w:szCs w:val="20"/>
          <w:lang w:val="en-IN"/>
        </w:rPr>
        <w:t>Enterprise Payroll Modernization &amp; Compliance Intelligence for Global IT Workforce Across North America, EMEA, and APAC</w:t>
      </w:r>
    </w:p>
    <w:p w:rsidR="009F25AB" w:rsidRPr="0069455E" w:rsidRDefault="009F25AB" w:rsidP="009F25AB">
      <w:pPr>
        <w:pStyle w:val="NoSpacing"/>
        <w:jc w:val="both"/>
        <w:rPr>
          <w:rFonts w:cstheme="minorHAnsi"/>
          <w:bCs/>
          <w:sz w:val="20"/>
          <w:szCs w:val="20"/>
          <w:lang w:val="en-IN"/>
        </w:rPr>
      </w:pPr>
      <w:r w:rsidRPr="0069455E">
        <w:rPr>
          <w:rFonts w:cstheme="minorHAnsi"/>
          <w:bCs/>
          <w:sz w:val="20"/>
          <w:szCs w:val="20"/>
          <w:lang w:val="en-IN"/>
        </w:rPr>
        <w:t>Contributed as a Workday Payroll &amp; Report Writer expert for Dell Technologies’ global payroll transformation initiative aimed at streamlining payroll processing, automating compliance workflows, and developing audit-ready reporting frameworks across 160,000+ employees in technology, R&amp;D, field services, and corporate roles. Focused on enhancing payroll accuracy, reducing manual reconciliation, supporting SOX and global tax audits, and aligning Workday configurations with Dell’s complex workforce structure and multi-jurisdictional operations.</w:t>
      </w:r>
    </w:p>
    <w:p w:rsidR="009F25AB" w:rsidRPr="00182953" w:rsidRDefault="009F25AB" w:rsidP="009F25AB">
      <w:pPr>
        <w:pStyle w:val="NoSpacing"/>
        <w:jc w:val="both"/>
        <w:rPr>
          <w:rFonts w:cstheme="minorHAnsi"/>
          <w:b/>
          <w:bCs/>
          <w:sz w:val="20"/>
          <w:szCs w:val="20"/>
          <w:lang w:val="en-IN"/>
        </w:rPr>
      </w:pPr>
      <w:r w:rsidRPr="00182953">
        <w:rPr>
          <w:rFonts w:cstheme="minorHAnsi"/>
          <w:b/>
          <w:bCs/>
          <w:sz w:val="20"/>
          <w:szCs w:val="20"/>
          <w:lang w:val="en-IN"/>
        </w:rPr>
        <w:t>Responsibilities:</w:t>
      </w:r>
    </w:p>
    <w:p w:rsidR="009F25AB" w:rsidRPr="0069455E" w:rsidRDefault="009F25AB" w:rsidP="009F25AB">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Designed and deployed 120+ advanced custom payroll reports in Workday supporting biweekly and monthly payroll runs for global technical and managerial staff across over 25 countries.</w:t>
      </w:r>
    </w:p>
    <w:p w:rsidR="009F25AB" w:rsidRPr="0069455E" w:rsidRDefault="009F25AB" w:rsidP="009F25AB">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Created and maintained calculated fields for complex pay components including on-call allowances, restricted stock awards, patent bonuses, geo-differentials, and offshore tax equalization.</w:t>
      </w:r>
    </w:p>
    <w:p w:rsidR="009F25AB" w:rsidRPr="0069455E" w:rsidRDefault="009F25AB" w:rsidP="009F25AB">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Engineered garnishment logic and integration with ADP SmartCompliance to manage court-ordered deductions, agency remittances, and priority sequencing across U.S. jurisdictions.</w:t>
      </w:r>
    </w:p>
    <w:p w:rsidR="009F25AB" w:rsidRPr="0069455E" w:rsidRDefault="009F25AB" w:rsidP="009F25AB">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Configured Workday integration with Oracle Cloud ERP to support payroll-to-GL postings, labor distribution, and departmental chargeback automation for cost centers in R&amp;D and consulting divisions.</w:t>
      </w:r>
    </w:p>
    <w:p w:rsidR="009F25AB" w:rsidRPr="0069455E" w:rsidRDefault="009F25AB" w:rsidP="009F25AB">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Developed retro pay calculations and reconciliation dashboards to identify discrepancies arising from backdated job changes, bonus adjustments, or corrected time entries.</w:t>
      </w:r>
    </w:p>
    <w:p w:rsidR="009F25AB" w:rsidRPr="0069455E" w:rsidRDefault="009F25AB" w:rsidP="009F25AB">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Created dashboards for payroll operations to monitor cycle execution times, rejected transactions, and manual intervention rates, enhancing SLA compliance.</w:t>
      </w:r>
    </w:p>
    <w:p w:rsidR="009F25AB" w:rsidRPr="0069455E" w:rsidRDefault="009F25AB" w:rsidP="009F25AB">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Designed audit-ready executive compensation reports for RSUs, stock options, and variable compensation tied to OKRs, revenue goals, and board-level incentive plans.</w:t>
      </w:r>
    </w:p>
    <w:p w:rsidR="009F25AB" w:rsidRPr="0069455E" w:rsidRDefault="009F25AB" w:rsidP="009F25AB">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Integrated Workday with global tax engines to automate generation of statutory tax forms including W-2, 1099, T4, and APAC-specific reports such as Form 16 and IR8A.</w:t>
      </w:r>
    </w:p>
    <w:p w:rsidR="009F25AB" w:rsidRPr="0069455E" w:rsidRDefault="009F25AB" w:rsidP="009F25AB">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lastRenderedPageBreak/>
        <w:t>Created leave accrual audit reports mapping Absence Management rules to payroll balances for PTO, sabbaticals, medical leaves, and emergency time-off across countries.</w:t>
      </w:r>
    </w:p>
    <w:p w:rsidR="009F25AB" w:rsidRPr="0069455E" w:rsidRDefault="009F25AB" w:rsidP="009F25AB">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Developed compliance reports for internal and external audits under SOX, HIPAA, SEC, ERISA, and GDPR regulations covering payroll approvals, reversals, and deduction integrity.</w:t>
      </w:r>
    </w:p>
    <w:p w:rsidR="009F25AB" w:rsidRPr="0069455E" w:rsidRDefault="009F25AB" w:rsidP="009F25AB">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Automated year-end tax package reporting with dynamic drilldowns into earnings statements, deductions, employer match contributions, and fringe benefit allocations.</w:t>
      </w:r>
    </w:p>
    <w:p w:rsidR="009F25AB" w:rsidRPr="0069455E" w:rsidRDefault="009F25AB" w:rsidP="009F25AB">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Built detailed audit trails for payroll reversals, off-cycle disbursements, and payment holds triggered by compliance flags or pending documentation.</w:t>
      </w:r>
    </w:p>
    <w:p w:rsidR="009F25AB" w:rsidRPr="0069455E" w:rsidRDefault="009F25AB" w:rsidP="009F25AB">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Created ACA compliance dashboards using payroll data to track healthcare eligibility, affordability checks, and safe harbor metrics for U.S.-based technical staff.</w:t>
      </w:r>
    </w:p>
    <w:p w:rsidR="009F25AB" w:rsidRPr="0069455E" w:rsidRDefault="009F25AB" w:rsidP="009F25AB">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Engineered report logic to track payment timing, tax treatment, and vesting schedules for equity plans aligned with Dell’s deferred compensation policies.</w:t>
      </w:r>
    </w:p>
    <w:p w:rsidR="009F25AB" w:rsidRPr="0069455E" w:rsidRDefault="009F25AB" w:rsidP="009F25AB">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Integrated Workday Payroll data with Kronos for hourly staff to ensure time accuracy and wage compliance for call center agents, data center technicians, and shift-based support teams.</w:t>
      </w:r>
    </w:p>
    <w:p w:rsidR="009F25AB" w:rsidRPr="0069455E" w:rsidRDefault="009F25AB" w:rsidP="009F25AB">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Developed dashboards to monitor labor cost variances by project, region, and role type, enabling granular headcount and compensation planning for finance teams.</w:t>
      </w:r>
    </w:p>
    <w:p w:rsidR="009F25AB" w:rsidRPr="0069455E" w:rsidRDefault="009F25AB" w:rsidP="009F25AB">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Built pay-cycle exception reports capturing issues such as duplicate records, invalid pay groups, and mismatched direct deposit details.</w:t>
      </w:r>
    </w:p>
    <w:p w:rsidR="009F25AB" w:rsidRPr="0069455E" w:rsidRDefault="009F25AB" w:rsidP="009F25AB">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Created detailed payroll classification reports to distinguish employees by job code, security clearance, visa status, and employment type (FTE, intern, contractor).</w:t>
      </w:r>
    </w:p>
    <w:p w:rsidR="009F25AB" w:rsidRPr="0069455E" w:rsidRDefault="009F25AB" w:rsidP="009F25AB">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Developed custom report bundles to support Workday Payroll parallel testing during ADP to Workday migration, identifying calculation mismatches and policy conflicts.</w:t>
      </w:r>
    </w:p>
    <w:p w:rsidR="009F25AB" w:rsidRPr="0069455E" w:rsidRDefault="009F25AB" w:rsidP="009F25AB">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Designed RaaS-enabled interfaces for downstream systems to ingest validated payroll output files for workforce analytics, BI modeling, and cost projections.</w:t>
      </w:r>
    </w:p>
    <w:p w:rsidR="009F25AB" w:rsidRPr="0069455E" w:rsidRDefault="009F25AB" w:rsidP="009F25AB">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Collaborated with Security teams to enforce role-based report access for Payroll, HRIS, Finance, and Compliance teams across international payroll entities.</w:t>
      </w:r>
    </w:p>
    <w:p w:rsidR="009F25AB" w:rsidRPr="0069455E" w:rsidRDefault="009F25AB" w:rsidP="009F25AB">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Developed calculated fields to flag and separate restricted populations such as employees on long-term disability, global assignments, or visa-based tax rules.</w:t>
      </w:r>
    </w:p>
    <w:p w:rsidR="009F25AB" w:rsidRPr="0069455E" w:rsidRDefault="009F25AB" w:rsidP="009F25AB">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Created regional payroll variance summaries comparing actual vs. forecasted costs at the cost center, country, and job family levels for FP&amp;A reviews.</w:t>
      </w:r>
    </w:p>
    <w:p w:rsidR="009F25AB" w:rsidRPr="0069455E" w:rsidRDefault="009F25AB" w:rsidP="009F25AB">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Supported compensation equity audits through interactive dashboards visualizing gender pay parity, location-based variance, and tenure-based trends.</w:t>
      </w:r>
    </w:p>
    <w:p w:rsidR="009F25AB" w:rsidRPr="0069455E" w:rsidRDefault="009F25AB" w:rsidP="009F25AB">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Developed conditional logic in reports to detect excessive retro frequency, recurring off-cycle disbursements, and aging payroll holds requiring escalation.</w:t>
      </w:r>
    </w:p>
    <w:p w:rsidR="009F25AB" w:rsidRPr="0069455E" w:rsidRDefault="009F25AB" w:rsidP="009F25AB">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Automated communication logic using Workday Notifications for pending payroll approvals, unvalidated earnings components, and time tracking violations.</w:t>
      </w:r>
    </w:p>
    <w:p w:rsidR="009F25AB" w:rsidRPr="0069455E" w:rsidRDefault="009F25AB" w:rsidP="009F25AB">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Delivered global payroll compliance reports tailored to regional legal requirements including Canada, EU, Singapore, and India—supporting filings, thresholds, and exemptions.</w:t>
      </w:r>
    </w:p>
    <w:p w:rsidR="009F25AB" w:rsidRPr="0069455E" w:rsidRDefault="009F25AB" w:rsidP="009F25AB">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Partnered with HRIS and Benefits to resolve mismatches between payroll deductions and benefits enrollments due to start/end date conflicts, mid-period changes, or eligibility failures.</w:t>
      </w:r>
    </w:p>
    <w:p w:rsidR="009F25AB" w:rsidRPr="0069455E" w:rsidRDefault="009F25AB" w:rsidP="009F25AB">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Built onboarding audit dashboards to ensure timely setup of new hires in payroll, accurate tax location assignment, and benefits integration within first pay cycle.</w:t>
      </w:r>
    </w:p>
    <w:p w:rsidR="009F25AB" w:rsidRPr="0069455E" w:rsidRDefault="009F25AB" w:rsidP="009F25AB">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Developed and tested payroll change detection reports to identify unauthorized edits in pay group configurations, cost center mapping, or benefit deduction formulas.</w:t>
      </w:r>
    </w:p>
    <w:p w:rsidR="009F25AB" w:rsidRPr="0069455E" w:rsidRDefault="009F25AB" w:rsidP="009F25AB">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Created dashboards for high-level visibility into quarterly bonus pools, payout trends, and alignment with performance targets at org and department levels.</w:t>
      </w:r>
    </w:p>
    <w:p w:rsidR="009F25AB" w:rsidRPr="0069455E" w:rsidRDefault="009F25AB" w:rsidP="009F25AB">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Provided training to payroll analysts and shared services teams on report customization, calculated field logic, and compliance interpretation for Workday reporting.</w:t>
      </w:r>
    </w:p>
    <w:p w:rsidR="009F25AB" w:rsidRPr="0069455E" w:rsidRDefault="009F25AB" w:rsidP="009F25AB">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Led UAT planning and testing during Workday bi-annual updates with detailed regression scripts covering retro pay, tax updates, garnishment sequencing, and international payroll impacts.</w:t>
      </w:r>
    </w:p>
    <w:p w:rsidR="009F25AB" w:rsidRPr="0069455E" w:rsidRDefault="009F25AB" w:rsidP="009F25AB">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Worked with global payroll vendors to align Workday data exports and reporting standards with local processing needs and regulatory obligations.</w:t>
      </w:r>
    </w:p>
    <w:p w:rsidR="009F25AB" w:rsidRPr="0069455E" w:rsidRDefault="009F25AB" w:rsidP="009F25AB">
      <w:pPr>
        <w:pStyle w:val="NoSpacing"/>
        <w:numPr>
          <w:ilvl w:val="0"/>
          <w:numId w:val="2"/>
        </w:numPr>
        <w:ind w:left="426"/>
        <w:jc w:val="both"/>
        <w:rPr>
          <w:rFonts w:cstheme="minorHAnsi"/>
          <w:bCs/>
          <w:sz w:val="20"/>
          <w:szCs w:val="20"/>
          <w:lang w:val="en-IN"/>
        </w:rPr>
      </w:pPr>
      <w:r w:rsidRPr="0069455E">
        <w:rPr>
          <w:rFonts w:cstheme="minorHAnsi"/>
          <w:bCs/>
          <w:sz w:val="20"/>
          <w:szCs w:val="20"/>
          <w:lang w:val="en-IN"/>
        </w:rPr>
        <w:t>Authored detailed documentation of payroll report logic, business rules, calculated field usage, and data transformation mappings to support ongoing audits and change requests.</w:t>
      </w:r>
    </w:p>
    <w:p w:rsidR="009F25AB" w:rsidRPr="00182953" w:rsidRDefault="009F25AB" w:rsidP="009F25AB">
      <w:pPr>
        <w:pStyle w:val="NoSpacing"/>
        <w:jc w:val="both"/>
        <w:rPr>
          <w:rFonts w:cstheme="minorHAnsi"/>
          <w:b/>
          <w:bCs/>
          <w:sz w:val="20"/>
          <w:szCs w:val="20"/>
          <w:lang w:val="en-IN"/>
        </w:rPr>
      </w:pPr>
      <w:r w:rsidRPr="00182953">
        <w:rPr>
          <w:rFonts w:cstheme="minorHAnsi"/>
          <w:b/>
          <w:bCs/>
          <w:sz w:val="20"/>
          <w:szCs w:val="20"/>
          <w:lang w:val="en-IN"/>
        </w:rPr>
        <w:t>Environment:</w:t>
      </w:r>
    </w:p>
    <w:p w:rsidR="009F25AB" w:rsidRPr="0069455E" w:rsidRDefault="009F25AB" w:rsidP="009F25AB">
      <w:pPr>
        <w:pStyle w:val="NoSpacing"/>
        <w:jc w:val="both"/>
        <w:rPr>
          <w:rFonts w:cstheme="minorHAnsi"/>
          <w:bCs/>
          <w:sz w:val="20"/>
          <w:szCs w:val="20"/>
          <w:lang w:val="en-IN"/>
        </w:rPr>
      </w:pPr>
      <w:r w:rsidRPr="0069455E">
        <w:rPr>
          <w:rFonts w:cstheme="minorHAnsi"/>
          <w:bCs/>
          <w:sz w:val="20"/>
          <w:szCs w:val="20"/>
          <w:lang w:val="en-IN"/>
        </w:rPr>
        <w:t>Workday Payroll, Workday Report Writer, Workday Prism, Calculated Fields, RaaS, Business Processes, EIB, Core Connectors, iLoads, Oracle Cloud ERP, ADP SmartCompliance, Kronos, Tableau, Power BI, SQL Server, SharePoint, Excel Power Query, SFTP, PGP Encryption, JSON, XML, REST/SOAP APIs, Agile/Scrum, JIRA, Confluence, HIPAA, SOX, SEC, ACA, GDPR, ERISA, Multi-Country Payroll, Executive Compensation, Global Tax Compliance, Equity Compensation, Internal Audit, BI &amp; Analytics</w:t>
      </w:r>
    </w:p>
    <w:p w:rsidR="009F25AB" w:rsidRPr="00E82B50" w:rsidRDefault="009F25AB" w:rsidP="009F25AB">
      <w:pPr>
        <w:pStyle w:val="NoSpacing"/>
        <w:jc w:val="both"/>
        <w:rPr>
          <w:rFonts w:cstheme="minorHAnsi"/>
          <w:b/>
          <w:sz w:val="20"/>
          <w:szCs w:val="20"/>
          <w:lang w:val="en-IN"/>
        </w:rPr>
      </w:pPr>
    </w:p>
    <w:p w:rsidR="009F25AB" w:rsidRPr="0069455E" w:rsidRDefault="009F25AB" w:rsidP="009F25AB">
      <w:pPr>
        <w:pStyle w:val="NoSpacing"/>
        <w:rPr>
          <w:rFonts w:cstheme="minorHAnsi"/>
          <w:b/>
          <w:bCs/>
          <w:sz w:val="20"/>
          <w:szCs w:val="20"/>
          <w:lang w:val="en-IN"/>
        </w:rPr>
      </w:pPr>
      <w:r w:rsidRPr="0069455E">
        <w:rPr>
          <w:rFonts w:cstheme="minorHAnsi"/>
          <w:b/>
          <w:bCs/>
          <w:sz w:val="20"/>
          <w:szCs w:val="20"/>
          <w:lang w:val="en-IN"/>
        </w:rPr>
        <w:t xml:space="preserve">Workday </w:t>
      </w:r>
      <w:r>
        <w:rPr>
          <w:rFonts w:cstheme="minorHAnsi"/>
          <w:b/>
          <w:bCs/>
          <w:sz w:val="20"/>
          <w:szCs w:val="20"/>
          <w:lang w:val="en-IN"/>
        </w:rPr>
        <w:t xml:space="preserve">HRIS Consultant </w:t>
      </w:r>
    </w:p>
    <w:p w:rsidR="009F25AB" w:rsidRPr="0069455E" w:rsidRDefault="009F25AB" w:rsidP="009F25AB">
      <w:pPr>
        <w:pStyle w:val="NoSpacing"/>
        <w:rPr>
          <w:rFonts w:cstheme="minorHAnsi"/>
          <w:b/>
          <w:bCs/>
          <w:sz w:val="20"/>
          <w:szCs w:val="20"/>
          <w:lang w:val="en-IN"/>
        </w:rPr>
      </w:pPr>
      <w:r w:rsidRPr="0069455E">
        <w:rPr>
          <w:rFonts w:cstheme="minorHAnsi"/>
          <w:b/>
          <w:bCs/>
          <w:sz w:val="20"/>
          <w:szCs w:val="20"/>
          <w:lang w:val="en-IN"/>
        </w:rPr>
        <w:t>Target Corporation, Minneapolis, MN || Remote</w:t>
      </w:r>
    </w:p>
    <w:p w:rsidR="009F25AB" w:rsidRPr="0069455E" w:rsidRDefault="009F25AB" w:rsidP="009F25AB">
      <w:pPr>
        <w:pStyle w:val="NoSpacing"/>
        <w:rPr>
          <w:rFonts w:cstheme="minorHAnsi"/>
          <w:b/>
          <w:bCs/>
          <w:sz w:val="20"/>
          <w:szCs w:val="20"/>
          <w:lang w:val="en-IN"/>
        </w:rPr>
      </w:pPr>
      <w:r>
        <w:rPr>
          <w:rFonts w:cstheme="minorHAnsi"/>
          <w:b/>
          <w:bCs/>
          <w:sz w:val="20"/>
          <w:szCs w:val="20"/>
          <w:lang w:val="en-IN"/>
        </w:rPr>
        <w:t>Nov 2014 – Aug 2016</w:t>
      </w:r>
    </w:p>
    <w:p w:rsidR="009F25AB" w:rsidRPr="0069455E" w:rsidRDefault="009F25AB" w:rsidP="009F25AB">
      <w:pPr>
        <w:pStyle w:val="NoSpacing"/>
        <w:jc w:val="both"/>
        <w:rPr>
          <w:rFonts w:cstheme="minorHAnsi"/>
          <w:bCs/>
          <w:sz w:val="20"/>
          <w:szCs w:val="20"/>
          <w:lang w:val="en-IN"/>
        </w:rPr>
      </w:pPr>
      <w:r w:rsidRPr="0069455E">
        <w:rPr>
          <w:rFonts w:cstheme="minorHAnsi"/>
          <w:b/>
          <w:bCs/>
          <w:sz w:val="20"/>
          <w:szCs w:val="20"/>
          <w:lang w:val="en-IN"/>
        </w:rPr>
        <w:t xml:space="preserve">Project: </w:t>
      </w:r>
      <w:r w:rsidRPr="0069455E">
        <w:rPr>
          <w:rFonts w:cstheme="minorHAnsi"/>
          <w:bCs/>
          <w:sz w:val="20"/>
          <w:szCs w:val="20"/>
          <w:lang w:val="en-IN"/>
        </w:rPr>
        <w:t>Global Workday HCM Modernization for Workforce Optimization, Payroll Accuracy, and Compliance Automation Across Retail Operations</w:t>
      </w:r>
    </w:p>
    <w:p w:rsidR="009F25AB" w:rsidRPr="0069455E" w:rsidRDefault="009F25AB" w:rsidP="009F25AB">
      <w:pPr>
        <w:pStyle w:val="NoSpacing"/>
        <w:jc w:val="both"/>
        <w:rPr>
          <w:rFonts w:cstheme="minorHAnsi"/>
          <w:b/>
          <w:bCs/>
          <w:sz w:val="20"/>
          <w:szCs w:val="20"/>
          <w:lang w:val="en-IN"/>
        </w:rPr>
      </w:pPr>
      <w:r w:rsidRPr="0069455E">
        <w:rPr>
          <w:rFonts w:cstheme="minorHAnsi"/>
          <w:bCs/>
          <w:sz w:val="20"/>
          <w:szCs w:val="20"/>
          <w:lang w:val="en-IN"/>
        </w:rPr>
        <w:t>Served as a Senior Workday Developer supporting Target Corporation’s global HCM transformation initiative, spanning over 350,000 associates across stores, distribution centers, supply chain hubs, and corporate offices. Focused on building and maintaining enterprise-</w:t>
      </w:r>
      <w:r w:rsidRPr="0069455E">
        <w:rPr>
          <w:rFonts w:cstheme="minorHAnsi"/>
          <w:bCs/>
          <w:sz w:val="20"/>
          <w:szCs w:val="20"/>
          <w:lang w:val="en-IN"/>
        </w:rPr>
        <w:lastRenderedPageBreak/>
        <w:t>grade Workday integrations that enabled seamless workforce onboarding, shift scheduling, payroll disbursement, compliance tracking, and benefits management while ensuring secure, scalable, and regulatory-compliant data flows across U.S., Canada, and India operations.</w:t>
      </w:r>
    </w:p>
    <w:p w:rsidR="009F25AB" w:rsidRPr="0069455E" w:rsidRDefault="009F25AB" w:rsidP="009F25AB">
      <w:pPr>
        <w:pStyle w:val="NoSpacing"/>
        <w:rPr>
          <w:rFonts w:cstheme="minorHAnsi"/>
          <w:b/>
          <w:bCs/>
          <w:sz w:val="20"/>
          <w:szCs w:val="20"/>
          <w:lang w:val="en-IN"/>
        </w:rPr>
      </w:pPr>
      <w:r w:rsidRPr="0069455E">
        <w:rPr>
          <w:rFonts w:cstheme="minorHAnsi"/>
          <w:b/>
          <w:bCs/>
          <w:sz w:val="20"/>
          <w:szCs w:val="20"/>
          <w:lang w:val="en-IN"/>
        </w:rPr>
        <w:t>Responsibilities:</w:t>
      </w:r>
    </w:p>
    <w:p w:rsidR="009F25AB" w:rsidRPr="0069455E" w:rsidRDefault="009F25AB" w:rsidP="009F25AB">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Designed and deployed 100+ high-throughput Workday integrations using Studio, EIBs, and Core Connectors to support payroll, shift scheduling, time tracking, and benefits enrollment across store-level and corporate associates.</w:t>
      </w:r>
    </w:p>
    <w:p w:rsidR="009F25AB" w:rsidRPr="0069455E" w:rsidRDefault="009F25AB" w:rsidP="009F25AB">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Integrated Workday with Kronos and Target’s in-house workforce management system for hourly labor validation, ensuring accurate timecard synchronization across 1,900+ store locations.</w:t>
      </w:r>
    </w:p>
    <w:p w:rsidR="009F25AB" w:rsidRPr="0069455E" w:rsidRDefault="009F25AB" w:rsidP="009F25AB">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Built custom REST/SOAP APIs for real-time data exchange between Workday and retail scheduling platforms, automating shift updates and eliminating manual updates during peak retail seasons.</w:t>
      </w:r>
    </w:p>
    <w:p w:rsidR="009F25AB" w:rsidRPr="0069455E" w:rsidRDefault="009F25AB" w:rsidP="009F25AB">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Developed eligibility and calculated fields to administer differentiated compensation programs for warehouse staff, including surge bonuses, hazard pay, and night differentials.</w:t>
      </w:r>
    </w:p>
    <w:p w:rsidR="009F25AB" w:rsidRPr="0069455E" w:rsidRDefault="009F25AB" w:rsidP="009F25AB">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Engineered Workday Studio integrations with third-party providers like ADP, Fidelity, and CVS Caremark for payroll, retirement benefits, and prescription plans, ensuring compliance with state-specific labor laws.</w:t>
      </w:r>
    </w:p>
    <w:p w:rsidR="009F25AB" w:rsidRPr="0069455E" w:rsidRDefault="009F25AB" w:rsidP="009F25AB">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Integrated background check platforms (Sterling, First Advantage) with Workday business processes to automate pre-employment screening workflows across distribution centers and seasonal hiring events.</w:t>
      </w:r>
    </w:p>
    <w:p w:rsidR="009F25AB" w:rsidRPr="0069455E" w:rsidRDefault="009F25AB" w:rsidP="009F25AB">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Created secure SFTP pipelines using PGP encryption and OAuth2.0 protocols for PHI/PII data transfers related to dependent benefits, payroll taxes, and healthcare elections.</w:t>
      </w:r>
    </w:p>
    <w:p w:rsidR="009F25AB" w:rsidRPr="0069455E" w:rsidRDefault="009F25AB" w:rsidP="009F25AB">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Built notification-based workflows to proactively alert store managers and HRBP teams about incomplete I-9 verifications, expired licenses, and pending compliance training.</w:t>
      </w:r>
    </w:p>
    <w:p w:rsidR="009F25AB" w:rsidRPr="0069455E" w:rsidRDefault="009F25AB" w:rsidP="009F25AB">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Partnered with Data Privacy and Security teams to ensure all integrations adhered to CCPA, HIPAA, and GDPR requirements with audit logging, field-level encryption, and role-based access.</w:t>
      </w:r>
    </w:p>
    <w:p w:rsidR="009F25AB" w:rsidRPr="0069455E" w:rsidRDefault="009F25AB" w:rsidP="009F25AB">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Configured Workday Security Domains and custom role assignments to manage access for various employee classes—hourly, salaried, part-time, unionized, and seasonal.</w:t>
      </w:r>
    </w:p>
    <w:p w:rsidR="009F25AB" w:rsidRPr="0069455E" w:rsidRDefault="009F25AB" w:rsidP="009F25AB">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Developed batch processing interfaces to support Open Enrollment periods, handling 75,000+ transactions/hour for health, dental, and retirement elections with exception reporting.</w:t>
      </w:r>
    </w:p>
    <w:p w:rsidR="009F25AB" w:rsidRPr="0069455E" w:rsidRDefault="009F25AB" w:rsidP="009F25AB">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Built Prism dashboards that visualized onboarding KPIs, benefits enrollment status, compliance completion rates, and regional hiring pipeline metrics.</w:t>
      </w:r>
    </w:p>
    <w:p w:rsidR="009F25AB" w:rsidRPr="0069455E" w:rsidRDefault="009F25AB" w:rsidP="009F25AB">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Migrated employee data from legacy PeopleSoft systems using Workday iLoads, including transformation mappings for job profiles, pay groups, cost centers, and performance history.</w:t>
      </w:r>
    </w:p>
    <w:p w:rsidR="009F25AB" w:rsidRPr="0069455E" w:rsidRDefault="009F25AB" w:rsidP="009F25AB">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Created RaaS reports for internal audits, state labor board inquiries, and enterprise risk compliance reviews, with traceability back to integration source logs.</w:t>
      </w:r>
    </w:p>
    <w:p w:rsidR="009F25AB" w:rsidRPr="0069455E" w:rsidRDefault="009F25AB" w:rsidP="009F25AB">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Automated offboarding workflows by integrating Workday termination events with Active Directory and badge access systems to support security policies.</w:t>
      </w:r>
    </w:p>
    <w:p w:rsidR="009F25AB" w:rsidRPr="0069455E" w:rsidRDefault="009F25AB" w:rsidP="009F25AB">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Designed timecard reconciliation logic between Workday and Kronos to detect anomalies, such as duplicate clock-ins, missing punches, or unauthorized overtime.</w:t>
      </w:r>
    </w:p>
    <w:p w:rsidR="009F25AB" w:rsidRPr="0069455E" w:rsidRDefault="009F25AB" w:rsidP="009F25AB">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Collaborated with Benefits and Legal teams to build ACA eligibility tracking reports and ensure compliance with Affordable Care Act thresholds and look-back rules.</w:t>
      </w:r>
    </w:p>
    <w:p w:rsidR="009F25AB" w:rsidRPr="0069455E" w:rsidRDefault="009F25AB" w:rsidP="009F25AB">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Implemented LMS integration with Workday to auto-assign compliance courses, safety training, and DEI modules for new hires, rehires, and job role changes.</w:t>
      </w:r>
    </w:p>
    <w:p w:rsidR="009F25AB" w:rsidRPr="0069455E" w:rsidRDefault="009F25AB" w:rsidP="009F25AB">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Built dashboards for HR executives to monitor turnover trends, attrition risk scoring, and internal mobility statistics by department and geography.</w:t>
      </w:r>
    </w:p>
    <w:p w:rsidR="009F25AB" w:rsidRPr="0069455E" w:rsidRDefault="009F25AB" w:rsidP="009F25AB">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Integrated Workday with Target’s internal cost allocation and financial systems to manage split-funding scenarios for associates working across multiple business units.</w:t>
      </w:r>
    </w:p>
    <w:p w:rsidR="009F25AB" w:rsidRPr="0069455E" w:rsidRDefault="009F25AB" w:rsidP="009F25AB">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Developed interfaces to sync dependent eligibility documents (birth certificates, marriage licenses) to Workday through third-party verification vendors.</w:t>
      </w:r>
    </w:p>
    <w:p w:rsidR="009F25AB" w:rsidRPr="0069455E" w:rsidRDefault="009F25AB" w:rsidP="009F25AB">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Configured country-specific rules for benefits eligibility and payroll processing in Workday for international associates in Canada and India.</w:t>
      </w:r>
    </w:p>
    <w:p w:rsidR="009F25AB" w:rsidRPr="0069455E" w:rsidRDefault="009F25AB" w:rsidP="009F25AB">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Engineered real-time license validation workflows for pharmacy techs and licensed optometrists across in-store health clinics using FSMB and DEA APIs.</w:t>
      </w:r>
    </w:p>
    <w:p w:rsidR="009F25AB" w:rsidRPr="0069455E" w:rsidRDefault="009F25AB" w:rsidP="009F25AB">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Developed notifications for tax form (W-2, 1095-C) distribution statuses and enabled secure digital delivery through Workday document generation and email workflows.</w:t>
      </w:r>
    </w:p>
    <w:p w:rsidR="009F25AB" w:rsidRPr="0069455E" w:rsidRDefault="009F25AB" w:rsidP="009F25AB">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Created exception-based triggers to auto-escalate payroll discrepancies to HR case management tools and generate ServiceNow tickets for urgent resolution.</w:t>
      </w:r>
    </w:p>
    <w:p w:rsidR="009F25AB" w:rsidRPr="0069455E" w:rsidRDefault="009F25AB" w:rsidP="009F25AB">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Configured Workday to support contingent workforce management, including contract start/end dates, approval chains, and shift allocations for staffing agencies.</w:t>
      </w:r>
    </w:p>
    <w:p w:rsidR="009F25AB" w:rsidRPr="0069455E" w:rsidRDefault="009F25AB" w:rsidP="009F25AB">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Implemented Workday’s Custom Reports and Worklets for business users to view real-time metrics around hiring velocity, compensation distribution, and FTE allocations.</w:t>
      </w:r>
    </w:p>
    <w:p w:rsidR="009F25AB" w:rsidRPr="0069455E" w:rsidRDefault="009F25AB" w:rsidP="009F25AB">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Designed GDPR-compliant data deletion workflows for EU-based employee records, including historical pay, job history, and dependent information removal.</w:t>
      </w:r>
    </w:p>
    <w:p w:rsidR="009F25AB" w:rsidRPr="0069455E" w:rsidRDefault="009F25AB" w:rsidP="009F25AB">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Integrated SailPoint identity management with Workday hire/termination events to ensure provisioning and deprovisioning of internal systems access.</w:t>
      </w:r>
    </w:p>
    <w:p w:rsidR="009F25AB" w:rsidRPr="0069455E" w:rsidRDefault="009F25AB" w:rsidP="009F25AB">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Participated in Workday release cycles with detailed regression testing, test case documentation, and impact analysis on integrations, reports, and business processes.</w:t>
      </w:r>
    </w:p>
    <w:p w:rsidR="009F25AB" w:rsidRPr="0069455E" w:rsidRDefault="009F25AB" w:rsidP="009F25AB">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Developed advanced calculated fields for performance-based compensation eligibility, tying in goals, store performance, and manager evaluations.</w:t>
      </w:r>
    </w:p>
    <w:p w:rsidR="009F25AB" w:rsidRPr="0069455E" w:rsidRDefault="009F25AB" w:rsidP="009F25AB">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Worked directly with Workday SMEs, HRIS teams, and external vendors to gather integration requirements, solution design reviews, and test execution.</w:t>
      </w:r>
    </w:p>
    <w:p w:rsidR="009F25AB" w:rsidRPr="0069455E" w:rsidRDefault="009F25AB" w:rsidP="009F25AB">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lastRenderedPageBreak/>
        <w:t>Authored SOPs, runbooks, and support playbooks for L2/L3 production support teams to triage and resolve Workday integration issues efficiently.</w:t>
      </w:r>
    </w:p>
    <w:p w:rsidR="009F25AB" w:rsidRPr="0069455E" w:rsidRDefault="009F25AB" w:rsidP="009F25AB">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Mentored junior Workday developers on Studio patterns, best practices, integration error handling, and test automation strategies.</w:t>
      </w:r>
    </w:p>
    <w:p w:rsidR="009F25AB" w:rsidRPr="0069455E" w:rsidRDefault="009F25AB" w:rsidP="009F25AB">
      <w:pPr>
        <w:pStyle w:val="NoSpacing"/>
        <w:numPr>
          <w:ilvl w:val="0"/>
          <w:numId w:val="3"/>
        </w:numPr>
        <w:ind w:left="426"/>
        <w:jc w:val="both"/>
        <w:rPr>
          <w:rFonts w:cstheme="minorHAnsi"/>
          <w:bCs/>
          <w:sz w:val="20"/>
          <w:szCs w:val="20"/>
          <w:lang w:val="en-IN"/>
        </w:rPr>
      </w:pPr>
      <w:r w:rsidRPr="0069455E">
        <w:rPr>
          <w:rFonts w:cstheme="minorHAnsi"/>
          <w:bCs/>
          <w:sz w:val="20"/>
          <w:szCs w:val="20"/>
          <w:lang w:val="en-IN"/>
        </w:rPr>
        <w:t>Led daily Agile scrum meetings and collaborated with cross-functional business units to align integration roadmaps with enterprise HCM and finance transformation initiatives.</w:t>
      </w:r>
    </w:p>
    <w:p w:rsidR="009F25AB" w:rsidRPr="0069455E" w:rsidRDefault="009F25AB" w:rsidP="009F25AB">
      <w:pPr>
        <w:pStyle w:val="NoSpacing"/>
        <w:rPr>
          <w:rFonts w:cstheme="minorHAnsi"/>
          <w:b/>
          <w:bCs/>
          <w:sz w:val="20"/>
          <w:szCs w:val="20"/>
          <w:lang w:val="en-IN"/>
        </w:rPr>
      </w:pPr>
      <w:r w:rsidRPr="0069455E">
        <w:rPr>
          <w:rFonts w:cstheme="minorHAnsi"/>
          <w:b/>
          <w:bCs/>
          <w:sz w:val="20"/>
          <w:szCs w:val="20"/>
          <w:lang w:val="en-IN"/>
        </w:rPr>
        <w:t>Environment:</w:t>
      </w:r>
    </w:p>
    <w:p w:rsidR="009F25AB" w:rsidRPr="0069455E" w:rsidRDefault="009F25AB" w:rsidP="009F25AB">
      <w:pPr>
        <w:pStyle w:val="NoSpacing"/>
        <w:jc w:val="both"/>
        <w:rPr>
          <w:rFonts w:cstheme="minorHAnsi"/>
          <w:bCs/>
          <w:sz w:val="20"/>
          <w:szCs w:val="20"/>
          <w:lang w:val="en-IN"/>
        </w:rPr>
      </w:pPr>
      <w:r w:rsidRPr="0069455E">
        <w:rPr>
          <w:rFonts w:cstheme="minorHAnsi"/>
          <w:bCs/>
          <w:sz w:val="20"/>
          <w:szCs w:val="20"/>
          <w:lang w:val="en-IN"/>
        </w:rPr>
        <w:t>Workday Studio, EIB, Core Connectors, Workday Report Writer, Calculated Fields, RaaS, Workday Web Services (REST, SOAP), JSON, XML, XSLT, XPath, Workday iLoads, Workday Prism, Notification Framework, Workday Business Processes, Security Domains, Kronos, Sterling, First Advantage, Active Directory, ServiceNow, Cornerstone LMS, SailPoint, Oracle PeopleSoft, Epicor, Tableau, OAuth2.0, SFTP, PGP Encryption, ADP, CVS Caremark, Fidelity, FSMB, DEA, HIPAA, HITECH, CCPA, GDPR, Agile (JIRA)</w:t>
      </w:r>
    </w:p>
    <w:p w:rsidR="009F25AB" w:rsidRDefault="009F25AB" w:rsidP="009F25AB">
      <w:pPr>
        <w:pStyle w:val="NoSpacing"/>
        <w:rPr>
          <w:rFonts w:cstheme="minorHAnsi"/>
          <w:b/>
          <w:bCs/>
          <w:sz w:val="20"/>
          <w:szCs w:val="20"/>
          <w:lang w:val="en-IN"/>
        </w:rPr>
      </w:pPr>
    </w:p>
    <w:p w:rsidR="009F25AB" w:rsidRPr="0069455E" w:rsidRDefault="009F25AB" w:rsidP="009F25AB">
      <w:pPr>
        <w:pStyle w:val="NoSpacing"/>
        <w:rPr>
          <w:rFonts w:cstheme="minorHAnsi"/>
          <w:b/>
          <w:bCs/>
          <w:sz w:val="20"/>
          <w:szCs w:val="20"/>
          <w:lang w:val="en-IN"/>
        </w:rPr>
      </w:pPr>
      <w:r w:rsidRPr="0069455E">
        <w:rPr>
          <w:rFonts w:cstheme="minorHAnsi"/>
          <w:b/>
          <w:bCs/>
          <w:sz w:val="20"/>
          <w:szCs w:val="20"/>
          <w:lang w:val="en-IN"/>
        </w:rPr>
        <w:t>Business Analyst</w:t>
      </w:r>
    </w:p>
    <w:p w:rsidR="009F25AB" w:rsidRPr="0069455E" w:rsidRDefault="009F25AB" w:rsidP="009F25AB">
      <w:pPr>
        <w:pStyle w:val="NoSpacing"/>
        <w:rPr>
          <w:rFonts w:cstheme="minorHAnsi"/>
          <w:b/>
          <w:bCs/>
          <w:sz w:val="20"/>
          <w:szCs w:val="20"/>
          <w:lang w:val="en-IN"/>
        </w:rPr>
      </w:pPr>
      <w:r w:rsidRPr="0069455E">
        <w:rPr>
          <w:rFonts w:cstheme="minorHAnsi"/>
          <w:b/>
          <w:bCs/>
          <w:sz w:val="20"/>
          <w:szCs w:val="20"/>
          <w:lang w:val="en-IN"/>
        </w:rPr>
        <w:t>Costco Wholesale Corporation, Issaquah, WA – Hybrid</w:t>
      </w:r>
    </w:p>
    <w:p w:rsidR="009F25AB" w:rsidRPr="0069455E" w:rsidRDefault="009F25AB" w:rsidP="009F25AB">
      <w:pPr>
        <w:pStyle w:val="NoSpacing"/>
        <w:rPr>
          <w:rFonts w:cstheme="minorHAnsi"/>
          <w:b/>
          <w:bCs/>
          <w:sz w:val="20"/>
          <w:szCs w:val="20"/>
          <w:lang w:val="en-IN"/>
        </w:rPr>
      </w:pPr>
      <w:r>
        <w:rPr>
          <w:rFonts w:cstheme="minorHAnsi"/>
          <w:b/>
          <w:bCs/>
          <w:sz w:val="20"/>
          <w:szCs w:val="20"/>
          <w:lang w:val="en-IN"/>
        </w:rPr>
        <w:t xml:space="preserve">Sep 2013 – Oct </w:t>
      </w:r>
      <w:r w:rsidRPr="0069455E">
        <w:rPr>
          <w:rFonts w:cstheme="minorHAnsi"/>
          <w:b/>
          <w:bCs/>
          <w:sz w:val="20"/>
          <w:szCs w:val="20"/>
          <w:lang w:val="en-IN"/>
        </w:rPr>
        <w:t>2014</w:t>
      </w:r>
    </w:p>
    <w:p w:rsidR="009F25AB" w:rsidRPr="0069455E" w:rsidRDefault="009F25AB" w:rsidP="009F25AB">
      <w:pPr>
        <w:pStyle w:val="NoSpacing"/>
        <w:jc w:val="both"/>
        <w:rPr>
          <w:rFonts w:cstheme="minorHAnsi"/>
          <w:bCs/>
          <w:sz w:val="20"/>
          <w:szCs w:val="20"/>
          <w:lang w:val="en-IN"/>
        </w:rPr>
      </w:pPr>
      <w:r w:rsidRPr="0069455E">
        <w:rPr>
          <w:rFonts w:cstheme="minorHAnsi"/>
          <w:b/>
          <w:bCs/>
          <w:sz w:val="20"/>
          <w:szCs w:val="20"/>
          <w:lang w:val="en-IN"/>
        </w:rPr>
        <w:t xml:space="preserve">Project: </w:t>
      </w:r>
      <w:r w:rsidRPr="0069455E">
        <w:rPr>
          <w:rFonts w:cstheme="minorHAnsi"/>
          <w:bCs/>
          <w:sz w:val="20"/>
          <w:szCs w:val="20"/>
          <w:lang w:val="en-IN"/>
        </w:rPr>
        <w:t>Global Workday HCM, Compensation, Benefits, and Performance Implementation Across Wholesale Retail and Distribution Operations</w:t>
      </w:r>
    </w:p>
    <w:p w:rsidR="009F25AB" w:rsidRPr="0069455E" w:rsidRDefault="009F25AB" w:rsidP="009F25AB">
      <w:pPr>
        <w:pStyle w:val="NoSpacing"/>
        <w:jc w:val="both"/>
        <w:rPr>
          <w:rFonts w:cstheme="minorHAnsi"/>
          <w:bCs/>
          <w:sz w:val="20"/>
          <w:szCs w:val="20"/>
          <w:lang w:val="en-IN"/>
        </w:rPr>
      </w:pPr>
      <w:r w:rsidRPr="0069455E">
        <w:rPr>
          <w:rFonts w:cstheme="minorHAnsi"/>
          <w:bCs/>
          <w:sz w:val="20"/>
          <w:szCs w:val="20"/>
          <w:lang w:val="en-IN"/>
        </w:rPr>
        <w:t>Supported Costco’s global rollout of Workday HCM, Compensation, Benefits, and Performance Management modules across more than 50 countries, enabling a digital transformation across its wholesale club operations, distribution centers, and global shared service hubs. This transformation aligned with Costco’s workforce modernization initiative, focusing on large-scale HR automation, regional benefits configuration, and performance transparency across store-level associates, warehouse managers, logistics personnel, and corporate departments.</w:t>
      </w:r>
    </w:p>
    <w:p w:rsidR="009F25AB" w:rsidRPr="0069455E" w:rsidRDefault="009F25AB" w:rsidP="009F25AB">
      <w:pPr>
        <w:pStyle w:val="NoSpacing"/>
        <w:rPr>
          <w:rFonts w:cstheme="minorHAnsi"/>
          <w:b/>
          <w:bCs/>
          <w:sz w:val="20"/>
          <w:szCs w:val="20"/>
          <w:lang w:val="en-IN"/>
        </w:rPr>
      </w:pPr>
      <w:r w:rsidRPr="0069455E">
        <w:rPr>
          <w:rFonts w:cstheme="minorHAnsi"/>
          <w:b/>
          <w:bCs/>
          <w:sz w:val="20"/>
          <w:szCs w:val="20"/>
          <w:lang w:val="en-IN"/>
        </w:rPr>
        <w:t>Responsibilities:</w:t>
      </w:r>
    </w:p>
    <w:p w:rsidR="009F25AB" w:rsidRPr="0069455E" w:rsidRDefault="009F25AB" w:rsidP="009F25AB">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Gathered business requirements by partnering with HR, Benefits, Payroll, and Distribution leadership to capture operational needs across warehouse clubs, regional offices, and global sourcing teams.</w:t>
      </w:r>
    </w:p>
    <w:p w:rsidR="009F25AB" w:rsidRPr="0069455E" w:rsidRDefault="009F25AB" w:rsidP="009F25AB">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Authored detailed BRDs and FSDs to define requirements for compensation modeling, merit processing, benefit eligibility, and performance tracking across diverse workforce segments.</w:t>
      </w:r>
    </w:p>
    <w:p w:rsidR="009F25AB" w:rsidRPr="0069455E" w:rsidRDefault="009F25AB" w:rsidP="009F25AB">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Conducted fit-gap assessments comparing existing PeopleSoft and SAP HR workflows with Workday-delivered features for wholesale warehouse operations, recommending design adjustments.</w:t>
      </w:r>
    </w:p>
    <w:p w:rsidR="009F25AB" w:rsidRPr="0069455E" w:rsidRDefault="009F25AB" w:rsidP="009F25AB">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Designed Workday business processes for open enrollment, life events, new hire onboarding, and rehire validations to comply with Costco’s multi-state compliance framework.</w:t>
      </w:r>
    </w:p>
    <w:p w:rsidR="009F25AB" w:rsidRPr="0069455E" w:rsidRDefault="009F25AB" w:rsidP="009F25AB">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Led process discovery workshops across store operations, logistics, and merchandising teams to capture unique requirements for hourly vs. salaried employees and union vs. non-union groups.</w:t>
      </w:r>
    </w:p>
    <w:p w:rsidR="009F25AB" w:rsidRPr="0069455E" w:rsidRDefault="009F25AB" w:rsidP="009F25AB">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Modeled complex bonus and incentive compensation plans based on store profitability, shrinkage metrics, and customer satisfaction KPIs.</w:t>
      </w:r>
    </w:p>
    <w:p w:rsidR="009F25AB" w:rsidRPr="0069455E" w:rsidRDefault="009F25AB" w:rsidP="009F25AB">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Developed calculated fields to support performance-based raises tied to annual reviews, seasonal spikes, and region-based labor performance targets.</w:t>
      </w:r>
    </w:p>
    <w:p w:rsidR="009F25AB" w:rsidRPr="0069455E" w:rsidRDefault="009F25AB" w:rsidP="009F25AB">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Built compensation structures reflecting career ladders across warehouse roles, supply chain, IT, merchandising, and member services divisions.</w:t>
      </w:r>
    </w:p>
    <w:p w:rsidR="009F25AB" w:rsidRPr="0069455E" w:rsidRDefault="009F25AB" w:rsidP="009F25AB">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Partnered with the Total Rewards team to configure job-level compensation grids aligned with external benchmarks and internal pay bands across locations.</w:t>
      </w:r>
    </w:p>
    <w:p w:rsidR="009F25AB" w:rsidRPr="0069455E" w:rsidRDefault="009F25AB" w:rsidP="009F25AB">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Created interactive performance dashboards for district managers and HRBPs to monitor team ratings, goal completion, and improvement plan statuses.</w:t>
      </w:r>
    </w:p>
    <w:p w:rsidR="009F25AB" w:rsidRPr="0069455E" w:rsidRDefault="009F25AB" w:rsidP="009F25AB">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Designed eligibility matrices for U.S. and Canadian benefit plans including HSA, FSA, dental, vision, and employer-sponsored retirement contributions.</w:t>
      </w:r>
    </w:p>
    <w:p w:rsidR="009F25AB" w:rsidRPr="0069455E" w:rsidRDefault="009F25AB" w:rsidP="009F25AB">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Implemented Workday performance templates tailored to various job families including front-line staff, warehouse team leads, and field executives.</w:t>
      </w:r>
    </w:p>
    <w:p w:rsidR="009F25AB" w:rsidRPr="0069455E" w:rsidRDefault="009F25AB" w:rsidP="009F25AB">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Supported merit and bonus cycle configuration based on cost center budget caps, rating thresholds, and historical compensation history.</w:t>
      </w:r>
    </w:p>
    <w:p w:rsidR="009F25AB" w:rsidRPr="0069455E" w:rsidRDefault="009F25AB" w:rsidP="009F25AB">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Defined approval workflows for promotions, off-cycle salary changes, and leadership evaluation steps in Workday, ensuring role-based access and audit trail generation.</w:t>
      </w:r>
    </w:p>
    <w:p w:rsidR="009F25AB" w:rsidRPr="0069455E" w:rsidRDefault="009F25AB" w:rsidP="009F25AB">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Collaborated with Payroll and Finance to validate integration data flows from Workday to downstream systems including ADP and Oracle Cloud Financials.</w:t>
      </w:r>
    </w:p>
    <w:p w:rsidR="009F25AB" w:rsidRPr="0069455E" w:rsidRDefault="009F25AB" w:rsidP="009F25AB">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Configured validations for benefit elections during open enrollment, flagging errors in coverage, dependents, and deduction timing.</w:t>
      </w:r>
    </w:p>
    <w:p w:rsidR="009F25AB" w:rsidRPr="0069455E" w:rsidRDefault="009F25AB" w:rsidP="009F25AB">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Assisted with testing Workday integrations with third-party vendors such as Aetna, Fidelity, MetLife, and local benefit administrators.</w:t>
      </w:r>
    </w:p>
    <w:p w:rsidR="009F25AB" w:rsidRPr="0069455E" w:rsidRDefault="009F25AB" w:rsidP="009F25AB">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Authored and executed over 250 UAT scripts covering core HCM, performance, merit planning, and benefits enrollment processes.</w:t>
      </w:r>
    </w:p>
    <w:p w:rsidR="009F25AB" w:rsidRPr="0069455E" w:rsidRDefault="009F25AB" w:rsidP="009F25AB">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Created dynamic notifications to remind managers of incomplete reviews, compensation deadlines, and benefit change cutoffs.</w:t>
      </w:r>
    </w:p>
    <w:p w:rsidR="009F25AB" w:rsidRPr="0069455E" w:rsidRDefault="009F25AB" w:rsidP="009F25AB">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Managed post-go-live support through ticket triage, root cause analysis, and report tuning for early adopters and high-volume business units.</w:t>
      </w:r>
    </w:p>
    <w:p w:rsidR="009F25AB" w:rsidRPr="0069455E" w:rsidRDefault="009F25AB" w:rsidP="009F25AB">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Developed custom reports and calculated fields to display compensation ratio metrics, vesting event schedules, and benefits utilization trends.</w:t>
      </w:r>
    </w:p>
    <w:p w:rsidR="009F25AB" w:rsidRPr="0069455E" w:rsidRDefault="009F25AB" w:rsidP="009F25AB">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Supported compliance reporting needs across U.S., Canada, Mexico, and APAC regions in adherence to SOX, ACA, and regional labor laws.</w:t>
      </w:r>
    </w:p>
    <w:p w:rsidR="009F25AB" w:rsidRPr="0069455E" w:rsidRDefault="009F25AB" w:rsidP="009F25AB">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Created and maintained Visio/Draw.io process flows illustrating approval hierarchies, transaction timelines, and exception handling paths.</w:t>
      </w:r>
    </w:p>
    <w:p w:rsidR="009F25AB" w:rsidRPr="0069455E" w:rsidRDefault="009F25AB" w:rsidP="009F25AB">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Led training sessions and documentation rollout for HR coordinators, warehouse leads, and regional HR teams to support adoption of new Workday modules.</w:t>
      </w:r>
    </w:p>
    <w:p w:rsidR="009F25AB" w:rsidRPr="0069455E" w:rsidRDefault="009F25AB" w:rsidP="009F25AB">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lastRenderedPageBreak/>
        <w:t>Partnered with Legal and Privacy teams to incorporate GDPR and CCPA controls into Workday configurations for employee data protection.</w:t>
      </w:r>
    </w:p>
    <w:p w:rsidR="009F25AB" w:rsidRPr="0069455E" w:rsidRDefault="009F25AB" w:rsidP="009F25AB">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Managed security configuration for HRBP, Total Rewards, Payroll, and Finance teams based on Costco’s location-specific operating model.</w:t>
      </w:r>
    </w:p>
    <w:p w:rsidR="009F25AB" w:rsidRPr="0069455E" w:rsidRDefault="009F25AB" w:rsidP="009F25AB">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Created parameter-driven reports to enable self-service access to compensation data by executives, with controlled access to sensitive metrics.</w:t>
      </w:r>
    </w:p>
    <w:p w:rsidR="009F25AB" w:rsidRPr="0069455E" w:rsidRDefault="009F25AB" w:rsidP="009F25AB">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Configured Workday notifications to alert stakeholders on high-dollar promotions, out-of-band merit recommendations, and employee feedback deadlines.</w:t>
      </w:r>
    </w:p>
    <w:p w:rsidR="009F25AB" w:rsidRPr="0069455E" w:rsidRDefault="009F25AB" w:rsidP="009F25AB">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Designed end-to-end process for managing cross-border workers with multiple benefit eligibility paths, adjusting for dual payroll participation and home/host status.</w:t>
      </w:r>
    </w:p>
    <w:p w:rsidR="009F25AB" w:rsidRPr="0069455E" w:rsidRDefault="009F25AB" w:rsidP="009F25AB">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Supported localization of performance review templates and benefit plans for regional teams in Canada, Korea, Japan, and the UK.</w:t>
      </w:r>
    </w:p>
    <w:p w:rsidR="009F25AB" w:rsidRPr="0069455E" w:rsidRDefault="009F25AB" w:rsidP="009F25AB">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Performed regression testing during Workday releases to ensure performance rules, eligibility criteria, and compensation calculations remained intact.</w:t>
      </w:r>
    </w:p>
    <w:p w:rsidR="009F25AB" w:rsidRPr="0069455E" w:rsidRDefault="009F25AB" w:rsidP="009F25AB">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Designed SOPs and job aids to assist global HR staff in handling promotions, compensation review cycles, performance calibration, and appeals.</w:t>
      </w:r>
    </w:p>
    <w:p w:rsidR="009F25AB" w:rsidRPr="0069455E" w:rsidRDefault="009F25AB" w:rsidP="009F25AB">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Partnered with Workforce Analytics to integrate performance data with Tableau dashboards used for operational forecasting and retention modeling.</w:t>
      </w:r>
    </w:p>
    <w:p w:rsidR="009F25AB" w:rsidRPr="0069455E" w:rsidRDefault="009F25AB" w:rsidP="009F25AB">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Conducted change impact analysis on store and warehouse workforce processes, ensuring continuity during the cutover from legacy HRIS systems to Workday.</w:t>
      </w:r>
    </w:p>
    <w:p w:rsidR="009F25AB" w:rsidRPr="0069455E" w:rsidRDefault="009F25AB" w:rsidP="009F25AB">
      <w:pPr>
        <w:pStyle w:val="NoSpacing"/>
        <w:numPr>
          <w:ilvl w:val="0"/>
          <w:numId w:val="4"/>
        </w:numPr>
        <w:ind w:left="426"/>
        <w:jc w:val="both"/>
        <w:rPr>
          <w:rFonts w:cstheme="minorHAnsi"/>
          <w:bCs/>
          <w:sz w:val="20"/>
          <w:szCs w:val="20"/>
          <w:lang w:val="en-IN"/>
        </w:rPr>
      </w:pPr>
      <w:r w:rsidRPr="0069455E">
        <w:rPr>
          <w:rFonts w:cstheme="minorHAnsi"/>
          <w:bCs/>
          <w:sz w:val="20"/>
          <w:szCs w:val="20"/>
          <w:lang w:val="en-IN"/>
        </w:rPr>
        <w:t>Helped HR and compliance teams build audit-ready logs for compensation reviews, bonus allocations, and rating justifications as part of internal review readiness.</w:t>
      </w:r>
    </w:p>
    <w:p w:rsidR="009F25AB" w:rsidRPr="0069455E" w:rsidRDefault="009F25AB" w:rsidP="009F25AB">
      <w:pPr>
        <w:pStyle w:val="NoSpacing"/>
        <w:rPr>
          <w:rFonts w:cstheme="minorHAnsi"/>
          <w:b/>
          <w:bCs/>
          <w:sz w:val="20"/>
          <w:szCs w:val="20"/>
          <w:lang w:val="en-IN"/>
        </w:rPr>
      </w:pPr>
      <w:r w:rsidRPr="0069455E">
        <w:rPr>
          <w:rFonts w:cstheme="minorHAnsi"/>
          <w:b/>
          <w:bCs/>
          <w:sz w:val="20"/>
          <w:szCs w:val="20"/>
          <w:lang w:val="en-IN"/>
        </w:rPr>
        <w:t>Environment:</w:t>
      </w:r>
    </w:p>
    <w:p w:rsidR="00C978CA" w:rsidRPr="009F25AB" w:rsidRDefault="009F25AB" w:rsidP="009F25AB">
      <w:pPr>
        <w:pStyle w:val="NoSpacing"/>
        <w:jc w:val="both"/>
        <w:rPr>
          <w:rFonts w:cstheme="minorHAnsi"/>
          <w:bCs/>
          <w:sz w:val="20"/>
          <w:szCs w:val="20"/>
          <w:lang w:val="en-IN"/>
        </w:rPr>
      </w:pPr>
      <w:r w:rsidRPr="0069455E">
        <w:rPr>
          <w:rFonts w:cstheme="minorHAnsi"/>
          <w:bCs/>
          <w:sz w:val="20"/>
          <w:szCs w:val="20"/>
          <w:lang w:val="en-IN"/>
        </w:rPr>
        <w:t>Workday HCM, Workday Compensation, Workday Benefits, Workday Performance Management, Workday Business Processes, Workday Report Writer, Calculated Fields, EIBs, RaaS, Workday Studio (Basic), Prism Analytics, REST/JSON APIs, Oracle Cloud ERP, ADP, Fidelity, MetLife, Aetna, JIRA, Confluence, Visio, Draw.io, Excel, SharePoint, Microsoft Project, Google Workspace, BPMN 2.0, SAP HCM, PeopleSoft, Agile/Scrum, GDPR, SOX, ACA, CCPA, ISO 27001, RSUs, PSUs, ESPP, Total Rewards Analytics, Compliance Reporting, Union &amp; Non-Union Workforce Management, Retail &amp; Wholesale HR Systems</w:t>
      </w:r>
    </w:p>
    <w:sectPr w:rsidR="00C978CA" w:rsidRPr="009F25AB" w:rsidSect="0000054B">
      <w:pgSz w:w="11906" w:h="16838" w:code="9"/>
      <w:pgMar w:top="142" w:right="282" w:bottom="142" w:left="284" w:header="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2F7397"/>
    <w:multiLevelType w:val="hybridMultilevel"/>
    <w:tmpl w:val="79CAB54C"/>
    <w:lvl w:ilvl="0" w:tplc="04F4676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709598E"/>
    <w:multiLevelType w:val="hybridMultilevel"/>
    <w:tmpl w:val="AE6E44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23F23877"/>
    <w:multiLevelType w:val="hybridMultilevel"/>
    <w:tmpl w:val="FB58FC40"/>
    <w:lvl w:ilvl="0" w:tplc="04F4676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54F87648"/>
    <w:multiLevelType w:val="hybridMultilevel"/>
    <w:tmpl w:val="A9ACD682"/>
    <w:lvl w:ilvl="0" w:tplc="04F4676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7D057338"/>
    <w:multiLevelType w:val="hybridMultilevel"/>
    <w:tmpl w:val="053AE928"/>
    <w:lvl w:ilvl="0" w:tplc="04F4676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2"/>
  </w:num>
  <w:num w:numId="4">
    <w:abstractNumId w:val="0"/>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9F25AB"/>
    <w:rsid w:val="009F25AB"/>
    <w:rsid w:val="00C978C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F25AB"/>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F25AB"/>
    <w:pPr>
      <w:spacing w:after="0" w:line="240" w:lineRule="auto"/>
    </w:pPr>
  </w:style>
  <w:style w:type="paragraph" w:styleId="ListParagraph">
    <w:name w:val="List Paragraph"/>
    <w:basedOn w:val="Normal"/>
    <w:uiPriority w:val="34"/>
    <w:qFormat/>
    <w:rsid w:val="009F25AB"/>
    <w:pPr>
      <w:ind w:left="720"/>
      <w:contextualSpacing/>
    </w:pPr>
  </w:style>
  <w:style w:type="character" w:styleId="Strong">
    <w:name w:val="Strong"/>
    <w:basedOn w:val="DefaultParagraphFont"/>
    <w:uiPriority w:val="22"/>
    <w:qFormat/>
    <w:rsid w:val="009F25AB"/>
    <w:rPr>
      <w:b/>
      <w:b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9</Pages>
  <Words>6704</Words>
  <Characters>38213</Characters>
  <Application>Microsoft Office Word</Application>
  <DocSecurity>0</DocSecurity>
  <Lines>318</Lines>
  <Paragraphs>89</Paragraphs>
  <ScaleCrop>false</ScaleCrop>
  <Company/>
  <LinksUpToDate>false</LinksUpToDate>
  <CharactersWithSpaces>44828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2025-09-15T11:22:00Z</dcterms:created>
  <dcterms:modified xsi:type="dcterms:W3CDTF">2025-09-15T11:25:00Z</dcterms:modified>
</cp:coreProperties>
</file>