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Gavin Larkins</w:t>
      </w:r>
    </w:p>
    <w:p>
      <w:pPr>
        <w:spacing w:after="80"/>
      </w:pPr>
      <w:r>
        <w:t>Joliet, IL • (773) 555-2009 • gavinlarkins39@icloud.com</w:t>
      </w:r>
    </w:p>
    <w:p>
      <w:pPr>
        <w:spacing w:after="80"/>
      </w:pPr>
      <w:r>
        <w:t>Job Role: R&amp;D Method Development Scientist • Experience: 12 years • Profile Tier: Advanced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Analytical chemist specializing in GC‑MS and chromatographic analyses within regulated environments (cGMP/ISO 17025). Demonstrated ability to develop and validate methods, review data with precision, and collaborate with QA, R&amp;D, and Production. Seeking a role to apply hands‑on instrumentation skills and drive continuous improvement.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Method development &amp; validation</w:t>
      </w:r>
    </w:p>
    <w:p>
      <w:pPr>
        <w:pStyle w:val="ListBullet"/>
      </w:pPr>
      <w:r>
        <w:t>CAPA &amp; root cause analysis (RCA)</w:t>
      </w:r>
    </w:p>
    <w:p>
      <w:pPr>
        <w:pStyle w:val="ListBullet"/>
      </w:pPr>
      <w:r>
        <w:t>cGMP/GLP and ISO 17025 compliance</w:t>
      </w:r>
    </w:p>
    <w:p>
      <w:pPr>
        <w:pStyle w:val="ListBullet"/>
      </w:pPr>
      <w:r>
        <w:t>SOP authoring &amp; data integrity</w:t>
      </w:r>
    </w:p>
    <w:p>
      <w:pPr>
        <w:pStyle w:val="ListBullet"/>
      </w:pPr>
      <w:r>
        <w:t>Chromatography &amp; mass spectrometry</w:t>
      </w:r>
    </w:p>
    <w:p>
      <w:pPr>
        <w:pStyle w:val="ListBullet"/>
      </w:pPr>
      <w:r>
        <w:t>Technical writing &amp; data review</w:t>
      </w:r>
    </w:p>
    <w:p>
      <w:r>
        <w:rPr>
          <w:b/>
          <w:sz w:val="28"/>
        </w:rPr>
        <w:t>Instruments used in daily tasks</w:t>
      </w:r>
    </w:p>
    <w:p>
      <w:pPr>
        <w:pStyle w:val="ListBullet"/>
      </w:pPr>
      <w:r>
        <w:t>Agilent 8890/7010 series</w:t>
      </w:r>
    </w:p>
    <w:p>
      <w:pPr>
        <w:pStyle w:val="ListBullet"/>
      </w:pPr>
      <w:r>
        <w:t>Agilent 7890/5975</w:t>
      </w:r>
    </w:p>
    <w:p>
      <w:pPr>
        <w:pStyle w:val="ListBullet"/>
      </w:pPr>
      <w:r>
        <w:t>Chromeleon</w:t>
      </w:r>
    </w:p>
    <w:p>
      <w:pPr>
        <w:pStyle w:val="ListBullet"/>
      </w:pPr>
      <w:r>
        <w:t>MassHunter</w:t>
      </w:r>
    </w:p>
    <w:p>
      <w:pPr>
        <w:pStyle w:val="ListBullet"/>
      </w:pPr>
      <w:r>
        <w:t>Empower CDS</w:t>
      </w:r>
    </w:p>
    <w:p>
      <w:pPr>
        <w:pStyle w:val="ListBullet"/>
      </w:pPr>
      <w:r>
        <w:t>ChemStation</w:t>
      </w:r>
    </w:p>
    <w:p>
      <w:pPr>
        <w:pStyle w:val="ListBullet"/>
      </w:pPr>
      <w:r>
        <w:t>MassHunter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R&amp;D Method Development Scientist</w:t>
        <w:br/>
        <w:t>NutraCore Labs | Momence, IL  —  4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pPr>
        <w:pStyle w:val="ListBullet"/>
      </w:pPr>
      <w:r>
        <w:t>Led small team for method transfers and robustness studies across sites</w:t>
      </w:r>
    </w:p>
    <w:p>
      <w:pPr>
        <w:pStyle w:val="ListBullet"/>
      </w:pPr>
      <w:r>
        <w:t>Implemented risk‑based sample prep workflow to reduce re‑runs</w:t>
      </w:r>
    </w:p>
    <w:p>
      <w:pPr>
        <w:spacing w:after="80"/>
      </w:pPr>
      <w:r>
        <w:t>QC Chemist</w:t>
        <w:br/>
        <w:t>Medigenix Biologics | Kankakee, IL  —  4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pPr>
        <w:spacing w:after="80"/>
      </w:pPr>
      <w:r>
        <w:t>Laboratory Technician</w:t>
        <w:br/>
        <w:t>Prairie Analytical Center | Lafayette, IN  —  4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B.S., Biochemistry – University of Illinois Springfield, Springfield, IL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cGMP &amp; GLP (vendor training)</w:t>
      </w:r>
    </w:p>
    <w:p>
      <w:pPr>
        <w:pStyle w:val="ListBullet"/>
      </w:pPr>
      <w:r>
        <w:t>ISO/IEC 17025 awareness</w:t>
      </w:r>
    </w:p>
    <w:p>
      <w:pPr>
        <w:pStyle w:val="ListBullet"/>
      </w:pPr>
      <w:r>
        <w:t>Heartsaver First Aid/CPR/AED (AHA)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Designed GC-MS/MS MRM panel covering 120 pesticide residues</w:t>
      </w:r>
    </w:p>
    <w:p>
      <w:pPr>
        <w:pStyle w:val="ListBullet"/>
      </w:pPr>
      <w:r>
        <w:t>Reduced chromatographic runtime by 25% via column/gradient optimization</w:t>
      </w:r>
    </w:p>
    <w:p>
      <w:pPr>
        <w:pStyle w:val="ListBullet"/>
      </w:pPr>
      <w:r>
        <w:t>Drafted 12+ SOPs for sample prep and instrument readiness checks</w:t>
      </w:r>
    </w:p>
    <w:p>
      <w:pPr>
        <w:pStyle w:val="ListBullet"/>
      </w:pPr>
      <w:r>
        <w:t>Introduced preventive maintenance checklist that cut downtime by 20%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Assistant Coach, Youth Baseball – Kankakee, IL</w:t>
      </w:r>
    </w:p>
    <w:p>
      <w:pPr>
        <w:pStyle w:val="ListBullet"/>
      </w:pPr>
      <w:r>
        <w:t>STEM Mentor, High School Outreach – Chicago, 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