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name w:val="Table1"/>
        <w:tabOrder w:val="0"/>
        <w:jc w:val="left"/>
        <w:tblInd w:w="0" w:type="dxa"/>
        <w:tblW w:w="10800" w:type="dxa"/>
      </w:tblPr>
      <w:tblGrid>
        <w:gridCol w:w="8074"/>
        <w:gridCol w:w="2726"/>
      </w:tblGrid>
      <w:tr>
        <w:trPr>
          <w:trHeight w:val="1260" w:hRule="atLeast"/>
        </w:trPr>
        <w:tc>
          <w:tcPr>
            <w:tcW w:w="8074" w:type="dxa"/>
            <w:vAlign w:val="center"/>
            <w:shd w:val="solid" w:color="99CCFF" tmshd="6553856, 16764057, 16777215"/>
            <w:tcMar>
              <w:top w:w="0" w:type="dxa"/>
              <w:left w:w="108" w:type="dxa"/>
              <w:bottom w:w="0" w:type="dxa"/>
              <w:right w:w="108"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583179157" protected="0"/>
          </w:tcPr>
          <w:p>
            <w:pPr>
              <w:spacing w:after="0" w:line="240" w:lineRule="auto"/>
              <w:jc w:val="both"/>
              <w:rPr>
                <w:rFonts w:cs="Times New Roman"/>
              </w:rPr>
            </w:pPr>
            <w:r>
              <w:rPr>
                <w:rFonts w:ascii="Arial" w:hAnsi="Arial" w:cs="Arial"/>
                <w:b/>
                <w:smallCaps/>
                <w:sz w:val="52"/>
                <w:szCs w:val="52"/>
              </w:rPr>
              <w:t xml:space="preserve">Anandkumar R Anekar </w:t>
            </w:r>
            <w:r>
              <w:rPr>
                <w:rFonts w:cs="Times New Roman"/>
              </w:rPr>
            </w:r>
          </w:p>
        </w:tc>
        <w:tc>
          <w:tcPr>
            <w:tcW w:w="2726" w:type="dxa"/>
            <w:vAlign w:val="center"/>
            <w:shd w:val="solid" w:color="99CCFF" tmshd="6553856, 16764057, 16777215"/>
            <w:tcMar>
              <w:top w:w="0" w:type="dxa"/>
              <w:left w:w="108" w:type="dxa"/>
              <w:bottom w:w="0" w:type="dxa"/>
              <w:right w:w="108"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583179157" protected="0"/>
          </w:tcPr>
          <w:p>
            <w:pPr>
              <w:spacing w:after="0" w:line="240" w:lineRule="auto"/>
              <w:jc w:val="both"/>
              <w:rPr>
                <w:rFonts w:cs="Times New Roman"/>
              </w:rPr>
            </w:pPr>
            <w:r>
              <w:rPr>
                <w:rFonts w:ascii="Arial" w:hAnsi="Arial" w:cs="Arial"/>
                <w:b/>
                <w:caps/>
                <w:sz w:val="20"/>
                <w:szCs w:val="20"/>
              </w:rPr>
              <w:t>anand65@Gmail.COM</w:t>
            </w:r>
            <w:r>
              <w:rPr>
                <w:rFonts w:cs="Times New Roman"/>
              </w:rPr>
            </w:r>
          </w:p>
          <w:p>
            <w:pPr>
              <w:spacing w:after="0" w:line="240" w:lineRule="auto"/>
              <w:jc w:val="both"/>
              <w:rPr>
                <w:rFonts w:cs="Times New Roman"/>
              </w:rPr>
            </w:pPr>
            <w:r>
              <w:rPr>
                <w:rFonts w:ascii="Arial" w:hAnsi="Arial" w:cs="Arial"/>
                <w:b/>
                <w:caps/>
                <w:sz w:val="20"/>
                <w:szCs w:val="20"/>
              </w:rPr>
              <w:t>CELL# 317-652-6694</w:t>
            </w:r>
            <w:r>
              <w:rPr>
                <w:rFonts w:cs="Times New Roman"/>
              </w:rPr>
            </w:r>
          </w:p>
        </w:tc>
      </w:tr>
      <w:tr>
        <w:trPr>
          <w:trHeight w:val="0" w:hRule="auto"/>
        </w:trPr>
        <w:tc>
          <w:tcPr>
            <w:tcW w:w="8074" w:type="dxa"/>
            <w:tcMar>
              <w:top w:w="0" w:type="dxa"/>
              <w:left w:w="108" w:type="dxa"/>
              <w:bottom w:w="0" w:type="dxa"/>
              <w:right w:w="108"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583179157" protected="0"/>
          </w:tcPr>
          <w:p>
            <w:pPr>
              <w:spacing w:after="0" w:line="240" w:lineRule="auto"/>
              <w:jc w:val="both"/>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ascii="Arial" w:hAnsi="Arial" w:cs="Arial"/>
                <w:b/>
                <w:caps/>
                <w:sz w:val="28"/>
                <w:szCs w:val="28"/>
              </w:rPr>
            </w:pPr>
            <w:r>
              <w:rPr>
                <w:rFonts w:ascii="Arial" w:hAnsi="Arial" w:cs="Arial"/>
                <w:b/>
                <w:caps/>
                <w:sz w:val="28"/>
                <w:szCs w:val="28"/>
              </w:rPr>
            </w:r>
          </w:p>
          <w:p>
            <w:pPr>
              <w:spacing w:after="0" w:line="240" w:lineRule="auto"/>
              <w:jc w:val="both"/>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cs="Times New Roman"/>
              </w:rPr>
            </w:pPr>
            <w:r>
              <w:rPr>
                <w:rFonts w:ascii="Arial" w:hAnsi="Arial" w:cs="Arial"/>
                <w:b/>
                <w:sz w:val="28"/>
                <w:szCs w:val="28"/>
              </w:rPr>
              <w:t>SUMMARY</w:t>
            </w:r>
            <w:r>
              <w:rPr>
                <w:rFonts w:cs="Times New Roman"/>
              </w:rPr>
            </w:r>
          </w:p>
          <w:p>
            <w:pPr>
              <w:spacing w:after="0" w:line="240" w:lineRule="auto"/>
              <w:jc w:val="both"/>
              <w:tabs>
                <w:tab w:val="left" w:pos="0" w:leader="none"/>
              </w:tabs>
              <w:rPr>
                <w:rFonts w:ascii="Arial" w:hAnsi="Arial" w:cs="Arial"/>
                <w:b/>
                <w:sz w:val="19"/>
                <w:szCs w:val="19"/>
              </w:rPr>
            </w:pPr>
            <w:r>
              <w:rPr>
                <w:rFonts w:ascii="Arial" w:hAnsi="Arial" w:cs="Arial"/>
                <w:b/>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
                <w:sz w:val="19"/>
                <w:szCs w:val="19"/>
              </w:rPr>
              <w:t xml:space="preserve">SAP MM/WM/PP Lead Consultant (Versions ECC 6.0, 4.7, 4.6C, 4.0B and 3.1H) with 20 years in MM/WM/PP </w:t>
            </w:r>
            <w:r>
              <w:rPr>
                <w:rFonts w:ascii="Arial" w:hAnsi="Arial" w:cs="Arial"/>
                <w:sz w:val="19"/>
                <w:szCs w:val="19"/>
              </w:rPr>
              <w:t>and cross module integration with</w:t>
            </w:r>
            <w:r>
              <w:rPr>
                <w:rFonts w:ascii="Arial" w:hAnsi="Arial" w:cs="Arial"/>
                <w:b/>
                <w:sz w:val="19"/>
                <w:szCs w:val="19"/>
              </w:rPr>
              <w:t xml:space="preserve"> PM/FICO, SD and QM.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Cs/>
                <w:sz w:val="19"/>
                <w:szCs w:val="19"/>
              </w:rPr>
              <w:t xml:space="preserve">Demonstrated experience in multiple full life </w:t>
            </w:r>
            <w:r>
              <w:rPr>
                <w:rFonts w:ascii="Arial" w:hAnsi="Arial" w:cs="Arial"/>
                <w:sz w:val="19"/>
                <w:szCs w:val="19"/>
              </w:rPr>
              <w:t xml:space="preserve">cycle implementation and up-grades and post Go-live support projects in pharma, </w:t>
            </w:r>
            <w:r>
              <w:rPr>
                <w:rFonts w:ascii="Arial" w:hAnsi="Arial" w:cs="Arial"/>
                <w:b/>
                <w:bCs/>
                <w:sz w:val="19"/>
                <w:szCs w:val="19"/>
              </w:rPr>
              <w:t>Oil and Gas</w:t>
            </w:r>
            <w:r>
              <w:rPr>
                <w:rFonts w:ascii="Arial" w:hAnsi="Arial" w:cs="Arial"/>
                <w:sz w:val="19"/>
                <w:szCs w:val="19"/>
              </w:rPr>
              <w:t xml:space="preserve">, </w:t>
            </w:r>
            <w:r>
              <w:rPr>
                <w:rFonts w:ascii="Arial" w:hAnsi="Arial" w:cs="Arial"/>
                <w:b/>
                <w:bCs/>
                <w:sz w:val="19"/>
                <w:szCs w:val="19"/>
              </w:rPr>
              <w:t>process industry</w:t>
            </w:r>
            <w:r>
              <w:rPr>
                <w:rFonts w:ascii="Arial" w:hAnsi="Arial" w:cs="Arial"/>
                <w:sz w:val="19"/>
                <w:szCs w:val="19"/>
              </w:rPr>
              <w:t xml:space="preserve">, industrial products and high variety consumer durable industry.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 xml:space="preserve">Highly experienced in business analysis, preparing business blue print, defining AS - IS and TO - BE process, configuration, unit and integration testing, documentation and end user training, </w:t>
            </w:r>
            <w:r>
              <w:rPr>
                <w:rFonts w:ascii="Arial" w:hAnsi="Arial" w:cs="Arial"/>
                <w:b/>
                <w:bCs/>
                <w:sz w:val="19"/>
                <w:szCs w:val="19"/>
              </w:rPr>
              <w:t>data conversion</w:t>
            </w:r>
            <w:r>
              <w:rPr>
                <w:rFonts w:ascii="Arial" w:hAnsi="Arial" w:cs="Arial"/>
                <w:sz w:val="19"/>
                <w:szCs w:val="19"/>
              </w:rPr>
              <w:t>, cutover and go-live tasks.</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
                <w:bCs/>
                <w:sz w:val="19"/>
                <w:szCs w:val="19"/>
              </w:rPr>
              <w:t>SAP MM (Procure to Pay-PTP/P2P;Requisition to Pay R2P):</w:t>
            </w:r>
            <w:r>
              <w:rPr>
                <w:rFonts w:ascii="Arial" w:hAnsi="Arial" w:cs="Arial"/>
                <w:sz w:val="19"/>
                <w:szCs w:val="19"/>
              </w:rPr>
              <w:t xml:space="preserve">  Strong  functional  and  Configuration  experience  in  Material  Master,  Vendor  Master,  Purchase Requisitions, Purchase Orders, Outline Agreements, Release strategies, Classification., Pricing, Special Procurement, output determination for messages, Reports.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
                <w:bCs/>
                <w:sz w:val="19"/>
                <w:szCs w:val="19"/>
              </w:rPr>
              <w:t xml:space="preserve">Inventory  Management: </w:t>
            </w:r>
            <w:r>
              <w:rPr>
                <w:rFonts w:ascii="Arial" w:hAnsi="Arial" w:cs="Arial"/>
                <w:sz w:val="19"/>
                <w:szCs w:val="19"/>
              </w:rPr>
              <w:t xml:space="preserve">Hands on experience in Goods  Movement,  Physical  Inventory  count  &amp;  Cycle  counts,  ABC  analysis), Valuation and split valuation and Account Determination. Logistics Invoice Verification, Credit Memos, Label Printing and Bar coding.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
                <w:bCs/>
                <w:sz w:val="19"/>
                <w:szCs w:val="19"/>
              </w:rPr>
              <w:t>MRP:</w:t>
            </w:r>
            <w:r>
              <w:rPr>
                <w:rFonts w:ascii="Arial" w:hAnsi="Arial" w:cs="Arial"/>
                <w:sz w:val="19"/>
                <w:szCs w:val="19"/>
              </w:rPr>
              <w:t xml:space="preserve"> Auto PR/Planned orders from MRP, Forecasting, MRP type/groups, Lot Size Methods, Planning strategies, MRP Exceptions, Safety Stock, Planning Calendar, Rescheduling,.</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ascii="Arial" w:hAnsi="Arial" w:cs="Arial"/>
                <w:sz w:val="19"/>
                <w:szCs w:val="19"/>
              </w:rPr>
            </w:pPr>
            <w:r>
              <w:rPr>
                <w:rFonts w:ascii="Arial" w:hAnsi="Arial" w:cs="Arial"/>
                <w:b/>
                <w:bCs/>
                <w:sz w:val="19"/>
                <w:szCs w:val="19"/>
              </w:rPr>
              <w:t>Warehouse Management(WM-LE):</w:t>
            </w:r>
            <w:r>
              <w:rPr>
                <w:rFonts w:ascii="Arial" w:hAnsi="Arial" w:cs="Arial"/>
                <w:sz w:val="19"/>
                <w:szCs w:val="19"/>
              </w:rPr>
              <w:t xml:space="preserve"> Functional and configuration covering Warehouse Structures - Storage Types, Bins, Sections, Placement and Removal Strategies. Hands on experience with  Handling Unit Management (HUM) and Storage Unit Management (SUM)</w:t>
            </w:r>
          </w:p>
          <w:p>
            <w:pPr>
              <w:numPr>
                <w:ilvl w:val="0"/>
                <w:numId w:val="15"/>
              </w:numPr>
              <w:ind w:left="360" w:hanging="360"/>
              <w:spacing w:after="0" w:line="240" w:lineRule="auto"/>
              <w:jc w:val="both"/>
              <w:tabs>
                <w:tab w:val="left" w:pos="0" w:leader="none"/>
                <w:tab w:val="left" w:pos="360" w:leader="none"/>
                <w:tab w:val="left" w:pos="6012" w:leader="none"/>
              </w:tabs>
              <w:rPr>
                <w:rFonts w:cs="Times New Roman"/>
                <w:sz w:val="19"/>
                <w:szCs w:val="19"/>
              </w:rPr>
            </w:pPr>
            <w:r>
              <w:rPr>
                <w:rFonts w:ascii="Arial" w:hAnsi="Arial" w:cs="Arial"/>
                <w:b/>
                <w:bCs/>
                <w:sz w:val="19"/>
                <w:szCs w:val="19"/>
              </w:rPr>
              <w:t>Production Planning (PP):</w:t>
            </w:r>
            <w:r>
              <w:rPr>
                <w:rFonts w:ascii="Arial" w:hAnsi="Arial" w:cs="Arial"/>
                <w:sz w:val="19"/>
                <w:szCs w:val="19"/>
              </w:rPr>
              <w:t xml:space="preserve"> Functional and configuration covering </w:t>
            </w:r>
            <w:r>
              <w:rPr>
                <w:rFonts w:ascii="Arial" w:hAnsi="Arial" w:cs="Arial"/>
                <w:b/>
                <w:bCs/>
                <w:sz w:val="19"/>
                <w:szCs w:val="19"/>
              </w:rPr>
              <w:t>BOMs, Routing</w:t>
            </w:r>
            <w:r>
              <w:rPr>
                <w:rFonts w:ascii="Arial" w:hAnsi="Arial" w:cs="Arial"/>
                <w:sz w:val="19"/>
                <w:szCs w:val="19"/>
              </w:rPr>
              <w:t>, Workcenters, Production orders, Order Confirmations for MTO, MTS, Variant Configuration</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Experience in utilizing ABAP/4 workbench for Report writing, LSMW, Data upload, Query writing. Have considerable experience in WRICEF as well.</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 xml:space="preserve">Thorough in preparing Functional Specification documents for Modifications, report development, Enhancement, User Exit, etc. Testing and transporting it to various clients of SAP system. Worked with Tech team (ABAP) </w:t>
            </w:r>
            <w:r>
              <w:rPr>
                <w:rFonts w:ascii="Arial" w:hAnsi="Arial" w:cs="Arial"/>
                <w:b/>
                <w:sz w:val="19"/>
                <w:szCs w:val="19"/>
              </w:rPr>
              <w:t>both on-shore and off-shore</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 xml:space="preserve">Strong in adapting business requirement - mapping to SAP processes.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b/>
                <w:sz w:val="19"/>
                <w:szCs w:val="19"/>
              </w:rPr>
              <w:t>Hands on experience in using HP Quality Center in multiple projects</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Accomplished problem solving, leadership and analytical skills. Able to communicate to peers and senior client management confidently.</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 xml:space="preserve">Conducted several sessions globally on SAP Business process simulations, trained Power users and end users </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rPr>
                <w:rFonts w:cs="Times New Roman"/>
                <w:sz w:val="19"/>
                <w:szCs w:val="19"/>
              </w:rPr>
            </w:pPr>
            <w:r>
              <w:rPr>
                <w:rFonts w:ascii="Arial" w:hAnsi="Arial" w:cs="Arial"/>
                <w:sz w:val="19"/>
                <w:szCs w:val="19"/>
              </w:rPr>
              <w:t xml:space="preserve">Good knowledge and understanding of industry practices in global markets. Have traveled to France, Swiss and Thailand on business. </w:t>
            </w:r>
            <w:r>
              <w:rPr>
                <w:rFonts w:ascii="Arial" w:hAnsi="Arial" w:cs="Arial"/>
                <w:b/>
                <w:sz w:val="19"/>
                <w:szCs w:val="19"/>
              </w:rPr>
              <w:t>Demonstrated leadership in working with multi-cultural work environment.</w:t>
            </w:r>
            <w:r>
              <w:rPr>
                <w:rFonts w:cs="Times New Roman"/>
                <w:sz w:val="19"/>
                <w:szCs w:val="19"/>
              </w:rPr>
            </w:r>
          </w:p>
          <w:p>
            <w:pPr>
              <w:numPr>
                <w:ilvl w:val="0"/>
                <w:numId w:val="15"/>
              </w:numPr>
              <w:ind w:left="360" w:hanging="360"/>
              <w:spacing w:after="0" w:line="240" w:lineRule="auto"/>
              <w:jc w:val="both"/>
              <w:tabs>
                <w:tab w:val="left" w:pos="0" w:leader="none"/>
                <w:tab w:val="left" w:pos="360" w:leader="none"/>
              </w:tabs>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cs="Times New Roman"/>
                <w:sz w:val="19"/>
                <w:szCs w:val="19"/>
              </w:rPr>
            </w:pPr>
            <w:r>
              <w:rPr>
                <w:rFonts w:ascii="Arial" w:hAnsi="Arial" w:cs="Arial"/>
                <w:b/>
                <w:bCs/>
                <w:sz w:val="19"/>
                <w:szCs w:val="19"/>
              </w:rPr>
              <w:t>10+ years</w:t>
            </w:r>
            <w:r>
              <w:rPr>
                <w:rFonts w:ascii="Arial" w:hAnsi="Arial" w:cs="Arial"/>
                <w:bCs/>
                <w:sz w:val="19"/>
                <w:szCs w:val="19"/>
              </w:rPr>
              <w:t xml:space="preserve"> of rich </w:t>
            </w:r>
            <w:r>
              <w:rPr>
                <w:rFonts w:ascii="Arial" w:hAnsi="Arial" w:cs="Arial"/>
                <w:b/>
                <w:sz w:val="19"/>
                <w:szCs w:val="19"/>
              </w:rPr>
              <w:t>functional experience</w:t>
            </w:r>
            <w:r>
              <w:rPr>
                <w:rFonts w:ascii="Arial" w:hAnsi="Arial" w:cs="Arial"/>
                <w:sz w:val="19"/>
                <w:szCs w:val="19"/>
              </w:rPr>
              <w:t xml:space="preserve"> in manufacturing, planning, production       engineering, SCM and general management with global exposure.</w:t>
            </w:r>
            <w:r>
              <w:rPr>
                <w:rFonts w:cs="Times New Roman"/>
                <w:sz w:val="19"/>
                <w:szCs w:val="19"/>
              </w:rPr>
            </w:r>
          </w:p>
          <w:p>
            <w:pPr>
              <w:spacing w:after="0" w:line="240" w:lineRule="auto"/>
              <w:jc w:val="both"/>
              <w:tabs>
                <w:tab w:val="left" w:pos="0" w:leader="none"/>
              </w:tabs>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ascii="Arial" w:hAnsi="Arial" w:cs="Arial"/>
                <w:b/>
                <w:sz w:val="20"/>
                <w:szCs w:val="20"/>
              </w:rPr>
            </w:pPr>
            <w:r>
              <w:rPr>
                <w:rFonts w:ascii="Arial" w:hAnsi="Arial" w:cs="Arial"/>
                <w:b/>
                <w:sz w:val="20"/>
                <w:szCs w:val="20"/>
              </w:rPr>
            </w:r>
          </w:p>
          <w:p>
            <w:pPr>
              <w:spacing w:after="0" w:line="240" w:lineRule="auto"/>
              <w:jc w:val="both"/>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cs="Times New Roman"/>
              </w:rPr>
            </w:pPr>
            <w:r>
              <w:rPr>
                <w:rFonts w:ascii="Arial" w:hAnsi="Arial" w:cs="Arial"/>
                <w:b/>
                <w:sz w:val="28"/>
                <w:szCs w:val="28"/>
              </w:rPr>
              <w:t xml:space="preserve">EDUCATION </w:t>
            </w:r>
            <w:r>
              <w:rPr>
                <w:rFonts w:cs="Times New Roman"/>
              </w:rPr>
            </w:r>
          </w:p>
          <w:p>
            <w:pPr>
              <w:ind w:left="360"/>
              <w:spacing w:after="0" w:line="240" w:lineRule="auto"/>
              <w:jc w:val="both"/>
              <w:tabs>
                <w:tab w:val="left" w:pos="720" w:leader="none"/>
              </w:tabs>
              <w:rPr>
                <w:rFonts w:ascii="Arial" w:hAnsi="Arial" w:cs="Arial"/>
                <w:b/>
                <w:sz w:val="20"/>
                <w:szCs w:val="20"/>
              </w:rPr>
            </w:pPr>
            <w:r>
              <w:rPr>
                <w:rFonts w:ascii="Arial" w:hAnsi="Arial" w:cs="Arial"/>
                <w:b/>
                <w:sz w:val="20"/>
                <w:szCs w:val="20"/>
              </w:rPr>
            </w:r>
          </w:p>
          <w:p>
            <w:pPr>
              <w:numPr>
                <w:ilvl w:val="0"/>
                <w:numId w:val="8"/>
              </w:numPr>
              <w:ind w:left="360" w:hanging="360"/>
              <w:spacing w:after="0" w:line="240" w:lineRule="auto"/>
              <w:jc w:val="both"/>
              <w:tabs>
                <w:tab w:val="left" w:pos="360" w:leader="none"/>
                <w:tab w:val="left" w:pos="720" w:leader="none"/>
              </w:tabs>
              <w:rPr>
                <w:rFonts w:cs="Times New Roman"/>
              </w:rPr>
            </w:pPr>
            <w:r>
              <w:rPr>
                <w:rFonts w:ascii="Arial" w:hAnsi="Arial" w:cs="Arial"/>
                <w:b/>
                <w:sz w:val="20"/>
                <w:szCs w:val="20"/>
              </w:rPr>
              <w:t>Master of Science ( M S ) in Software Systems(Feb 2003)</w:t>
            </w:r>
            <w:r>
              <w:rPr>
                <w:rFonts w:cs="Times New Roman"/>
              </w:rPr>
            </w:r>
          </w:p>
          <w:p>
            <w:pPr>
              <w:numPr>
                <w:ilvl w:val="0"/>
                <w:numId w:val="8"/>
              </w:numPr>
              <w:ind w:left="360" w:hanging="360"/>
              <w:spacing w:after="0" w:line="240" w:lineRule="auto"/>
              <w:jc w:val="both"/>
              <w:tabs>
                <w:tab w:val="left" w:pos="360" w:leader="none"/>
              </w:tabs>
              <w:rPr>
                <w:rFonts w:cs="Times New Roman"/>
              </w:rPr>
            </w:pPr>
            <w:r>
              <w:rPr>
                <w:rFonts w:ascii="Arial" w:hAnsi="Arial" w:cs="Arial"/>
                <w:b/>
                <w:sz w:val="20"/>
                <w:szCs w:val="20"/>
              </w:rPr>
              <w:t>B.E. in Mechanical engineering  (May 1987- X Rank)</w:t>
            </w:r>
            <w:r>
              <w:rPr>
                <w:rFonts w:cs="Times New Roman"/>
              </w:rPr>
            </w:r>
          </w:p>
          <w:p>
            <w:pPr>
              <w:numPr>
                <w:ilvl w:val="0"/>
                <w:numId w:val="8"/>
              </w:numPr>
              <w:ind w:left="360" w:hanging="360"/>
              <w:spacing w:after="0" w:line="240" w:lineRule="auto"/>
              <w:jc w:val="both"/>
              <w:tabs>
                <w:tab w:val="left" w:pos="360" w:leader="none"/>
              </w:tabs>
              <w:rPr>
                <w:rFonts w:cs="Times New Roman"/>
              </w:rPr>
            </w:pPr>
            <w:r>
              <w:rPr>
                <w:rFonts w:ascii="Arial" w:hAnsi="Arial" w:cs="Arial"/>
                <w:b/>
                <w:sz w:val="20"/>
                <w:szCs w:val="20"/>
              </w:rPr>
              <w:t>Certification Diploma in  RDBMS (Oracle V7.1)</w:t>
            </w:r>
            <w:r>
              <w:rPr>
                <w:rFonts w:cs="Times New Roman"/>
              </w:rPr>
            </w:r>
          </w:p>
          <w:p>
            <w:pPr>
              <w:spacing w:after="0" w:line="240" w:lineRule="auto"/>
              <w:jc w:val="both"/>
              <w:pBdr>
                <w:top w:val="nil" w:sz="0" w:space="3" w:color="000000" tmln="20, 20, 20, 0, 60"/>
                <w:left w:val="nil" w:sz="0" w:space="3" w:color="000000" tmln="20, 20, 20, 0, 60"/>
                <w:bottom w:val="single" w:sz="4" w:space="1" w:color="7F7F7F" tmln="10, 20, 20, 0, 20"/>
                <w:right w:val="nil" w:sz="0" w:space="3" w:color="000000" tmln="20, 20, 20, 0, 60"/>
                <w:between w:val="nil" w:sz="0" w:space="0" w:color="000000" tmln="20, 20, 20, 0, 0"/>
              </w:pBdr>
              <w:shd w:val="none"/>
              <w:rPr>
                <w:rFonts w:ascii="Arial" w:hAnsi="Arial" w:cs="Arial"/>
                <w:b/>
                <w:sz w:val="28"/>
                <w:szCs w:val="28"/>
              </w:rPr>
            </w:pPr>
            <w:r>
              <w:rPr>
                <w:rFonts w:ascii="Arial" w:hAnsi="Arial" w:cs="Arial"/>
                <w:b/>
                <w:sz w:val="28"/>
                <w:szCs w:val="28"/>
              </w:rPr>
            </w:r>
          </w:p>
          <w:p>
            <w:pPr>
              <w:spacing w:after="0" w:line="240" w:lineRule="auto"/>
              <w:jc w:val="both"/>
              <w:rPr>
                <w:rFonts w:ascii="Arial" w:hAnsi="Arial" w:cs="Arial"/>
                <w:b/>
                <w:sz w:val="20"/>
                <w:szCs w:val="20"/>
              </w:rPr>
            </w:pPr>
            <w:r>
              <w:rPr>
                <w:rFonts w:ascii="Arial" w:hAnsi="Arial" w:cs="Arial"/>
                <w:b/>
                <w:sz w:val="20"/>
                <w:szCs w:val="20"/>
              </w:rPr>
            </w:r>
          </w:p>
        </w:tc>
        <w:tc>
          <w:tcPr>
            <w:tcW w:w="2726" w:type="dxa"/>
            <w:shd w:val="solid" w:color="F2F2F2" tmshd="6553856, 15921906, 16777215"/>
            <w:tcMar>
              <w:top w:w="0" w:type="dxa"/>
              <w:left w:w="108" w:type="dxa"/>
              <w:bottom w:w="0" w:type="dxa"/>
              <w:right w:w="108"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583179157" protected="0"/>
          </w:tcPr>
          <w:p>
            <w:pPr>
              <w:spacing w:after="0" w:line="240" w:lineRule="auto"/>
              <w:jc w:val="both"/>
              <w:rPr>
                <w:rFonts w:ascii="Arial" w:hAnsi="Arial" w:cs="Arial"/>
                <w:b/>
                <w:sz w:val="20"/>
                <w:szCs w:val="20"/>
              </w:rPr>
            </w:pPr>
            <w:r>
              <w:rPr>
                <w:rFonts w:ascii="Arial" w:hAnsi="Arial" w:cs="Arial"/>
                <w:b/>
                <w:sz w:val="20"/>
                <w:szCs w:val="20"/>
              </w:rPr>
            </w:r>
          </w:p>
          <w:p>
            <w:pPr>
              <w:spacing/>
              <w:jc w:val="both"/>
              <w:rPr>
                <w:rFonts w:ascii="Arial" w:hAnsi="Arial" w:cs="Arial"/>
                <w:b/>
                <w:sz w:val="20"/>
                <w:szCs w:val="20"/>
              </w:rPr>
            </w:pPr>
            <w:r>
              <w:rPr>
                <w:rFonts w:ascii="Arial" w:hAnsi="Arial" w:cs="Arial"/>
                <w:b/>
                <w:sz w:val="20"/>
                <w:szCs w:val="20"/>
              </w:rPr>
            </w:r>
          </w:p>
          <w:p>
            <w:pPr>
              <w:spacing/>
              <w:jc w:val="both"/>
              <w:rPr>
                <w:rFonts w:cs="Times New Roman"/>
              </w:rPr>
            </w:pPr>
            <w:r>
              <w:rPr>
                <w:rFonts w:ascii="Arial" w:hAnsi="Arial" w:cs="Arial"/>
                <w:b/>
                <w:sz w:val="20"/>
                <w:szCs w:val="20"/>
              </w:rPr>
              <w:t>SAP SKILLS</w:t>
            </w:r>
            <w:r>
              <w:rPr>
                <w:rFonts w:cs="Times New Roman"/>
              </w:rPr>
            </w:r>
          </w:p>
          <w:p>
            <w:pPr>
              <w:rPr>
                <w:rFonts w:cs="Times New Roman"/>
              </w:rPr>
            </w:pPr>
            <w:r>
              <w:rPr>
                <w:rFonts w:ascii="Arial" w:hAnsi="Arial" w:cs="Arial"/>
                <w:sz w:val="20"/>
                <w:szCs w:val="20"/>
              </w:rPr>
              <w:t xml:space="preserve">Logistics Modules: </w:t>
            </w:r>
            <w:r>
              <w:rPr>
                <w:rFonts w:ascii="Arial" w:hAnsi="Arial" w:cs="Arial"/>
                <w:b/>
                <w:sz w:val="20"/>
                <w:szCs w:val="20"/>
              </w:rPr>
              <w:t>MM,PP(MRP, Production Orders),SD,QM, WM and PM</w:t>
            </w:r>
            <w:r>
              <w:rPr>
                <w:rFonts w:cs="Times New Roman"/>
              </w:rPr>
            </w:r>
          </w:p>
          <w:p>
            <w:pPr>
              <w:rPr>
                <w:rFonts w:cs="Times New Roman"/>
              </w:rPr>
            </w:pPr>
            <w:r>
              <w:rPr>
                <w:rFonts w:ascii="Arial" w:hAnsi="Arial" w:cs="Arial"/>
                <w:sz w:val="20"/>
                <w:szCs w:val="20"/>
              </w:rPr>
              <w:t xml:space="preserve">Integration: </w:t>
            </w:r>
            <w:r>
              <w:rPr>
                <w:rFonts w:cs="Times New Roman"/>
              </w:rPr>
            </w:r>
          </w:p>
          <w:p>
            <w:pPr>
              <w:rPr>
                <w:rFonts w:cs="Times New Roman"/>
              </w:rPr>
            </w:pPr>
            <w:r>
              <w:rPr>
                <w:rFonts w:ascii="Arial" w:hAnsi="Arial" w:cs="Arial"/>
                <w:b/>
                <w:sz w:val="20"/>
                <w:szCs w:val="20"/>
              </w:rPr>
              <w:t xml:space="preserve">MM integration with FICO, SD, PP,WM, QM and PM </w:t>
            </w:r>
            <w:r>
              <w:rPr>
                <w:rFonts w:cs="Times New Roman"/>
              </w:rPr>
            </w:r>
          </w:p>
          <w:p>
            <w:pPr>
              <w:rPr>
                <w:rFonts w:cs="Times New Roman"/>
              </w:rPr>
            </w:pPr>
            <w:r>
              <w:rPr>
                <w:rFonts w:ascii="Arial" w:hAnsi="Arial" w:cs="Arial"/>
                <w:sz w:val="20"/>
                <w:szCs w:val="20"/>
              </w:rPr>
              <w:t xml:space="preserve">Reporting Skills: </w:t>
            </w:r>
            <w:r>
              <w:rPr>
                <w:rFonts w:ascii="Arial" w:hAnsi="Arial" w:cs="Arial"/>
                <w:b/>
                <w:sz w:val="20"/>
                <w:szCs w:val="20"/>
              </w:rPr>
              <w:t>ABAP Query</w:t>
            </w:r>
            <w:r>
              <w:rPr>
                <w:rFonts w:cs="Times New Roman"/>
              </w:rPr>
            </w:r>
          </w:p>
          <w:p>
            <w:pPr>
              <w:rPr>
                <w:rFonts w:cs="Times New Roman"/>
              </w:rPr>
            </w:pPr>
            <w:r>
              <w:rPr>
                <w:rFonts w:ascii="Arial" w:hAnsi="Arial" w:cs="Arial"/>
                <w:b/>
                <w:sz w:val="20"/>
                <w:szCs w:val="20"/>
              </w:rPr>
              <w:t>TECHNICAL SKILLS</w:t>
            </w:r>
            <w:r>
              <w:rPr>
                <w:rFonts w:cs="Times New Roman"/>
              </w:rPr>
            </w:r>
          </w:p>
          <w:p>
            <w:pPr>
              <w:rPr>
                <w:rFonts w:cs="Times New Roman"/>
              </w:rPr>
            </w:pPr>
            <w:r>
              <w:rPr>
                <w:rFonts w:ascii="Arial" w:hAnsi="Arial" w:cs="Arial"/>
                <w:sz w:val="20"/>
                <w:szCs w:val="20"/>
              </w:rPr>
              <w:t xml:space="preserve">ERP: </w:t>
            </w:r>
            <w:r>
              <w:rPr>
                <w:rFonts w:cs="Times New Roman"/>
              </w:rPr>
            </w:r>
          </w:p>
          <w:p>
            <w:pPr>
              <w:rPr>
                <w:rFonts w:cs="Times New Roman"/>
              </w:rPr>
            </w:pPr>
            <w:r>
              <w:rPr>
                <w:rFonts w:ascii="Arial" w:hAnsi="Arial" w:cs="Arial"/>
                <w:sz w:val="20"/>
                <w:szCs w:val="20"/>
              </w:rPr>
              <w:t>(Ver. ECC 6.0, 4.7, 4.6C, 4.0B and 3.1H),</w:t>
            </w:r>
            <w:r>
              <w:rPr>
                <w:rFonts w:ascii="Arial" w:hAnsi="Arial" w:cs="Arial"/>
                <w:b/>
                <w:sz w:val="20"/>
                <w:szCs w:val="20"/>
              </w:rPr>
              <w:t>MM-IM, MM-LIV,PP,QM, WM and PM</w:t>
            </w:r>
            <w:r>
              <w:rPr>
                <w:rFonts w:cs="Times New Roman"/>
              </w:rPr>
            </w:r>
          </w:p>
          <w:p>
            <w:pPr>
              <w:rPr>
                <w:rFonts w:cs="Times New Roman"/>
              </w:rPr>
            </w:pPr>
            <w:r>
              <w:rPr>
                <w:rFonts w:ascii="Arial" w:hAnsi="Arial" w:cs="Arial"/>
                <w:sz w:val="20"/>
                <w:szCs w:val="20"/>
              </w:rPr>
              <w:t xml:space="preserve">Solution Manager, ASAP Methodology           </w:t>
            </w:r>
            <w:r>
              <w:rPr>
                <w:rFonts w:cs="Times New Roman"/>
              </w:rPr>
            </w:r>
          </w:p>
          <w:p>
            <w:pPr>
              <w:rPr>
                <w:rFonts w:cs="Times New Roman"/>
              </w:rPr>
            </w:pPr>
            <w:r>
              <w:rPr>
                <w:rFonts w:ascii="Arial" w:hAnsi="Arial" w:cs="Arial"/>
                <w:sz w:val="20"/>
                <w:szCs w:val="20"/>
              </w:rPr>
              <w:t>Operating Systems: Windows 7, XP, 2003, 2000.</w:t>
            </w:r>
            <w:r>
              <w:rPr>
                <w:rFonts w:cs="Times New Roman"/>
              </w:rPr>
            </w:r>
          </w:p>
          <w:p>
            <w:pPr>
              <w:spacing w:line="240" w:lineRule="auto"/>
              <w:rPr>
                <w:rFonts w:cs="Times New Roman"/>
              </w:rPr>
            </w:pPr>
            <w:r>
              <w:rPr>
                <w:rFonts w:ascii="Arial" w:hAnsi="Arial" w:cs="Arial"/>
                <w:sz w:val="20"/>
                <w:szCs w:val="20"/>
              </w:rPr>
              <w:t xml:space="preserve">Databases: </w:t>
            </w:r>
            <w:r>
              <w:rPr>
                <w:rFonts w:cs="Times New Roman"/>
              </w:rPr>
            </w:r>
          </w:p>
          <w:p>
            <w:pPr>
              <w:spacing w:line="240" w:lineRule="auto"/>
              <w:rPr>
                <w:rFonts w:cs="Times New Roman"/>
              </w:rPr>
            </w:pPr>
            <w:r>
              <w:rPr>
                <w:rFonts w:ascii="Arial" w:hAnsi="Arial" w:cs="Arial"/>
                <w:sz w:val="20"/>
                <w:szCs w:val="20"/>
              </w:rPr>
              <w:t>ORACLE, MS-Access</w:t>
            </w:r>
            <w:r>
              <w:rPr>
                <w:rFonts w:cs="Times New Roman"/>
              </w:rPr>
            </w:r>
          </w:p>
          <w:p>
            <w:pPr>
              <w:spacing w:line="240" w:lineRule="auto"/>
              <w:rPr>
                <w:rFonts w:cs="Times New Roman"/>
              </w:rPr>
            </w:pPr>
            <w:r>
              <w:rPr>
                <w:rFonts w:ascii="Arial" w:hAnsi="Arial" w:cs="Arial"/>
                <w:sz w:val="20"/>
                <w:szCs w:val="20"/>
              </w:rPr>
              <w:t>Other Skills:</w:t>
            </w:r>
            <w:r>
              <w:rPr>
                <w:rFonts w:cs="Times New Roman"/>
              </w:rPr>
            </w:r>
          </w:p>
          <w:p>
            <w:pPr>
              <w:spacing w:line="240" w:lineRule="auto"/>
              <w:rPr>
                <w:rFonts w:cs="Times New Roman"/>
              </w:rPr>
            </w:pPr>
            <w:r>
              <w:rPr>
                <w:rFonts w:ascii="Arial" w:hAnsi="Arial" w:cs="Arial"/>
                <w:sz w:val="20"/>
                <w:szCs w:val="20"/>
              </w:rPr>
              <w:t xml:space="preserve">MS-Word, Excel, MS-Project, </w:t>
            </w:r>
            <w:r>
              <w:rPr>
                <w:rFonts w:cs="Times New Roman"/>
              </w:rPr>
            </w:r>
          </w:p>
          <w:p>
            <w:pPr>
              <w:rPr>
                <w:rFonts w:cs="Times New Roman"/>
              </w:rPr>
            </w:pPr>
            <w:r>
              <w:rPr>
                <w:rFonts w:ascii="Arial" w:hAnsi="Arial" w:cs="Arial"/>
                <w:sz w:val="20"/>
                <w:szCs w:val="20"/>
              </w:rPr>
              <w:t>Power Point, Visio, SharePoint</w:t>
            </w:r>
            <w:r>
              <w:rPr>
                <w:rFonts w:cs="Times New Roman"/>
              </w:rPr>
            </w:r>
          </w:p>
          <w:p>
            <w:pPr>
              <w:rPr>
                <w:rFonts w:cs="Times New Roman"/>
              </w:rPr>
            </w:pPr>
            <w:r>
              <w:rPr>
                <w:rFonts w:ascii="Arial" w:hAnsi="Arial" w:cs="Arial"/>
                <w:sz w:val="20"/>
                <w:szCs w:val="20"/>
              </w:rPr>
              <w:t>HP Quality Center</w:t>
            </w:r>
            <w:r>
              <w:rPr>
                <w:rFonts w:cs="Times New Roman"/>
              </w:rPr>
            </w:r>
          </w:p>
          <w:p>
            <w:pPr>
              <w:pStyle w:val="para14"/>
              <w:spacing/>
              <w:jc w:val="both"/>
              <w:rPr>
                <w:rFonts w:cs="Times New Roman"/>
              </w:rPr>
            </w:pPr>
            <w:r>
              <w:rPr>
                <w:rFonts w:cs="Times New Roman"/>
              </w:rPr>
            </w:r>
          </w:p>
        </w:tc>
      </w:tr>
    </w:tbl>
    <w:p>
      <w:pPr>
        <w:spacing w:after="0" w:line="240" w:lineRule="auto"/>
        <w:jc w:val="both"/>
        <w:rPr>
          <w:rFonts w:cs="Times New Roman"/>
        </w:rPr>
      </w:pPr>
      <w:r>
        <w:rPr>
          <w:rFonts w:ascii="Arial" w:hAnsi="Arial" w:cs="Arial"/>
          <w:b/>
          <w:sz w:val="28"/>
          <w:szCs w:val="28"/>
        </w:rPr>
        <w:t>PROJECT  EXPERIENCE</w:t>
      </w:r>
      <w:r>
        <w:rPr>
          <w:rFonts w:cs="Times New Roman"/>
        </w:rPr>
      </w:r>
    </w:p>
    <w:p>
      <w:pPr>
        <w:spacing w:after="0"/>
        <w:jc w:val="both"/>
        <w:rPr>
          <w:rFonts w:cs="Times New Roman"/>
        </w:rPr>
      </w:pPr>
      <w:r>
        <w:rPr>
          <w:rFonts w:cs="Times New Roman"/>
        </w:rPr>
      </w:r>
    </w:p>
    <w:p>
      <w:pPr>
        <w:spacing w:after="0"/>
        <w:jc w:val="both"/>
        <w:rPr>
          <w:rFonts w:ascii="Arial" w:hAnsi="Arial" w:cs="Arial"/>
          <w:sz w:val="20"/>
          <w:szCs w:val="20"/>
        </w:rPr>
      </w:pPr>
      <w:r>
        <w:rPr>
          <w:rFonts w:ascii="Arial" w:hAnsi="Arial" w:cs="Arial"/>
          <w:b/>
          <w:sz w:val="20"/>
          <w:szCs w:val="20"/>
        </w:rPr>
        <w:t>Halliburton Corp</w:t>
      </w:r>
      <w:r>
        <w:rPr>
          <w:rFonts w:ascii="Arial" w:hAnsi="Arial" w:cs="Arial"/>
          <w:sz w:val="20"/>
          <w:szCs w:val="20"/>
        </w:rPr>
        <w:t>, Houston,TX</w:t>
        <w:tab/>
        <w:tab/>
        <w:tab/>
        <w:tab/>
        <w:tab/>
        <w:t xml:space="preserve">          </w:t>
        <w:tab/>
        <w:tab/>
        <w:tab/>
        <w:t>2019 to Current</w:t>
      </w:r>
    </w:p>
    <w:p>
      <w:pPr>
        <w:spacing w:after="0"/>
        <w:jc w:val="both"/>
        <w:rPr>
          <w:rFonts w:cs="Times New Roman"/>
        </w:rPr>
      </w:pPr>
      <w:r>
        <w:rPr>
          <w:rFonts w:ascii="Arial" w:hAnsi="Arial" w:cs="Arial"/>
          <w:b/>
          <w:i/>
          <w:sz w:val="20"/>
          <w:szCs w:val="20"/>
        </w:rPr>
        <w:t xml:space="preserve">Sr. SAP MM/P2P Functional Consultant </w:t>
      </w:r>
      <w:r>
        <w:rPr>
          <w:rFonts w:cs="Times New Roman"/>
        </w:rPr>
        <w:t xml:space="preserve"> </w:t>
      </w:r>
      <w:r>
        <w:rPr>
          <w:rFonts w:cs="Times New Roman"/>
        </w:rPr>
      </w:r>
    </w:p>
    <w:p>
      <w:pPr>
        <w:spacing w:after="0"/>
        <w:jc w:val="both"/>
        <w:rPr>
          <w:rFonts w:cs="Times New Roman"/>
          <w:sz w:val="20"/>
          <w:szCs w:val="20"/>
        </w:rPr>
      </w:pPr>
      <w:r>
        <w:rPr>
          <w:rFonts w:cs="Times New Roman"/>
          <w:sz w:val="20"/>
          <w:szCs w:val="20"/>
        </w:rPr>
      </w:r>
    </w:p>
    <w:p>
      <w:pPr>
        <w:spacing w:after="0" w:line="240"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Halliburton Company is One of the world's largest oil field service companies, has operations in more than 70 countries and owns hundreds of subsidiaries, affiliates, branches, brands, and divisions worldwide.The major business segment is the Energy Services Group (ESG). It offers a broad array of products and services to upstream oil and gas customers worldwide through fourteen product service lines: Artificial Lift, Cementing, Completion Tools, Multi-Chem, Pipeline &amp; Process Services, Production Enhancement, Production Solutions, Baroid, Drill Bits &amp; Services, Landmark Software &amp; Services, Sperry Drilling, Testing &amp; Subsea, Wireline &amp; Perforating, and Consulting &amp; Project Management. </w:t>
      </w:r>
    </w:p>
    <w:p>
      <w:pPr>
        <w:spacing w:after="0"/>
        <w:jc w:val="both"/>
        <w:rPr>
          <w:rFonts w:ascii="Arial" w:hAnsi="Arial" w:eastAsia="SimSun" w:cs="Times New Roman"/>
          <w:color w:val="000000"/>
          <w:sz w:val="20"/>
          <w:szCs w:val="20"/>
        </w:rPr>
      </w:pPr>
      <w:r>
        <w:rPr>
          <w:rFonts w:ascii="Arial" w:hAnsi="Arial" w:eastAsia="SimSun" w:cs="Times New Roman"/>
          <w:color w:val="000000"/>
          <w:sz w:val="20"/>
          <w:szCs w:val="20"/>
        </w:rPr>
      </w:r>
    </w:p>
    <w:p>
      <w:pPr>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The project focussed on migrating Org structure into leasing entity</w:t>
      </w:r>
    </w:p>
    <w:p>
      <w:pPr>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As part of this project worked on PO conversions, cutover related tasks. </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Carried out conversion activities. in the areas of SAP Procurement </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Atternded to issues during hyper care period covering MRP, Intercompany PO/SO processes in SAP, </w:t>
      </w:r>
    </w:p>
    <w:p>
      <w:pPr>
        <w:ind w:left="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procurement and inventory processes, movement types and account determination</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Provided system solution on intercompany / intracompany processed based on new SAP entity. </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Also helped resolving issues pertaining to the integration of SAP Materials Management to the other modules </w:t>
      </w:r>
    </w:p>
    <w:p>
      <w:pPr>
        <w:ind w:left="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such as Finance, and Plant maintenance. </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Worked on enhancements to meet the business requirements such as developing PR validations and PO validations necessistated due to leasing entity</w:t>
      </w:r>
    </w:p>
    <w:p>
      <w:pPr>
        <w:numPr>
          <w:ilvl w:val="0"/>
          <w:numId w:val="20"/>
        </w:numPr>
        <w:ind w:left="360" w:hanging="36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Times New Roman"/>
          <w:color w:val="000000"/>
          <w:sz w:val="20"/>
          <w:szCs w:val="20"/>
        </w:rPr>
      </w:pPr>
      <w:r>
        <w:rPr>
          <w:rFonts w:ascii="Arial" w:hAnsi="Arial" w:eastAsia="SimSun" w:cs="Times New Roman"/>
          <w:color w:val="000000"/>
          <w:sz w:val="20"/>
          <w:szCs w:val="20"/>
        </w:rPr>
        <w:t xml:space="preserve">Provided functional solutions in the areas of SAP Procurement and Materials processes. </w:t>
      </w:r>
    </w:p>
    <w:p>
      <w:pPr>
        <w:spacing w:after="0"/>
        <w:jc w:val="both"/>
        <w:rPr>
          <w:rFonts w:cs="Times New Roman"/>
        </w:rPr>
      </w:pPr>
      <w:r>
        <w:rPr>
          <w:rFonts w:cs="Times New Roman"/>
        </w:rPr>
      </w:r>
    </w:p>
    <w:p>
      <w:pPr>
        <w:spacing w:after="0"/>
        <w:jc w:val="both"/>
        <w:rPr>
          <w:rFonts w:cs="Times New Roman"/>
        </w:rPr>
      </w:pPr>
      <w:r>
        <w:rPr>
          <w:rFonts w:cs="Times New Roman"/>
        </w:rPr>
      </w:r>
    </w:p>
    <w:p>
      <w:pPr>
        <w:spacing w:after="0"/>
        <w:jc w:val="both"/>
        <w:rPr>
          <w:rFonts w:ascii="Arial" w:hAnsi="Arial" w:cs="Arial"/>
          <w:sz w:val="20"/>
          <w:szCs w:val="20"/>
        </w:rPr>
      </w:pPr>
      <w:r>
        <w:rPr>
          <w:rFonts w:ascii="Arial" w:hAnsi="Arial" w:cs="Arial"/>
          <w:b/>
          <w:sz w:val="20"/>
          <w:szCs w:val="20"/>
        </w:rPr>
        <w:t>Marathon Petroleum Corp</w:t>
      </w:r>
      <w:r>
        <w:rPr>
          <w:rFonts w:ascii="Arial" w:hAnsi="Arial" w:cs="Arial"/>
          <w:sz w:val="20"/>
          <w:szCs w:val="20"/>
        </w:rPr>
        <w:t>, Findlay, OH</w:t>
        <w:tab/>
        <w:tab/>
        <w:tab/>
        <w:tab/>
        <w:tab/>
        <w:t xml:space="preserve">          2016 to 2019</w:t>
      </w:r>
    </w:p>
    <w:p>
      <w:pPr>
        <w:spacing w:after="0"/>
        <w:jc w:val="both"/>
        <w:rPr>
          <w:rFonts w:ascii="Arial" w:hAnsi="Arial" w:cs="Arial"/>
          <w:color w:val="000000"/>
          <w:sz w:val="20"/>
          <w:szCs w:val="20"/>
        </w:rPr>
      </w:pPr>
      <w:r>
        <w:rPr>
          <w:rFonts w:ascii="Arial" w:hAnsi="Arial" w:cs="Arial"/>
          <w:b/>
          <w:i/>
          <w:sz w:val="20"/>
          <w:szCs w:val="20"/>
        </w:rPr>
        <w:t xml:space="preserve">Sr. SAP MM/WM Functional Consultant </w:t>
      </w:r>
      <w:r>
        <w:rPr>
          <w:rFonts w:cs="Times New Roman"/>
        </w:rPr>
        <w:t xml:space="preserve"> (</w:t>
      </w:r>
      <w:r>
        <w:rPr>
          <w:rFonts w:ascii="Arial" w:hAnsi="Arial" w:cs="Arial"/>
          <w:color w:val="000000"/>
          <w:sz w:val="20"/>
          <w:szCs w:val="20"/>
        </w:rPr>
        <w:t>Part of Refinery Plant Maintenance team)</w:t>
      </w:r>
      <w:r>
        <w:rPr>
          <w:rFonts w:ascii="Arial" w:hAnsi="Arial" w:cs="Arial"/>
          <w:color w:val="000000"/>
          <w:sz w:val="20"/>
          <w:szCs w:val="20"/>
        </w:rPr>
      </w:r>
    </w:p>
    <w:p>
      <w:pPr>
        <w:spacing w:after="0"/>
        <w:jc w:val="both"/>
        <w:rPr>
          <w:rFonts w:cs="Times New Roman"/>
        </w:rPr>
      </w:pPr>
      <w:r>
        <w:rPr>
          <w:rFonts w:cs="Times New Roman"/>
        </w:rPr>
      </w:r>
    </w:p>
    <w:p>
      <w:pPr>
        <w:pStyle w:val="para5"/>
        <w:spacing w:after="0"/>
        <w:jc w:val="both"/>
        <w:rPr>
          <w:rFonts w:cs="Times New Roman"/>
        </w:rPr>
      </w:pPr>
      <w:r>
        <w:rPr>
          <w:rFonts w:ascii="Arial" w:hAnsi="Arial" w:cs="Arial"/>
          <w:color w:val="000000"/>
          <w:sz w:val="20"/>
          <w:szCs w:val="20"/>
        </w:rPr>
        <w:t xml:space="preserve">Marathon Petroleum Corporation (MPC), is one of the largest petroleum product refiners, marketers and transporters in the United States. MPC is the nation’s third-largest refiner and the largest refiner in the Midwest. MPC’s refining, marketing and transportation operations are concentrated primarily in the Midwest, Southeast, Northeast and Gulf Coast regions of the U.S. MPC operations are strategically located to serve major markets. They include a seven-plant refining network, a comprehensive terminal and transportation system, and extensive wholesale and retail marketing operations. </w:t>
      </w:r>
      <w:r>
        <w:rPr>
          <w:rFonts w:cs="Times New Roman"/>
        </w:rPr>
      </w:r>
    </w:p>
    <w:p>
      <w:pPr>
        <w:pStyle w:val="para5"/>
        <w:spacing w:after="0"/>
        <w:jc w:val="both"/>
        <w:rPr>
          <w:rFonts w:cs="Times New Roman"/>
        </w:rPr>
      </w:pPr>
      <w:r>
        <w:rPr>
          <w:rFonts w:cs="Times New Roman"/>
        </w:rPr>
      </w:r>
    </w:p>
    <w:p>
      <w:pPr>
        <w:spacing/>
        <w:jc w:val="both"/>
        <w:rPr>
          <w:rFonts w:ascii="Arial" w:hAnsi="Arial" w:eastAsia="Arial" w:cs="Arial"/>
          <w:sz w:val="20"/>
          <w:szCs w:val="20"/>
        </w:rPr>
      </w:pPr>
      <w:r>
        <w:rPr>
          <w:rFonts w:ascii="Arial" w:hAnsi="Arial" w:eastAsia="Arial" w:cs="Arial"/>
          <w:sz w:val="20"/>
          <w:szCs w:val="20"/>
        </w:rPr>
        <w:t xml:space="preserve">My key responsibilities in this project are to support the SAP tasks, analyzing and developing solutions for both MM and WM functions for business units like Refinery, Marine, Speedway, Garage, Pipeline and Terminal. </w:t>
      </w:r>
    </w:p>
    <w:p>
      <w:pPr>
        <w:spacing w:after="0"/>
        <w:jc w:val="both"/>
        <w:rPr>
          <w:rFonts w:ascii="Arial" w:hAnsi="Arial" w:eastAsia="Arial" w:cs="Arial"/>
          <w:sz w:val="20"/>
          <w:szCs w:val="20"/>
        </w:rPr>
      </w:pPr>
      <w:r>
        <w:rPr>
          <w:rFonts w:ascii="Arial" w:hAnsi="Arial" w:eastAsia="Arial" w:cs="Arial"/>
          <w:b/>
          <w:bCs/>
          <w:color w:val="000000"/>
          <w:sz w:val="20"/>
          <w:szCs w:val="20"/>
        </w:rPr>
        <w:t>Responsibilities:</w:t>
      </w:r>
      <w:r>
        <w:rPr>
          <w:rFonts w:ascii="Arial" w:hAnsi="Arial" w:eastAsia="Arial" w:cs="Arial"/>
          <w:sz w:val="20"/>
          <w:szCs w:val="20"/>
        </w:rPr>
      </w:r>
    </w:p>
    <w:p>
      <w:pPr>
        <w:spacing w:after="0"/>
        <w:jc w:val="both"/>
        <w:rPr>
          <w:rFonts w:ascii="Arial" w:hAnsi="Arial" w:eastAsia="Arial" w:cs="Arial"/>
          <w:sz w:val="20"/>
          <w:szCs w:val="20"/>
        </w:rPr>
      </w:pP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Carry out SAP MM -Configuration level changes(</w:t>
      </w:r>
      <w:r>
        <w:rPr>
          <w:rFonts w:ascii="Arial" w:hAnsi="Arial" w:eastAsia="Times New Roman" w:cs="Arial"/>
          <w:sz w:val="20"/>
          <w:szCs w:val="20"/>
        </w:rPr>
        <w:t>MM Enterprise structure such as plants, SLocs, POrgs</w:t>
      </w:r>
      <w:r>
        <w:rPr>
          <w:rFonts w:ascii="Arial" w:hAnsi="Arial" w:eastAsia="Arial" w:cs="Arial"/>
          <w:sz w:val="20"/>
          <w:szCs w:val="20"/>
        </w:rPr>
        <w:t xml:space="preserve">) and guide the business users on transaction level changes and co-ordinate with Cross functional teams for Master data and SAP program level changes as and when needed. : </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Hands on issue resolution included the following key functional areas in SAP MM</w:t>
      </w:r>
    </w:p>
    <w:p>
      <w:pPr>
        <w:pStyle w:val="para5"/>
        <w:numPr>
          <w:ilvl w:val="0"/>
          <w:numId w:val="9"/>
        </w:numPr>
        <w:ind w:left="108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MRP, Planned Orders from MRP, MRP type/groups, Lot Size Methods, MRP Exceptions, Safety Stock, Auto PR, Approved Manufacturer Parts List (AMPL), Purchase Orders, Classification.</w:t>
      </w:r>
    </w:p>
    <w:p>
      <w:pPr>
        <w:pStyle w:val="para5"/>
        <w:numPr>
          <w:ilvl w:val="0"/>
          <w:numId w:val="9"/>
        </w:numPr>
        <w:ind w:left="108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 xml:space="preserve">Inventory  Management: Goods receipts, Reversal, Goods Issues,Transfer postings,  Physical  Inventory  count  &amp;  Cycle  counts,  ABC  analysis, Valuation and Split valuation and Account Determination. Output determination for messages, GR Slip Print configurations, </w:t>
      </w:r>
      <w:r>
        <w:rPr>
          <w:rFonts w:cs="Times New Roman"/>
        </w:rPr>
        <w:t>Label Printing and Bar coding.</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Times New Roman" w:cs="Arial"/>
          <w:sz w:val="20"/>
          <w:szCs w:val="20"/>
        </w:rPr>
        <w:t>Configuring Warehouse management such as</w:t>
      </w:r>
      <w:r>
        <w:rPr>
          <w:rFonts w:ascii="Arial" w:hAnsi="Arial" w:eastAsia="Arial" w:cs="Arial"/>
          <w:sz w:val="20"/>
          <w:szCs w:val="20"/>
        </w:rPr>
        <w:t>: Warehouse Structures – Storage Types, Bins, Sections, Placement and Removal Strategies. TO Print configurations, Cycle Counting, Cross docking</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As needed revise/update applicable Functional specifications for various reports (such as Surplus stock report Stock listing MRP) and forms (such as Pick list and put away TO form).</w:t>
      </w:r>
      <w:r>
        <w:rPr>
          <w:rFonts w:ascii="Arial" w:hAnsi="Arial" w:eastAsia="Times New Roman" w:cs="Arial"/>
          <w:sz w:val="20"/>
          <w:szCs w:val="20"/>
        </w:rPr>
        <w:t xml:space="preserve"> Analyzed business requirements and developed Functional specifications for SAP MM/WM enhancements/reports/forms</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Interact with ABAP technical team members to :</w:t>
      </w:r>
    </w:p>
    <w:p>
      <w:pPr>
        <w:pStyle w:val="para5"/>
        <w:numPr>
          <w:ilvl w:val="0"/>
          <w:numId w:val="9"/>
        </w:numPr>
        <w:ind w:left="108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translate business requirement to technical requirements.</w:t>
      </w:r>
    </w:p>
    <w:p>
      <w:pPr>
        <w:pStyle w:val="para5"/>
        <w:numPr>
          <w:ilvl w:val="0"/>
          <w:numId w:val="9"/>
        </w:numPr>
        <w:ind w:left="1080" w:hanging="360"/>
        <w:spacing w:after="0"/>
        <w:jc w:val="both"/>
        <w:tabs>
          <w:tab w:val="left" w:pos="360" w:leader="none"/>
        </w:tabs>
        <w:rPr>
          <w:rFonts w:cs="Times New Roman"/>
        </w:rPr>
      </w:pPr>
      <w:r>
        <w:rPr>
          <w:rFonts w:ascii="Arial" w:hAnsi="Arial" w:eastAsia="Times New Roman" w:cs="Arial"/>
          <w:sz w:val="20"/>
          <w:szCs w:val="20"/>
        </w:rPr>
        <w:t xml:space="preserve">debug ABAP code for fixing issues identified in existing custom reports </w:t>
      </w:r>
      <w:r>
        <w:rPr>
          <w:rFonts w:cs="Times New Roman"/>
        </w:rPr>
      </w:r>
    </w:p>
    <w:p>
      <w:pPr>
        <w:pStyle w:val="para5"/>
        <w:numPr>
          <w:ilvl w:val="0"/>
          <w:numId w:val="9"/>
        </w:numPr>
        <w:ind w:left="1080" w:hanging="360"/>
        <w:spacing w:after="27"/>
        <w:jc w:val="both"/>
        <w:tabs>
          <w:tab w:val="left" w:pos="360" w:leader="none"/>
        </w:tabs>
        <w:rPr>
          <w:rFonts w:ascii="Arial" w:hAnsi="Arial" w:eastAsia="Arial" w:cs="Arial"/>
          <w:sz w:val="20"/>
          <w:szCs w:val="20"/>
        </w:rPr>
      </w:pPr>
      <w:r>
        <w:rPr>
          <w:rFonts w:ascii="Arial" w:hAnsi="Arial" w:eastAsia="Times New Roman" w:cs="Arial"/>
          <w:sz w:val="20"/>
          <w:szCs w:val="20"/>
        </w:rPr>
        <w:t>Facilitate appropriate ABAP coding for developing new custom reports</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Times New Roman" w:cs="Arial"/>
          <w:sz w:val="20"/>
          <w:szCs w:val="20"/>
        </w:rPr>
        <w:t>Interacting with Client technical team to analyze and fix the issues in production system</w:t>
      </w:r>
      <w:r>
        <w:rPr>
          <w:rFonts w:ascii="Arial" w:hAnsi="Arial" w:eastAsia="Arial" w:cs="Arial"/>
          <w:sz w:val="20"/>
          <w:szCs w:val="20"/>
        </w:rPr>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Carry out Unit testing and resolve the SAP MM/WM issues identified during testing</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Comply with CAB approval process for all SAP MM/WM production support changes and maintain PPM documentation as necessary</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Co-ordinate with BPAs and key business users for production validation tasks of SAP MM/WMchanges implemented.</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Maintain custom tables of SAP MM/WM modules</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 xml:space="preserve">Co-ordinate with other teams for resolving Integration issues of SAP MM, WM with Procurement and PM modules </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 xml:space="preserve">On need basis provide SAP MM/WM subject matter specific inputs to BPAs and key business users </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Support cut-over tasks during data migration and validation for MM/WM for ongoing projects.</w:t>
      </w:r>
    </w:p>
    <w:p>
      <w:pPr>
        <w:pStyle w:val="para5"/>
        <w:numPr>
          <w:ilvl w:val="0"/>
          <w:numId w:val="9"/>
        </w:numPr>
        <w:ind w:left="360" w:hanging="360"/>
        <w:spacing w:after="27"/>
        <w:jc w:val="both"/>
        <w:tabs>
          <w:tab w:val="left" w:pos="360" w:leader="none"/>
        </w:tabs>
        <w:rPr>
          <w:rFonts w:ascii="Arial" w:hAnsi="Arial" w:eastAsia="Arial" w:cs="Arial"/>
          <w:sz w:val="20"/>
          <w:szCs w:val="20"/>
        </w:rPr>
      </w:pPr>
      <w:r>
        <w:rPr>
          <w:rFonts w:ascii="Arial" w:hAnsi="Arial" w:eastAsia="Arial" w:cs="Arial"/>
          <w:sz w:val="20"/>
          <w:szCs w:val="20"/>
        </w:rPr>
        <w:t xml:space="preserve">Co-ordinate with SAP Basis team for importing Transport Requests to QA and production systems </w:t>
      </w:r>
    </w:p>
    <w:p>
      <w:pPr>
        <w:ind w:left="360" w:hanging="360"/>
        <w:spacing w:after="0"/>
        <w:jc w:val="both"/>
        <w:rPr>
          <w:rFonts w:cs="Times New Roman"/>
        </w:rPr>
      </w:pPr>
      <w:r>
        <w:rPr>
          <w:rFonts w:cs="Times New Roman"/>
        </w:rPr>
      </w:r>
    </w:p>
    <w:p>
      <w:pPr>
        <w:ind w:left="360" w:hanging="360"/>
        <w:spacing w:after="0"/>
        <w:jc w:val="both"/>
        <w:rPr>
          <w:rFonts w:cs="Times New Roman"/>
        </w:rPr>
      </w:pPr>
      <w:r>
        <w:rPr>
          <w:rFonts w:cs="Times New Roman"/>
        </w:rPr>
      </w:r>
    </w:p>
    <w:p>
      <w:pPr>
        <w:ind w:left="360" w:hanging="360"/>
        <w:spacing w:after="0"/>
        <w:jc w:val="both"/>
        <w:rPr>
          <w:rFonts w:cs="Times New Roman"/>
        </w:rPr>
      </w:pPr>
      <w:r>
        <w:rPr>
          <w:rFonts w:cs="Times New Roman"/>
        </w:rPr>
      </w:r>
    </w:p>
    <w:p>
      <w:pPr>
        <w:spacing w:after="0"/>
        <w:jc w:val="both"/>
        <w:rPr>
          <w:rFonts w:cs="Times New Roman"/>
        </w:rPr>
      </w:pPr>
      <w:r>
        <w:rPr>
          <w:rFonts w:ascii="Arial" w:hAnsi="Arial" w:cs="Arial"/>
          <w:b/>
          <w:sz w:val="20"/>
          <w:szCs w:val="20"/>
        </w:rPr>
        <w:t>Mitel</w:t>
      </w:r>
      <w:r>
        <w:rPr>
          <w:rFonts w:ascii="Arial" w:hAnsi="Arial" w:cs="Arial"/>
          <w:sz w:val="20"/>
          <w:szCs w:val="20"/>
        </w:rPr>
        <w:t>, Dallas, TX</w:t>
        <w:tab/>
        <w:tab/>
        <w:tab/>
        <w:tab/>
        <w:tab/>
        <w:tab/>
        <w:tab/>
        <w:tab/>
        <w:t xml:space="preserve">          2015 to 2016</w:t>
      </w:r>
      <w:r>
        <w:rPr>
          <w:rFonts w:cs="Times New Roman"/>
        </w:rPr>
      </w:r>
    </w:p>
    <w:p>
      <w:pPr>
        <w:spacing w:after="0"/>
        <w:jc w:val="both"/>
        <w:rPr>
          <w:rFonts w:cs="Times New Roman"/>
        </w:rPr>
      </w:pPr>
      <w:r>
        <w:rPr>
          <w:rFonts w:ascii="Arial" w:hAnsi="Arial" w:cs="Arial"/>
          <w:b/>
          <w:i/>
          <w:sz w:val="20"/>
          <w:szCs w:val="20"/>
        </w:rPr>
        <w:t xml:space="preserve">Lead SAP MM/WM Functional Consultant </w:t>
      </w:r>
      <w:r>
        <w:rPr>
          <w:rFonts w:cs="Times New Roman"/>
        </w:rPr>
      </w:r>
    </w:p>
    <w:p>
      <w:pPr>
        <w:spacing/>
        <w:jc w:val="both"/>
        <w:rPr>
          <w:rFonts w:cs="Times New Roman"/>
        </w:rPr>
      </w:pPr>
      <w:r>
        <w:rPr>
          <w:rFonts w:ascii="Arial" w:hAnsi="Arial" w:cs="Arial"/>
          <w:sz w:val="20"/>
          <w:szCs w:val="20"/>
        </w:rPr>
        <w:t xml:space="preserve">Mitel is headquartered in Kanata, Ontario, Canada. A global provider of enterprise and mobile communications powering more than 2 billion business connections and 2 billion mobile subscribers every day, Mitel facilitates businesses and mobile carriers connect, collaborate and provide services to their customers. During early 2015 Mitel acquired Mavenir Systems based in Dallas,TX. The company's software aims to deliver internet protocol (IP)-based voice, video, rich communications and enhanced messaging services to clients. Mavenir Systems provides service to approximately 120 mobile networks globally. </w:t>
      </w:r>
      <w:r>
        <w:rPr>
          <w:rFonts w:cs="Times New Roman"/>
        </w:rPr>
      </w:r>
    </w:p>
    <w:p>
      <w:pPr>
        <w:spacing/>
        <w:jc w:val="both"/>
        <w:rPr>
          <w:rFonts w:cs="Times New Roman"/>
        </w:rPr>
      </w:pPr>
      <w:r>
        <w:rPr>
          <w:rFonts w:ascii="Arial" w:hAnsi="Arial" w:cs="Arial"/>
          <w:sz w:val="20"/>
          <w:szCs w:val="20"/>
        </w:rPr>
        <w:t>The key task for this project was to bring into SAP environment of Mitel the acquired company Mavenir.</w:t>
      </w:r>
      <w:r>
        <w:rPr>
          <w:rFonts w:cs="Times New Roman"/>
        </w:rPr>
      </w:r>
    </w:p>
    <w:p>
      <w:pPr>
        <w:spacing/>
        <w:jc w:val="both"/>
        <w:rPr>
          <w:rFonts w:cs="Times New Roman"/>
        </w:rPr>
      </w:pPr>
      <w:r>
        <w:rPr>
          <w:rFonts w:ascii="Arial" w:hAnsi="Arial" w:cs="Arial"/>
          <w:b/>
          <w:sz w:val="20"/>
          <w:szCs w:val="20"/>
        </w:rPr>
        <w:t>Responsibilities:</w:t>
      </w:r>
      <w:r>
        <w:rPr>
          <w:rFonts w:cs="Times New Roman"/>
        </w:rPr>
      </w:r>
    </w:p>
    <w:p>
      <w:pPr>
        <w:pStyle w:val="para12"/>
        <w:numPr>
          <w:ilvl w:val="0"/>
          <w:numId w:val="18"/>
        </w:numPr>
        <w:ind w:left="360" w:hanging="360"/>
        <w:spacing w:after="0"/>
        <w:jc w:val="both"/>
        <w:tabs>
          <w:tab w:val="left" w:pos="0" w:leader="none"/>
        </w:tabs>
        <w:rPr>
          <w:rFonts w:cs="Times New Roman"/>
        </w:rPr>
      </w:pPr>
      <w:r>
        <w:rPr>
          <w:rFonts w:ascii="Arial" w:hAnsi="Arial" w:cs="Arial"/>
          <w:sz w:val="20"/>
          <w:szCs w:val="20"/>
        </w:rPr>
        <w:t>Gathered requirements from Business for SAP MM and WM functions</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 xml:space="preserve">As a MM/WM lead Responsible for all the tasks related to MM/WM work stream including configuration of MM, prepared config documentation, cutover and go live of the acquisition project, train and develop resources  </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Lead the MM work stream on the project for build phase</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Configured for MM Enterprise structure such as plants, SLocs, POrgs,Intercompany STO</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 xml:space="preserve">Configured Warehouse management such as Warehouse Structures - Storage Types, Bins, Sections, </w:t>
      </w:r>
      <w:r>
        <w:rPr>
          <w:rFonts w:cs="Times New Roman"/>
        </w:rPr>
      </w:r>
    </w:p>
    <w:p>
      <w:pPr>
        <w:ind w:left="360"/>
        <w:spacing w:after="0" w:line="240" w:lineRule="auto"/>
        <w:jc w:val="both"/>
        <w:rPr>
          <w:rFonts w:cs="Times New Roman"/>
        </w:rPr>
      </w:pPr>
      <w:r>
        <w:rPr>
          <w:rFonts w:ascii="Arial" w:hAnsi="Arial" w:cs="Arial"/>
          <w:sz w:val="20"/>
          <w:szCs w:val="20"/>
        </w:rPr>
        <w:t xml:space="preserve">Placement and Removal Strategies. </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 xml:space="preserve">Created Business configuration document (BCD) best practice document </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Lead the discussion with client related to MM/WM functional issues and worked out solutions</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Developed the data conversion templates for PO, GR and Vendor master</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Debugged ABAP codes as and when necessary to identify the root cause for the issues for reports/enhancements</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Carried out Unit and integration testing and resolved the issues</w:t>
      </w:r>
      <w:r>
        <w:rPr>
          <w:rFonts w:cs="Times New Roman"/>
        </w:rPr>
      </w:r>
    </w:p>
    <w:p>
      <w:pPr>
        <w:numPr>
          <w:ilvl w:val="0"/>
          <w:numId w:val="18"/>
        </w:numPr>
        <w:ind w:left="360" w:hanging="360"/>
        <w:spacing w:after="0" w:line="240" w:lineRule="auto"/>
        <w:jc w:val="both"/>
        <w:tabs>
          <w:tab w:val="left" w:pos="0" w:leader="none"/>
        </w:tabs>
        <w:rPr>
          <w:rFonts w:cs="Times New Roman"/>
        </w:rPr>
      </w:pPr>
      <w:r>
        <w:rPr>
          <w:rFonts w:ascii="Arial" w:hAnsi="Arial" w:cs="Arial"/>
          <w:sz w:val="20"/>
          <w:szCs w:val="20"/>
        </w:rPr>
        <w:t>By leading discussion with client and Interacting with technical team fixed the issues related to PO forms,</w:t>
      </w:r>
      <w:r>
        <w:rPr>
          <w:rFonts w:cs="Times New Roman"/>
        </w:rPr>
      </w:r>
    </w:p>
    <w:p>
      <w:pPr>
        <w:spacing/>
        <w:jc w:val="both"/>
        <w:rPr>
          <w:rFonts w:cs="Times New Roman"/>
        </w:rPr>
      </w:pPr>
      <w:r>
        <w:rPr>
          <w:rFonts w:ascii="Arial" w:hAnsi="Arial" w:eastAsia="Arial" w:cs="Arial"/>
          <w:sz w:val="20"/>
          <w:szCs w:val="20"/>
        </w:rPr>
        <w:t xml:space="preserve">      </w:t>
      </w:r>
      <w:r>
        <w:rPr>
          <w:rFonts w:ascii="Arial" w:hAnsi="Arial" w:cs="Arial"/>
          <w:sz w:val="20"/>
          <w:szCs w:val="20"/>
        </w:rPr>
        <w:t>picklists Identified areas of improvement.</w:t>
      </w:r>
      <w:r>
        <w:rPr>
          <w:rFonts w:cs="Times New Roman"/>
        </w:rPr>
      </w:r>
    </w:p>
    <w:p>
      <w:pPr>
        <w:spacing/>
        <w:jc w:val="both"/>
        <w:rPr>
          <w:rFonts w:cs="Times New Roman"/>
        </w:rPr>
      </w:pPr>
      <w:r>
        <w:rPr>
          <w:rFonts w:ascii="Arial" w:hAnsi="Arial" w:cs="Arial"/>
          <w:b/>
          <w:color w:val="000000"/>
          <w:sz w:val="20"/>
          <w:szCs w:val="20"/>
        </w:rPr>
        <w:t>ExxonMobil</w:t>
      </w:r>
      <w:r>
        <w:rPr>
          <w:rFonts w:ascii="Arial" w:hAnsi="Arial" w:cs="Arial"/>
          <w:color w:val="000000"/>
          <w:sz w:val="20"/>
          <w:szCs w:val="20"/>
        </w:rPr>
        <w:t xml:space="preserve">, </w:t>
      </w:r>
      <w:r>
        <w:rPr>
          <w:rFonts w:ascii="Arial" w:hAnsi="Arial" w:cs="Arial"/>
          <w:b/>
          <w:color w:val="000000"/>
          <w:sz w:val="20"/>
          <w:szCs w:val="20"/>
        </w:rPr>
        <w:t>Houston, TX</w:t>
      </w:r>
      <w:r>
        <w:rPr>
          <w:rFonts w:ascii="Arial" w:hAnsi="Arial" w:cs="Arial"/>
          <w:color w:val="000000"/>
          <w:sz w:val="20"/>
          <w:szCs w:val="20"/>
        </w:rPr>
        <w:tab/>
        <w:tab/>
        <w:tab/>
        <w:tab/>
        <w:tab/>
        <w:tab/>
      </w:r>
      <w:r>
        <w:rPr>
          <w:rFonts w:ascii="Arial" w:hAnsi="Arial" w:cs="Arial"/>
          <w:b/>
          <w:color w:val="000000"/>
          <w:sz w:val="20"/>
          <w:szCs w:val="20"/>
        </w:rPr>
        <w:t xml:space="preserve"> 2014 to Mar 2015</w:t>
      </w:r>
      <w:r>
        <w:rPr>
          <w:rFonts w:cs="Times New Roman"/>
        </w:rPr>
      </w:r>
    </w:p>
    <w:p>
      <w:pPr>
        <w:spacing/>
        <w:jc w:val="both"/>
        <w:rPr>
          <w:rFonts w:cs="Times New Roman"/>
        </w:rPr>
      </w:pPr>
      <w:r>
        <w:rPr>
          <w:rFonts w:ascii="Arial" w:hAnsi="Arial" w:cs="Arial"/>
          <w:b/>
          <w:color w:val="000000"/>
          <w:sz w:val="20"/>
          <w:szCs w:val="20"/>
        </w:rPr>
        <w:t xml:space="preserve">Role: </w:t>
      </w:r>
      <w:r>
        <w:rPr>
          <w:rFonts w:ascii="Arial" w:hAnsi="Arial" w:cs="Arial"/>
          <w:b/>
          <w:i/>
          <w:color w:val="000000"/>
          <w:sz w:val="20"/>
          <w:szCs w:val="20"/>
        </w:rPr>
        <w:t>Sr. SAP MM Consultant (</w:t>
      </w:r>
      <w:r>
        <w:rPr>
          <w:rFonts w:ascii="Arial" w:hAnsi="Arial" w:cs="Arial"/>
          <w:b/>
          <w:color w:val="000000"/>
          <w:sz w:val="20"/>
          <w:szCs w:val="20"/>
        </w:rPr>
        <w:t xml:space="preserve">Service Master Classification)   </w:t>
      </w:r>
      <w:r>
        <w:rPr>
          <w:rFonts w:cs="Times New Roman"/>
        </w:rPr>
      </w:r>
    </w:p>
    <w:p>
      <w:pPr>
        <w:spacing/>
        <w:jc w:val="both"/>
        <w:rPr>
          <w:rFonts w:ascii="Arial" w:hAnsi="Arial" w:cs="Arial"/>
          <w:color w:val="000000"/>
          <w:sz w:val="20"/>
          <w:szCs w:val="20"/>
        </w:rPr>
      </w:pPr>
      <w:r>
        <w:rPr>
          <w:rFonts w:ascii="Arial" w:hAnsi="Arial" w:cs="Arial"/>
          <w:color w:val="000000"/>
          <w:sz w:val="20"/>
          <w:szCs w:val="20"/>
        </w:rPr>
        <w:t>Over the last 125 years ExxonMobil has evolved from a regional marketer of kerosene in the U.S. to the largest publicly traded petroleum and petrochemical enterprise in the world. The company operates in most of the world's countries and best known by familiar brand names: Exxon, Esso and Mobil. Exxon makes the products that drive modern transportation, power cities, lubricate industry and provide petrochemical building blocks that lead to thousands of consumer goods.</w:t>
      </w:r>
    </w:p>
    <w:p>
      <w:pPr>
        <w:spacing/>
        <w:jc w:val="both"/>
        <w:rPr>
          <w:rFonts w:ascii="Arial" w:hAnsi="Arial" w:cs="Arial"/>
          <w:bCs/>
          <w:color w:val="000000"/>
          <w:sz w:val="20"/>
          <w:szCs w:val="20"/>
        </w:rPr>
      </w:pPr>
      <w:r>
        <w:rPr>
          <w:rFonts w:ascii="Arial" w:hAnsi="Arial" w:eastAsia="Arial" w:cs="Arial"/>
          <w:sz w:val="20"/>
          <w:szCs w:val="20"/>
        </w:rPr>
        <w:t xml:space="preserve">The project involved classifying the </w:t>
      </w:r>
      <w:r>
        <w:rPr>
          <w:rFonts w:ascii="Arial" w:hAnsi="Arial" w:eastAsia="Arial" w:cs="Arial"/>
          <w:bCs/>
          <w:color w:val="000000"/>
          <w:sz w:val="20"/>
          <w:szCs w:val="20"/>
        </w:rPr>
        <w:t>Se</w:t>
      </w:r>
      <w:r>
        <w:rPr>
          <w:rFonts w:ascii="Arial" w:hAnsi="Arial" w:cs="Arial"/>
          <w:bCs/>
          <w:color w:val="000000"/>
          <w:sz w:val="20"/>
          <w:szCs w:val="20"/>
        </w:rPr>
        <w:t xml:space="preserve">rvice Masters predominantly used by the PM team. </w:t>
      </w:r>
      <w:r>
        <w:rPr>
          <w:rFonts w:ascii="Arial" w:hAnsi="Arial" w:cs="Arial"/>
          <w:bCs/>
          <w:color w:val="000000"/>
          <w:sz w:val="20"/>
          <w:szCs w:val="20"/>
        </w:rPr>
      </w:r>
    </w:p>
    <w:p>
      <w:pPr>
        <w:spacing/>
        <w:jc w:val="both"/>
        <w:rPr>
          <w:rFonts w:ascii="Arial" w:hAnsi="Arial" w:cs="Arial"/>
          <w:bCs/>
          <w:color w:val="000000"/>
          <w:sz w:val="20"/>
          <w:szCs w:val="20"/>
        </w:rPr>
      </w:pPr>
      <w:r>
        <w:rPr>
          <w:rFonts w:ascii="Arial" w:hAnsi="Arial" w:cs="Arial"/>
          <w:bCs/>
          <w:color w:val="000000"/>
          <w:sz w:val="20"/>
          <w:szCs w:val="20"/>
        </w:rPr>
        <w:t>The project was owned by the procurement team of which I was a key team member</w:t>
      </w:r>
    </w:p>
    <w:p>
      <w:pPr>
        <w:spacing/>
        <w:jc w:val="both"/>
        <w:rPr>
          <w:rFonts w:cs="Times New Roman"/>
        </w:rPr>
      </w:pPr>
      <w:r>
        <w:rPr>
          <w:rFonts w:ascii="Arial" w:hAnsi="Arial" w:cs="Arial"/>
          <w:b/>
          <w:color w:val="000000"/>
          <w:sz w:val="20"/>
          <w:szCs w:val="20"/>
        </w:rPr>
        <w:t>Responsibilities:</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Gathered requirements from Business for Service Master classification </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Analyzed requirements and interacted with Business Owners globally; </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Developed/revised Taxonomy for the Service Master classification</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Classified the service masters according to the requirements from business owners; </w:t>
      </w:r>
      <w:r>
        <w:rPr>
          <w:rFonts w:cs="Times New Roman"/>
        </w:rPr>
      </w:r>
    </w:p>
    <w:p>
      <w:pPr>
        <w:spacing w:after="0" w:line="240" w:lineRule="auto"/>
        <w:jc w:val="both"/>
        <w:rPr>
          <w:rFonts w:cs="Times New Roman"/>
        </w:rPr>
      </w:pPr>
      <w:r>
        <w:rPr>
          <w:rFonts w:ascii="Arial" w:hAnsi="Arial" w:eastAsia="Arial" w:cs="Arial"/>
          <w:bCs/>
          <w:color w:val="000000"/>
          <w:sz w:val="20"/>
          <w:szCs w:val="20"/>
        </w:rPr>
        <w:t xml:space="preserve">      </w:t>
      </w:r>
      <w:r>
        <w:rPr>
          <w:rFonts w:ascii="Arial" w:hAnsi="Arial" w:cs="Arial"/>
          <w:bCs/>
          <w:color w:val="000000"/>
          <w:sz w:val="20"/>
          <w:szCs w:val="20"/>
        </w:rPr>
        <w:t>Classified 463 (of 1395) Service agreements comprising of 160K (of 475K) service lines</w:t>
      </w:r>
      <w:r>
        <w:rPr>
          <w:rFonts w:cs="Times New Roman"/>
        </w:rPr>
      </w:r>
    </w:p>
    <w:p>
      <w:pPr>
        <w:numPr>
          <w:ilvl w:val="0"/>
          <w:numId w:val="7"/>
        </w:numPr>
        <w:ind w:left="360" w:hanging="360"/>
        <w:spacing w:after="0" w:line="240" w:lineRule="auto"/>
        <w:jc w:val="both"/>
        <w:tabs>
          <w:tab w:val="left" w:pos="0" w:leader="none"/>
        </w:tabs>
        <w:rPr>
          <w:rFonts w:cs="Times New Roman"/>
        </w:rPr>
      </w:pPr>
      <w:r>
        <w:rPr>
          <w:rFonts w:ascii="Arial" w:hAnsi="Arial" w:cs="Arial"/>
          <w:bCs/>
          <w:sz w:val="20"/>
          <w:szCs w:val="20"/>
        </w:rPr>
        <w:t xml:space="preserve">Trained 100+ global users on validation process using Cransoft for the Service Master classification </w:t>
      </w:r>
      <w:r>
        <w:rPr>
          <w:rFonts w:cs="Times New Roman"/>
        </w:rPr>
      </w:r>
    </w:p>
    <w:p>
      <w:pPr>
        <w:ind w:left="360"/>
        <w:spacing w:after="0" w:line="240" w:lineRule="auto"/>
        <w:jc w:val="both"/>
        <w:rPr>
          <w:rFonts w:cs="Times New Roman"/>
        </w:rPr>
      </w:pPr>
      <w:r>
        <w:rPr>
          <w:rFonts w:ascii="Arial" w:hAnsi="Arial" w:cs="Arial"/>
          <w:bCs/>
          <w:sz w:val="20"/>
          <w:szCs w:val="20"/>
        </w:rPr>
        <w:t>based on new Taxonomy</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Co-ordinated review with contract owners across the globe; </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Involved in update of classified data into BOA tool based on interaction with business owners;</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Ensured the quality of the data according to business requirements;  </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 xml:space="preserve">Participated in data load in Acceptance and production environments </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Reconciled the data after loading into different SAP systems.</w:t>
      </w:r>
      <w:r>
        <w:rPr>
          <w:rFonts w:cs="Times New Roman"/>
        </w:rPr>
      </w:r>
    </w:p>
    <w:p>
      <w:pPr>
        <w:numPr>
          <w:ilvl w:val="0"/>
          <w:numId w:val="5"/>
        </w:numPr>
        <w:ind w:left="360" w:hanging="360"/>
        <w:spacing w:after="0" w:line="240" w:lineRule="auto"/>
        <w:jc w:val="both"/>
        <w:tabs>
          <w:tab w:val="left" w:pos="0" w:leader="none"/>
        </w:tabs>
        <w:rPr>
          <w:rFonts w:cs="Times New Roman"/>
        </w:rPr>
      </w:pPr>
      <w:r>
        <w:rPr>
          <w:rFonts w:ascii="Arial" w:hAnsi="Arial" w:cs="Arial"/>
          <w:bCs/>
          <w:color w:val="000000"/>
          <w:sz w:val="20"/>
          <w:szCs w:val="20"/>
        </w:rPr>
        <w:t>Facilitated Delta contracts analysis for the updates done on the in-scope contracts</w:t>
      </w:r>
      <w:r>
        <w:rPr>
          <w:rFonts w:cs="Times New Roman"/>
        </w:rPr>
      </w:r>
    </w:p>
    <w:p>
      <w:pPr>
        <w:ind w:left="360" w:hanging="360"/>
        <w:spacing w:after="0" w:line="240" w:lineRule="auto"/>
        <w:jc w:val="both"/>
        <w:tabs>
          <w:tab w:val="left" w:pos="0" w:leader="none"/>
        </w:tabs>
        <w:rPr>
          <w:rFonts w:cs="Times New Roman"/>
        </w:rPr>
      </w:pPr>
      <w:r>
        <w:rPr>
          <w:rFonts w:cs="Times New Roman"/>
        </w:rPr>
      </w:r>
    </w:p>
    <w:p>
      <w:pPr>
        <w:spacing/>
        <w:jc w:val="both"/>
        <w:rPr>
          <w:rFonts w:ascii="Arial" w:hAnsi="Arial" w:cs="Arial"/>
          <w:sz w:val="20"/>
          <w:szCs w:val="20"/>
        </w:rPr>
      </w:pPr>
      <w:r>
        <w:rPr>
          <w:rFonts w:ascii="Arial" w:hAnsi="Arial" w:cs="Arial"/>
          <w:b/>
          <w:sz w:val="20"/>
          <w:szCs w:val="20"/>
        </w:rPr>
        <w:t>Environment:</w:t>
      </w:r>
      <w:r>
        <w:rPr>
          <w:rFonts w:ascii="Arial" w:hAnsi="Arial" w:cs="Arial"/>
          <w:sz w:val="20"/>
          <w:szCs w:val="20"/>
        </w:rPr>
        <w:t xml:space="preserve"> SAP ECC, Project Management, Cransoft Version 5.3.3.16516 from Back Office Associates, Oracle, DB2, and Windows 7</w:t>
      </w:r>
    </w:p>
    <w:p>
      <w:pPr>
        <w:spacing w:after="0" w:line="240" w:lineRule="auto"/>
        <w:jc w:val="both"/>
        <w:rPr>
          <w:rFonts w:cs="Times New Roman"/>
        </w:rPr>
      </w:pPr>
      <w:r>
        <w:rPr>
          <w:rFonts w:ascii="Arial" w:hAnsi="Arial" w:cs="Arial"/>
          <w:sz w:val="20"/>
          <w:szCs w:val="20"/>
        </w:rPr>
        <w:t xml:space="preserve">PriceWaterhouseCoopers USA </w:t>
      </w:r>
      <w:r>
        <w:rPr>
          <w:rFonts w:cs="Times New Roman"/>
        </w:rPr>
      </w:r>
    </w:p>
    <w:p>
      <w:pPr>
        <w:spacing w:after="0" w:line="240" w:lineRule="auto"/>
        <w:jc w:val="both"/>
        <w:rPr>
          <w:rFonts w:cs="Times New Roman"/>
        </w:rPr>
      </w:pPr>
      <w:r>
        <w:rPr>
          <w:rFonts w:ascii="Arial" w:hAnsi="Arial" w:cs="Arial"/>
          <w:b/>
          <w:sz w:val="20"/>
          <w:szCs w:val="20"/>
        </w:rPr>
        <w:t>Role: Manager (Lead Consultant)                                                                            Jun 2009-Jan 2014</w:t>
      </w:r>
      <w:r>
        <w:rPr>
          <w:rFonts w:cs="Times New Roman"/>
        </w:rPr>
      </w:r>
    </w:p>
    <w:p>
      <w:pPr>
        <w:spacing w:after="0" w:line="240" w:lineRule="auto"/>
        <w:jc w:val="both"/>
        <w:rPr>
          <w:rFonts w:ascii="Arial" w:hAnsi="Arial" w:cs="Arial"/>
          <w:b/>
          <w:sz w:val="20"/>
          <w:szCs w:val="20"/>
        </w:rPr>
      </w:pPr>
      <w:r>
        <w:rPr>
          <w:rFonts w:ascii="Arial" w:hAnsi="Arial" w:cs="Arial"/>
          <w:b/>
          <w:sz w:val="20"/>
          <w:szCs w:val="20"/>
        </w:rPr>
      </w:r>
    </w:p>
    <w:p>
      <w:pPr>
        <w:spacing w:after="0" w:line="240" w:lineRule="auto"/>
        <w:jc w:val="both"/>
        <w:rPr>
          <w:rFonts w:cs="Times New Roman"/>
        </w:rPr>
      </w:pPr>
      <w:r>
        <w:rPr>
          <w:rFonts w:ascii="Arial" w:hAnsi="Arial" w:cs="Arial"/>
          <w:sz w:val="20"/>
          <w:szCs w:val="20"/>
        </w:rPr>
        <w:t xml:space="preserve">Clients worked for: </w:t>
      </w:r>
      <w:r>
        <w:rPr>
          <w:rFonts w:cs="Times New Roman"/>
        </w:rPr>
      </w:r>
    </w:p>
    <w:p>
      <w:pPr>
        <w:spacing/>
        <w:jc w:val="both"/>
        <w:rPr>
          <w:rFonts w:cs="Times New Roman"/>
        </w:rPr>
      </w:pPr>
      <w:r>
        <w:rPr>
          <w:rFonts w:ascii="Arial" w:hAnsi="Arial" w:cs="Arial"/>
          <w:b/>
          <w:sz w:val="20"/>
          <w:szCs w:val="20"/>
        </w:rPr>
        <w:t>Swagelok, Astellas, Capsugel, Eli Lilly, Apache, BP, SPX, RJ Reynolds, Citrix</w:t>
      </w:r>
      <w:r>
        <w:rPr>
          <w:rFonts w:cs="Times New Roman"/>
        </w:rPr>
      </w:r>
    </w:p>
    <w:p>
      <w:pPr>
        <w:spacing/>
        <w:jc w:val="both"/>
        <w:rPr>
          <w:rFonts w:cs="Times New Roman"/>
        </w:rPr>
      </w:pPr>
      <w:r>
        <w:rPr>
          <w:rFonts w:ascii="Arial" w:hAnsi="Arial" w:cs="Arial"/>
          <w:b/>
          <w:bCs/>
          <w:sz w:val="19"/>
          <w:szCs w:val="19"/>
        </w:rPr>
        <w:t>Client: Swagelok Solon, OH</w:t>
      </w:r>
      <w:r>
        <w:rPr>
          <w:rFonts w:cs="Times New Roman"/>
        </w:rPr>
      </w:r>
    </w:p>
    <w:p>
      <w:pPr>
        <w:spacing/>
        <w:jc w:val="both"/>
        <w:rPr>
          <w:rFonts w:cs="Times New Roman"/>
        </w:rPr>
      </w:pPr>
      <w:r>
        <w:rPr>
          <w:rFonts w:ascii="Arial" w:hAnsi="Arial" w:cs="Arial"/>
          <w:bCs/>
          <w:sz w:val="19"/>
          <w:szCs w:val="19"/>
        </w:rPr>
        <w:t>Swagelok is a $1.8 billion, privately-held company. Headquartered in Solon, Ohio, U.S.A., Swagelok is a global developer and provider of high-quality and reliable fluid system solutions including products, assemblies and services for the research, instrumentation, process, oil and gas, power, petrochemical, alternative fuels, and semiconductor industries. Its manufacturing, research, technical support and distribution facilities support a global network of more than 200 authorized sales and service centers offering support in more than 70 countries.</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Roll-Out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As SME, lead workshop and developed test scripts for integration testing for STP (Source to Pay) and ITD (Inventory to delivery) for </w:t>
      </w:r>
      <w:r>
        <w:rPr>
          <w:rFonts w:ascii="Arial" w:hAnsi="Arial" w:cs="Arial"/>
          <w:b/>
          <w:bCs/>
          <w:sz w:val="19"/>
          <w:szCs w:val="19"/>
        </w:rPr>
        <w:t>direct materials</w:t>
      </w:r>
      <w:r>
        <w:rPr>
          <w:rFonts w:ascii="Arial" w:hAnsi="Arial" w:cs="Arial"/>
          <w:bCs/>
          <w:sz w:val="19"/>
          <w:szCs w:val="19"/>
        </w:rPr>
        <w:t>. Co-ordinated with off-shore team members for script development. Assessed several APO and QM integration aspects per client requirement to create scripts covering Planning up to payments. Developed the business process steps covering the below mentioned business scenario:</w:t>
      </w:r>
      <w:r>
        <w:rPr>
          <w:rFonts w:cs="Times New Roman"/>
        </w:rPr>
      </w:r>
    </w:p>
    <w:p>
      <w:pPr>
        <w:spacing/>
        <w:jc w:val="both"/>
        <w:rPr>
          <w:rFonts w:cs="Times New Roman"/>
        </w:rPr>
      </w:pPr>
      <w:r>
        <w:rPr>
          <w:rFonts w:ascii="Arial" w:hAnsi="Arial" w:cs="Arial"/>
          <w:b/>
          <w:bCs/>
          <w:sz w:val="19"/>
          <w:szCs w:val="19"/>
        </w:rPr>
        <w:t>SAP MM</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End to end subcontracting PO process – Creation of PO, material issue, goods receipt</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End to end Drop ship arrangement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SLoc to SLoc transfer – Transfer of material from one SLoc to other</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Debugged the ABAP code for custom MM reports for issues encountered</w:t>
      </w:r>
      <w:r>
        <w:rPr>
          <w:rFonts w:cs="Times New Roman"/>
        </w:rPr>
      </w:r>
    </w:p>
    <w:p>
      <w:pPr>
        <w:spacing/>
        <w:jc w:val="both"/>
        <w:rPr>
          <w:rFonts w:cs="Times New Roman"/>
        </w:rPr>
      </w:pPr>
      <w:r>
        <w:rPr>
          <w:rFonts w:ascii="Arial" w:hAnsi="Arial" w:cs="Arial"/>
          <w:b/>
          <w:bCs/>
          <w:sz w:val="19"/>
          <w:szCs w:val="19"/>
        </w:rPr>
        <w:t>SAP PP/QM</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Outsourced operations for production order. – Receiving processed parts and quality checks</w:t>
      </w:r>
      <w:r>
        <w:rPr>
          <w:rFonts w:cs="Times New Roman"/>
        </w:rPr>
      </w:r>
    </w:p>
    <w:p>
      <w:pPr>
        <w:spacing/>
        <w:jc w:val="both"/>
        <w:rPr>
          <w:rFonts w:cs="Times New Roman"/>
        </w:rPr>
      </w:pPr>
      <w:r>
        <w:rPr>
          <w:rFonts w:ascii="Arial" w:hAnsi="Arial" w:cs="Arial"/>
          <w:b/>
          <w:bCs/>
          <w:sz w:val="19"/>
          <w:szCs w:val="19"/>
        </w:rPr>
        <w:t>SAP WM</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Trained the client team members for ITD business process covering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Inbound and outbound logistics : Creation of inbound and outbound delivery, picking, put away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Helped end users identify the business scenario needed for the script execution. </w:t>
      </w:r>
      <w:r>
        <w:rPr>
          <w:rFonts w:cs="Times New Roman"/>
        </w:rPr>
      </w:r>
    </w:p>
    <w:p>
      <w:pPr>
        <w:spacing/>
        <w:jc w:val="both"/>
        <w:rPr>
          <w:rFonts w:cs="Times New Roman"/>
        </w:rPr>
      </w:pPr>
      <w:r>
        <w:rPr>
          <w:rFonts w:ascii="Arial" w:hAnsi="Arial" w:cs="Arial"/>
          <w:b/>
          <w:sz w:val="20"/>
          <w:szCs w:val="20"/>
        </w:rPr>
        <w:t xml:space="preserve">Environment:        </w:t>
      </w:r>
      <w:r>
        <w:rPr>
          <w:rFonts w:ascii="Arial" w:hAnsi="Arial" w:cs="Arial"/>
          <w:b/>
          <w:bCs/>
          <w:color w:val="000000"/>
          <w:sz w:val="20"/>
          <w:szCs w:val="20"/>
          <w:lang w:val="da-dk"/>
        </w:rPr>
        <w:t>SAP R/3 ECC 6.0</w:t>
      </w:r>
      <w:r>
        <w:rPr>
          <w:rFonts w:ascii="Arial" w:hAnsi="Arial" w:cs="Arial"/>
          <w:b/>
          <w:bCs/>
          <w:sz w:val="19"/>
          <w:szCs w:val="19"/>
        </w:rPr>
        <w:t>, APO</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For this leading industrial products company, as a SAP MM specialist developed test scripts for integration testing for STP(Source to Pay) for procurement of  </w:t>
      </w:r>
      <w:r>
        <w:rPr>
          <w:rFonts w:ascii="Arial" w:hAnsi="Arial" w:cs="Arial"/>
          <w:b/>
          <w:bCs/>
          <w:sz w:val="19"/>
          <w:szCs w:val="19"/>
        </w:rPr>
        <w:t>indirect materials</w:t>
      </w:r>
      <w:r>
        <w:rPr>
          <w:rFonts w:ascii="Arial" w:hAnsi="Arial" w:cs="Arial"/>
          <w:bCs/>
          <w:sz w:val="19"/>
          <w:szCs w:val="19"/>
        </w:rPr>
        <w:t xml:space="preserve"> viz.,</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Indirect material purchase using Catalogs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Indirect material purchase for internal order and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PR approval with workflow,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Rejection of PR</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Re-approving the revised PR</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Invoicing and payment processing in SAP.</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Co-ordinated with off-shore team members for script development</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Evaluated key MM and FI integration aspects since client required scripts starting from quote up to payments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Guided client team members to identify the master data that was needed for the script execution.</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Carried out the mapping of the requirements with the scripts that were created.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Also identified the requirements that would be tested as a part of subsequent integration cycles. Evaluated  customization aspects for custom  movement type and highlighted the constraints</w:t>
      </w:r>
      <w:r>
        <w:rPr>
          <w:rFonts w:cs="Times New Roman"/>
        </w:rPr>
      </w:r>
    </w:p>
    <w:p>
      <w:pPr>
        <w:spacing/>
        <w:jc w:val="both"/>
        <w:rPr>
          <w:rFonts w:cs="Times New Roman"/>
        </w:rPr>
      </w:pPr>
      <w:r>
        <w:rPr>
          <w:rFonts w:ascii="Arial" w:hAnsi="Arial" w:cs="Arial"/>
          <w:b/>
          <w:sz w:val="20"/>
          <w:szCs w:val="20"/>
        </w:rPr>
        <w:t>Environment</w:t>
      </w:r>
      <w:r>
        <w:rPr>
          <w:rFonts w:ascii="Arial" w:hAnsi="Arial" w:cs="Arial"/>
          <w:b/>
          <w:sz w:val="20"/>
          <w:szCs w:val="20"/>
          <w:lang w:val="fr-fr"/>
        </w:rPr>
        <w:t>:       SAP R/3 ECC 6.0, APO</w:t>
      </w:r>
      <w:r>
        <w:rPr>
          <w:rFonts w:ascii="Arial" w:hAnsi="Arial" w:cs="Arial"/>
          <w:b/>
          <w:sz w:val="19"/>
          <w:szCs w:val="19"/>
          <w:lang w:val="fr-fr"/>
        </w:rPr>
        <w:t xml:space="preserve"> </w:t>
      </w:r>
      <w:r>
        <w:rPr>
          <w:rFonts w:cs="Times New Roman"/>
        </w:rPr>
      </w:r>
    </w:p>
    <w:p>
      <w:pPr>
        <w:spacing/>
        <w:jc w:val="both"/>
        <w:rPr>
          <w:rFonts w:cs="Times New Roman"/>
        </w:rPr>
      </w:pPr>
      <w:r>
        <w:rPr>
          <w:rFonts w:ascii="Arial" w:hAnsi="Arial" w:cs="Arial"/>
          <w:b/>
          <w:bCs/>
          <w:sz w:val="19"/>
          <w:szCs w:val="19"/>
        </w:rPr>
        <w:t>Client: Astellas Northbrook, IL</w:t>
      </w:r>
      <w:r>
        <w:rPr>
          <w:rFonts w:cs="Times New Roman"/>
        </w:rPr>
      </w:r>
    </w:p>
    <w:p>
      <w:pPr>
        <w:spacing/>
        <w:jc w:val="both"/>
        <w:rPr>
          <w:rFonts w:cs="Times New Roman"/>
        </w:rPr>
      </w:pPr>
      <w:r>
        <w:rPr>
          <w:rFonts w:ascii="Arial" w:hAnsi="Arial" w:cs="Arial"/>
          <w:sz w:val="18"/>
          <w:szCs w:val="18"/>
        </w:rPr>
        <w:t xml:space="preserve">Astellas Pharma US, Inc., is a U.S. affiliate of Tokyo-based Astellas Pharma Inc. Located in Northbrook, Illinois, the company serves as the headquarters for the Americas and employs nearly 3,000 people. Specifically in the U.S., Astellas is intensely focused on five key therapeutic areas: cardiology, dermatology, immunology, infectious disease, and urology which will help strengthen Astellas' foothold within the U.S. marketplace and support overall goal of being a globally competitive company respected for its knowledge and innovation in established franchises. Astellas is also committed to advancements within the field of oncology and other emerging therapeutic areas. </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Interfacing SAP and LMS Project (</w:t>
      </w:r>
      <w:r>
        <w:rPr>
          <w:rFonts w:ascii="Arial" w:hAnsi="Arial" w:cs="Arial"/>
          <w:sz w:val="20"/>
          <w:szCs w:val="20"/>
        </w:rPr>
        <w:t>North America)</w:t>
      </w:r>
      <w:r>
        <w:rPr>
          <w:rFonts w:cs="Times New Roman"/>
        </w:rPr>
      </w:r>
    </w:p>
    <w:p>
      <w:pPr>
        <w:spacing w:after="0"/>
        <w:jc w:val="both"/>
        <w:rPr>
          <w:rFonts w:ascii="Arial" w:hAnsi="Arial" w:cs="Arial"/>
          <w:b/>
          <w:sz w:val="20"/>
          <w:szCs w:val="20"/>
        </w:rPr>
      </w:pPr>
      <w:r>
        <w:rPr>
          <w:rFonts w:ascii="Arial" w:hAnsi="Arial" w:cs="Arial"/>
          <w:b/>
          <w:sz w:val="20"/>
          <w:szCs w:val="20"/>
        </w:rPr>
      </w:r>
    </w:p>
    <w:p>
      <w:pPr>
        <w:spacing w:after="0"/>
        <w:jc w:val="both"/>
        <w:rPr>
          <w:rFonts w:ascii="Arial" w:hAnsi="Arial" w:cs="Arial"/>
          <w:b/>
          <w:sz w:val="20"/>
          <w:szCs w:val="20"/>
        </w:rPr>
      </w:pPr>
      <w:r>
        <w:rPr>
          <w:rFonts w:ascii="Arial" w:hAnsi="Arial" w:cs="Arial"/>
          <w:b/>
          <w:sz w:val="20"/>
          <w:szCs w:val="20"/>
        </w:rP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Cs/>
          <w:sz w:val="19"/>
          <w:szCs w:val="19"/>
        </w:rPr>
        <w:t>Lead developing the framework for Vendor training compliance process. This involved:</w:t>
      </w:r>
      <w:r>
        <w:rPr>
          <w:rFonts w:cs="Times New Roman"/>
        </w:rPr>
      </w:r>
    </w:p>
    <w:p>
      <w:pPr>
        <w:spacing/>
        <w:jc w:val="both"/>
        <w:rPr>
          <w:rFonts w:cs="Times New Roman"/>
        </w:rPr>
      </w:pPr>
      <w:r>
        <w:rPr>
          <w:rFonts w:ascii="Arial" w:hAnsi="Arial" w:cs="Arial"/>
          <w:b/>
          <w:bCs/>
          <w:sz w:val="19"/>
          <w:szCs w:val="19"/>
        </w:rPr>
        <w:t>Vendor Master and PO</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Interfacing SAP and LMS.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Developed the approach document and roadmap to present to the client.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Identified the SAP WRICEFs and extract requirements.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Developed Key activity list for LMS implementation.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Developed User requirements specification document for the compliance training.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Developed User requirements specification document for LMS configuration and enhancement. Developed the project plan for the envisaged changes in SAP and the LMS.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Identified the key next steps to be initiated to meet the client compliance time line</w:t>
      </w:r>
      <w:r>
        <w:rPr>
          <w:rFonts w:cs="Times New Roman"/>
        </w:rPr>
      </w:r>
    </w:p>
    <w:p>
      <w:pPr>
        <w:spacing/>
        <w:jc w:val="both"/>
        <w:rPr>
          <w:rFonts w:cs="Times New Roman"/>
        </w:rPr>
      </w:pPr>
      <w:r>
        <w:rPr>
          <w:rFonts w:ascii="Arial" w:hAnsi="Arial" w:cs="Arial"/>
          <w:b/>
          <w:sz w:val="20"/>
          <w:szCs w:val="20"/>
        </w:rPr>
        <w:t>Environment:       SAP R/3 ECC 6.0</w:t>
      </w:r>
      <w:r>
        <w:rPr>
          <w:rFonts w:cs="Times New Roman"/>
        </w:rPr>
      </w:r>
    </w:p>
    <w:p>
      <w:pPr>
        <w:spacing/>
        <w:jc w:val="both"/>
        <w:rPr>
          <w:rFonts w:cs="Times New Roman"/>
        </w:rPr>
      </w:pPr>
      <w:r>
        <w:rPr>
          <w:rFonts w:ascii="Arial" w:hAnsi="Arial" w:cs="Arial"/>
          <w:b/>
          <w:bCs/>
          <w:sz w:val="19"/>
          <w:szCs w:val="19"/>
          <w:lang w:val="pt-br"/>
        </w:rPr>
        <w:t>Client: Capsugel Morristown,NJ</w:t>
      </w:r>
      <w:r>
        <w:rPr>
          <w:rFonts w:cs="Times New Roman"/>
        </w:rPr>
      </w:r>
    </w:p>
    <w:p>
      <w:pPr>
        <w:spacing/>
        <w:jc w:val="both"/>
        <w:rPr>
          <w:rFonts w:cs="Times New Roman"/>
        </w:rPr>
      </w:pPr>
      <w:r>
        <w:rPr>
          <w:rFonts w:ascii="Arial" w:hAnsi="Arial" w:cs="Arial"/>
          <w:bCs/>
          <w:sz w:val="19"/>
          <w:szCs w:val="19"/>
        </w:rPr>
        <w:t xml:space="preserve">Capsugel is a global leader in innovative dosage forms and solutions for the healthcare industry. Offering a comprehensive array of products and services, from hard gelatin, liquid-filled, and vegetarian capsules to innovative R&amp;D equipment and liquid formulations as part of its Licaps® Drug Delivery System, Capsugel is at the forefront of drug delivery innovation providing support to customers from formulation to final production. </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Roll-Out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ascii="Arial" w:hAnsi="Arial" w:cs="Arial"/>
          <w:sz w:val="20"/>
          <w:szCs w:val="20"/>
        </w:rPr>
        <w:t>Gap analysis, Configuration, analyzed and mapped Role groups as part of Authorization Management, Functional specifications, Test Plans, Testing, Issue log and resolution</w:t>
      </w:r>
      <w:r>
        <w:rPr>
          <w:rFonts w:cs="Times New Roman"/>
        </w:rPr>
      </w:r>
    </w:p>
    <w:p>
      <w:pPr>
        <w:spacing w:after="0"/>
        <w:jc w:val="both"/>
        <w:rPr>
          <w:rFonts w:ascii="Arial" w:hAnsi="Arial" w:cs="Arial"/>
          <w:b/>
          <w:sz w:val="20"/>
          <w:szCs w:val="20"/>
        </w:rPr>
      </w:pPr>
      <w:r>
        <w:rPr>
          <w:rFonts w:ascii="Arial" w:hAnsi="Arial" w:cs="Arial"/>
          <w:b/>
          <w:sz w:val="20"/>
          <w:szCs w:val="20"/>
        </w:rPr>
      </w:r>
    </w:p>
    <w:p>
      <w:pPr>
        <w:spacing/>
        <w:jc w:val="both"/>
        <w:rPr>
          <w:rFonts w:cs="Times New Roman"/>
        </w:rPr>
      </w:pPr>
      <w:r>
        <w:rPr>
          <w:rFonts w:ascii="Arial" w:hAnsi="Arial" w:cs="Arial"/>
          <w:b/>
          <w:bCs/>
          <w:sz w:val="19"/>
          <w:szCs w:val="19"/>
        </w:rPr>
        <w:t>SAP MM</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 xml:space="preserve">As a MM lead Responsible for all the tasks related to MM work stream including develop functional specs, interface specs,(WRICEF),configuration of MM, prepared config documentation, cutover and go live of the financial transformation project, train and develop resources  </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Lead the MM work stream on the project for build phase</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Lead the developing efforts for PR workflow functional specs Developed Unit test scripts for the same</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bCs/>
          <w:sz w:val="19"/>
          <w:szCs w:val="19"/>
        </w:rPr>
        <w:t>Co-ordinated with off-shore team members for script development, execution and issue resolution</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bCs/>
          <w:sz w:val="19"/>
          <w:szCs w:val="19"/>
        </w:rPr>
        <w:t xml:space="preserve">Co-ordinated with off-shore team members for PR release strategy workflow and PO print form. </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Developed Interface specs for PO interface Developed Unit test scripts for the same</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Developed Functional specs for Goods and service procurement PO. Developed Unit test scripts for the same</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Developed PO interface field mapping with legacy system</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Configured for MM Enterprise structure, release strategy for PR with workflow, Configured vendor master</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 xml:space="preserve">Created Business configuration document (BCD) best practice document </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Carried out GR interface field mapping with legacy system</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 xml:space="preserve">Worked closely with offshore and onshore ABAP team in identifying and modifying code issues to </w:t>
      </w:r>
      <w:r>
        <w:rPr>
          <w:rFonts w:cs="Times New Roman"/>
        </w:rPr>
      </w:r>
    </w:p>
    <w:p>
      <w:pPr>
        <w:ind w:left="360"/>
        <w:spacing w:after="0" w:line="240" w:lineRule="auto"/>
        <w:jc w:val="both"/>
        <w:rPr>
          <w:rFonts w:cs="Times New Roman"/>
        </w:rPr>
      </w:pPr>
      <w:r>
        <w:rPr>
          <w:rFonts w:ascii="Arial" w:hAnsi="Arial" w:cs="Arial"/>
          <w:sz w:val="20"/>
          <w:szCs w:val="20"/>
        </w:rPr>
        <w:t>meet business needs</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Lead the discussion with client related to MM functional issues and worked out solutions</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Trained the resource on configuring GR tolerances and vendor payment terms</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Developed the data conversion team the templates for PO, GR and Vendor master</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Carried out Unit and integration testing and resolved the issues</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Analyzed and mapped Role groups for Procurement function.</w:t>
      </w:r>
      <w:r>
        <w:rPr>
          <w:rFonts w:cs="Times New Roman"/>
        </w:rPr>
      </w:r>
    </w:p>
    <w:p>
      <w:pPr>
        <w:numPr>
          <w:ilvl w:val="0"/>
          <w:numId w:val="9"/>
        </w:numPr>
        <w:ind w:left="360" w:hanging="360"/>
        <w:spacing w:after="0" w:line="240" w:lineRule="auto"/>
        <w:jc w:val="both"/>
        <w:tabs>
          <w:tab w:val="left" w:pos="360" w:leader="none"/>
        </w:tabs>
        <w:rPr>
          <w:rFonts w:cs="Times New Roman"/>
        </w:rPr>
      </w:pPr>
      <w:r>
        <w:rPr>
          <w:rFonts w:ascii="Arial" w:hAnsi="Arial" w:cs="Arial"/>
          <w:sz w:val="20"/>
          <w:szCs w:val="20"/>
        </w:rPr>
        <w:t>By leading discussion with client and Interacting with technical team fixed the issues related to PO form Identified areas of improvement such as avoiding additional custom document type by way of adopting the standard document type and internal document numbering system instead of external numbering system</w:t>
      </w:r>
      <w:r>
        <w:rPr>
          <w:rFonts w:cs="Times New Roman"/>
        </w:rPr>
      </w:r>
    </w:p>
    <w:p>
      <w:pPr>
        <w:spacing/>
        <w:jc w:val="both"/>
        <w:rPr>
          <w:rFonts w:cs="Times New Roman"/>
        </w:rPr>
      </w:pPr>
      <w:r>
        <w:rPr>
          <w:rFonts w:ascii="Arial" w:hAnsi="Arial" w:cs="Arial"/>
          <w:b/>
          <w:sz w:val="20"/>
          <w:szCs w:val="20"/>
        </w:rPr>
        <w:br w:type="textWrapping"/>
        <w:t>Data Migration</w:t>
      </w:r>
      <w:r>
        <w:rPr>
          <w:rFonts w:cs="Times New Roman"/>
        </w:rPr>
      </w:r>
    </w:p>
    <w:p>
      <w:pPr>
        <w:numPr>
          <w:ilvl w:val="0"/>
          <w:numId w:val="12"/>
        </w:numPr>
        <w:ind w:left="360" w:hanging="360"/>
        <w:spacing w:after="0" w:line="240" w:lineRule="auto"/>
        <w:jc w:val="both"/>
        <w:tabs>
          <w:tab w:val="left" w:pos="360" w:leader="none"/>
        </w:tabs>
        <w:rPr>
          <w:rFonts w:cs="Times New Roman"/>
        </w:rPr>
      </w:pPr>
      <w:r>
        <w:rPr>
          <w:rFonts w:ascii="Arial" w:hAnsi="Arial" w:cs="Arial"/>
          <w:sz w:val="20"/>
          <w:szCs w:val="20"/>
        </w:rPr>
        <w:t>Analyzed and fixed SAP P2P transactional, Configuration and data issues for various SAP objects for Material Master, Vendor Master, Purchase Orders, Standard Texts etc.</w:t>
      </w:r>
      <w:r>
        <w:rPr>
          <w:rFonts w:cs="Times New Roman"/>
        </w:rPr>
      </w:r>
    </w:p>
    <w:p>
      <w:pPr>
        <w:numPr>
          <w:ilvl w:val="0"/>
          <w:numId w:val="12"/>
        </w:numPr>
        <w:ind w:left="360" w:hanging="360"/>
        <w:spacing w:after="0" w:line="240" w:lineRule="auto"/>
        <w:jc w:val="both"/>
        <w:tabs>
          <w:tab w:val="left" w:pos="360" w:leader="none"/>
        </w:tabs>
        <w:rPr>
          <w:rFonts w:cs="Times New Roman"/>
        </w:rPr>
      </w:pPr>
      <w:r>
        <w:rPr>
          <w:rFonts w:ascii="Arial" w:hAnsi="Arial" w:cs="Arial"/>
          <w:sz w:val="20"/>
          <w:szCs w:val="20"/>
        </w:rPr>
        <w:t>Analyzed and fixed the errors/issues related to SAP P2P Data Migration, Transactions and Configuration and validated.</w:t>
      </w:r>
      <w:r>
        <w:rPr>
          <w:rFonts w:cs="Times New Roman"/>
        </w:rPr>
      </w:r>
    </w:p>
    <w:p>
      <w:pPr>
        <w:numPr>
          <w:ilvl w:val="0"/>
          <w:numId w:val="12"/>
        </w:numPr>
        <w:ind w:left="360" w:hanging="360"/>
        <w:spacing w:after="0" w:line="240" w:lineRule="auto"/>
        <w:jc w:val="both"/>
        <w:tabs>
          <w:tab w:val="left" w:pos="360" w:leader="none"/>
        </w:tabs>
        <w:rPr>
          <w:rFonts w:cs="Times New Roman"/>
        </w:rPr>
      </w:pPr>
      <w:r>
        <w:rPr>
          <w:rFonts w:ascii="Arial" w:hAnsi="Arial" w:cs="Arial"/>
          <w:sz w:val="20"/>
          <w:szCs w:val="20"/>
        </w:rPr>
        <w:t>Created needed LSMW objects, mapped and loaded legacy data to ECC using LSMW.</w:t>
      </w:r>
      <w:r>
        <w:rPr>
          <w:rFonts w:cs="Times New Roman"/>
        </w:rPr>
      </w:r>
    </w:p>
    <w:p>
      <w:pPr>
        <w:numPr>
          <w:ilvl w:val="0"/>
          <w:numId w:val="12"/>
        </w:numPr>
        <w:ind w:left="360" w:hanging="360"/>
        <w:spacing w:after="0" w:line="240" w:lineRule="auto"/>
        <w:jc w:val="both"/>
        <w:tabs>
          <w:tab w:val="left" w:pos="360" w:leader="none"/>
        </w:tabs>
        <w:rPr>
          <w:rFonts w:cs="Times New Roman"/>
        </w:rPr>
      </w:pPr>
      <w:r>
        <w:rPr>
          <w:rFonts w:ascii="Arial" w:hAnsi="Arial" w:cs="Arial"/>
          <w:sz w:val="20"/>
          <w:szCs w:val="20"/>
        </w:rPr>
        <w:t xml:space="preserve">Analyzed SAP EDI/IDOCs, fixed issues and reprocessed IDOCs during mock Data load Tests. </w:t>
      </w:r>
      <w:r>
        <w:rPr>
          <w:rFonts w:cs="Times New Roman"/>
        </w:rPr>
      </w:r>
    </w:p>
    <w:p>
      <w:pPr>
        <w:numPr>
          <w:ilvl w:val="0"/>
          <w:numId w:val="4"/>
        </w:numPr>
        <w:ind w:left="360" w:hanging="360"/>
        <w:spacing w:after="0" w:line="240" w:lineRule="auto"/>
        <w:jc w:val="both"/>
        <w:tabs>
          <w:tab w:val="left" w:pos="0" w:leader="none"/>
        </w:tabs>
        <w:rPr>
          <w:rFonts w:cs="Times New Roman"/>
        </w:rPr>
      </w:pPr>
      <w:r>
        <w:rPr>
          <w:rFonts w:ascii="Arial" w:hAnsi="Arial" w:cs="Arial"/>
          <w:sz w:val="20"/>
          <w:szCs w:val="20"/>
        </w:rPr>
        <w:t>Developed functional Design Specification Documents</w:t>
      </w:r>
      <w:r>
        <w:rPr>
          <w:rFonts w:cs="Times New Roman"/>
        </w:rPr>
      </w:r>
    </w:p>
    <w:p>
      <w:pPr>
        <w:spacing/>
        <w:jc w:val="both"/>
        <w:rPr>
          <w:rFonts w:cs="Times New Roman"/>
        </w:rPr>
      </w:pPr>
      <w:r>
        <w:rPr>
          <w:rFonts w:ascii="Arial" w:hAnsi="Arial" w:cs="Arial"/>
          <w:b/>
          <w:sz w:val="20"/>
          <w:szCs w:val="20"/>
          <w:lang w:val="fr-fr"/>
        </w:rPr>
        <w:t>Environment:       SAP R/3 ECC 6.0</w:t>
      </w:r>
      <w:r>
        <w:rPr>
          <w:rFonts w:ascii="Arial" w:hAnsi="Arial" w:cs="Arial"/>
          <w:b/>
          <w:sz w:val="19"/>
          <w:szCs w:val="19"/>
          <w:lang w:val="fr-fr"/>
        </w:rPr>
        <w:t xml:space="preserve">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Lead the sandbox set up for SAP Global batch traceability (GBT) functionality. Configured both ECC backend and SAP GBT systems and developed business scenario for food industry as a demo pilot. Created test data and simulated the scenario for PP, MM, SD functionalities.</w:t>
      </w:r>
      <w:r>
        <w:rPr>
          <w:rFonts w:cs="Times New Roman"/>
        </w:rPr>
      </w:r>
    </w:p>
    <w:p>
      <w:pPr>
        <w:spacing w:after="0" w:line="240" w:lineRule="auto"/>
        <w:jc w:val="both"/>
        <w:rPr>
          <w:rFonts w:ascii="Arial" w:hAnsi="Arial" w:cs="Arial"/>
          <w:b/>
          <w:sz w:val="19"/>
          <w:szCs w:val="19"/>
        </w:rPr>
      </w:pPr>
      <w:r>
        <w:rPr>
          <w:rFonts w:ascii="Arial" w:hAnsi="Arial" w:cs="Arial"/>
          <w:b/>
          <w:sz w:val="19"/>
          <w:szCs w:val="19"/>
        </w:rPr>
      </w:r>
    </w:p>
    <w:p>
      <w:pPr>
        <w:spacing/>
        <w:jc w:val="both"/>
        <w:rPr>
          <w:rFonts w:cs="Times New Roman"/>
        </w:rPr>
      </w:pPr>
      <w:r>
        <w:rPr>
          <w:rFonts w:ascii="Arial" w:hAnsi="Arial" w:cs="Arial"/>
          <w:b/>
          <w:bCs/>
          <w:sz w:val="19"/>
          <w:szCs w:val="19"/>
        </w:rPr>
        <w:t>SAP MM</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Configured Company code, plant, SLoc, POrg. Set up material master data and vendor master data and carried out business processes such as raw material procurement, subcontracting (SAP MM), goods receipt.</w:t>
      </w:r>
      <w:r>
        <w:rPr>
          <w:rFonts w:cs="Times New Roman"/>
        </w:rPr>
      </w:r>
    </w:p>
    <w:p>
      <w:pPr>
        <w:spacing/>
        <w:jc w:val="both"/>
        <w:rPr>
          <w:rFonts w:cs="Times New Roman"/>
        </w:rPr>
      </w:pPr>
      <w:r>
        <w:rPr>
          <w:rFonts w:ascii="Arial" w:hAnsi="Arial" w:cs="Arial"/>
          <w:b/>
          <w:bCs/>
          <w:sz w:val="19"/>
          <w:szCs w:val="19"/>
        </w:rPr>
        <w:t>SAP PP</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Created work center, routing, production BOM, Production order, goods issue and confirmation followed by receipt of Production order (SAP PP). </w:t>
      </w:r>
      <w:r>
        <w:rPr>
          <w:rFonts w:cs="Times New Roman"/>
        </w:rPr>
      </w:r>
    </w:p>
    <w:p>
      <w:pPr>
        <w:spacing/>
        <w:jc w:val="both"/>
        <w:rPr>
          <w:rFonts w:cs="Times New Roman"/>
        </w:rPr>
      </w:pPr>
      <w:r>
        <w:rPr>
          <w:rFonts w:ascii="Arial" w:hAnsi="Arial" w:cs="Arial"/>
          <w:b/>
          <w:bCs/>
          <w:sz w:val="19"/>
          <w:szCs w:val="19"/>
        </w:rPr>
        <w:t>SAP SD</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 xml:space="preserve">Configured Sales Org, Distribution Channel and division. Created customer master. Also tested sales order creation and fulfillment in SAP SD module. </w:t>
      </w:r>
      <w:r>
        <w:rPr>
          <w:rFonts w:cs="Times New Roman"/>
        </w:rPr>
      </w:r>
    </w:p>
    <w:p>
      <w:pPr>
        <w:numPr>
          <w:ilvl w:val="0"/>
          <w:numId w:val="3"/>
        </w:numPr>
        <w:ind w:left="720" w:hanging="360"/>
        <w:spacing w:after="0" w:line="240" w:lineRule="auto"/>
        <w:jc w:val="both"/>
        <w:tabs>
          <w:tab w:val="left" w:pos="360" w:leader="none"/>
          <w:tab w:val="left" w:pos="720" w:leader="none"/>
        </w:tabs>
        <w:rPr>
          <w:rFonts w:cs="Times New Roman"/>
        </w:rPr>
      </w:pPr>
      <w:r>
        <w:rPr>
          <w:rFonts w:ascii="Arial" w:hAnsi="Arial" w:cs="Arial"/>
          <w:bCs/>
          <w:sz w:val="19"/>
          <w:szCs w:val="19"/>
        </w:rPr>
        <w:t>Tested for successful IDoc processing and ensured that batch data was appropriately captured and displayed in GBT system. Verified batch traceability from raw material to finished stage</w:t>
      </w:r>
      <w:r>
        <w:rPr>
          <w:rFonts w:cs="Times New Roman"/>
        </w:rPr>
      </w:r>
    </w:p>
    <w:p>
      <w:pPr>
        <w:spacing w:after="0" w:line="240" w:lineRule="auto"/>
        <w:jc w:val="both"/>
        <w:rPr>
          <w:rFonts w:ascii="Arial" w:hAnsi="Arial" w:cs="Arial"/>
          <w:sz w:val="19"/>
          <w:szCs w:val="19"/>
        </w:rPr>
      </w:pPr>
      <w:r>
        <w:rPr>
          <w:rFonts w:ascii="Arial" w:hAnsi="Arial" w:cs="Arial"/>
          <w:sz w:val="19"/>
          <w:szCs w:val="19"/>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Developed SAP supply chain qualifications to be used for demonstrating the practice capabilities </w:t>
      </w:r>
      <w:r>
        <w:rPr>
          <w:rFonts w:cs="Times New Roman"/>
        </w:rPr>
      </w:r>
    </w:p>
    <w:p>
      <w:pPr>
        <w:spacing/>
        <w:jc w:val="both"/>
        <w:rPr>
          <w:rFonts w:cs="Times New Roman"/>
        </w:rPr>
      </w:pPr>
      <w:r>
        <w:rPr>
          <w:rFonts w:ascii="Arial" w:hAnsi="Arial" w:cs="Arial"/>
          <w:b/>
          <w:sz w:val="20"/>
          <w:szCs w:val="20"/>
          <w:lang w:val="fr-fr"/>
        </w:rPr>
        <w:t>Environment:       SAP R/3 ECC 6.0</w:t>
      </w:r>
      <w:r>
        <w:rPr>
          <w:rFonts w:ascii="Arial" w:hAnsi="Arial" w:cs="Arial"/>
          <w:b/>
          <w:sz w:val="19"/>
          <w:szCs w:val="19"/>
          <w:lang w:val="fr-fr"/>
        </w:rPr>
        <w:t xml:space="preserve"> </w:t>
      </w:r>
      <w:r>
        <w:rPr>
          <w:rFonts w:cs="Times New Roman"/>
        </w:rPr>
      </w:r>
    </w:p>
    <w:p>
      <w:pPr>
        <w:spacing/>
        <w:jc w:val="both"/>
        <w:rPr>
          <w:rFonts w:cs="Times New Roman"/>
        </w:rPr>
      </w:pPr>
      <w:r>
        <w:rPr>
          <w:rFonts w:ascii="Arial" w:hAnsi="Arial" w:cs="Arial"/>
          <w:b/>
          <w:bCs/>
          <w:sz w:val="19"/>
          <w:szCs w:val="19"/>
        </w:rPr>
        <w:t>Client: Eli Lilly Indianapolis, IN</w:t>
      </w:r>
      <w:r>
        <w:rPr>
          <w:rFonts w:cs="Times New Roman"/>
        </w:rPr>
      </w:r>
    </w:p>
    <w:p>
      <w:pPr>
        <w:pStyle w:val="para17"/>
        <w:spacing/>
        <w:jc w:val="both"/>
      </w:pPr>
      <w:r>
        <w:rPr>
          <w:rFonts w:ascii="Arial" w:hAnsi="Arial" w:cs="Arial"/>
          <w:sz w:val="19"/>
          <w:szCs w:val="19"/>
        </w:rPr>
        <w:t xml:space="preserve">Eli Lilly founded by Eli Lilly in 1876, and are now the 10th largest pharmaceutical company in the world with manufacturing plants located in 13 countries with Products marketed in 143 countries. </w:t>
      </w:r>
      <w:r>
        <w:rPr>
          <w:rFonts w:ascii="Arial" w:hAnsi="Arial" w:cs="Arial"/>
          <w:sz w:val="19"/>
          <w:szCs w:val="19"/>
          <w:lang w:val="pt-br"/>
        </w:rPr>
        <w:t>Lilly Products include Actos, Alimta, Byetta, Cialis, Cymbalta, Humalog, Humulin  Zyprexa etc.</w:t>
      </w:r>
      <w:r/>
    </w:p>
    <w:p>
      <w:pPr>
        <w:pStyle w:val="para17"/>
        <w:spacing/>
        <w:jc w:val="both"/>
        <w:rPr>
          <w:rFonts w:ascii="Arial" w:hAnsi="Arial" w:cs="Arial"/>
          <w:b/>
          <w:sz w:val="19"/>
          <w:szCs w:val="19"/>
          <w:lang w:val="pt-br"/>
        </w:rPr>
      </w:pPr>
      <w:r>
        <w:rPr>
          <w:rFonts w:ascii="Arial" w:hAnsi="Arial" w:cs="Arial"/>
          <w:b/>
          <w:sz w:val="19"/>
          <w:szCs w:val="19"/>
          <w:lang w:val="pt-br"/>
        </w:rPr>
      </w:r>
    </w:p>
    <w:p>
      <w:pPr>
        <w:pStyle w:val="para17"/>
        <w:spacing/>
        <w:jc w:val="both"/>
      </w:pPr>
      <w:r>
        <w:rPr>
          <w:rFonts w:ascii="Arial" w:hAnsi="Arial" w:cs="Arial"/>
          <w:b/>
          <w:bCs/>
          <w:sz w:val="19"/>
          <w:szCs w:val="19"/>
        </w:rPr>
        <w:t>Project</w:t>
      </w:r>
      <w:r>
        <w:rPr>
          <w:rFonts w:ascii="Arial" w:hAnsi="Arial" w:cs="Arial"/>
          <w:b/>
          <w:sz w:val="19"/>
          <w:szCs w:val="19"/>
        </w:rPr>
        <w:t xml:space="preserve">: SAP R/3 Roll-Out Project (Clinical Trials </w:t>
      </w:r>
      <w:r>
        <w:rPr>
          <w:rFonts w:ascii="Arial" w:hAnsi="Arial" w:cs="Arial"/>
          <w:sz w:val="19"/>
          <w:szCs w:val="19"/>
        </w:rPr>
        <w:t>North America)</w:t>
      </w: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
          <w:sz w:val="20"/>
          <w:szCs w:val="20"/>
        </w:rPr>
        <w:t>Environment:       SAP R/3 ECC 6.0, APO</w:t>
      </w:r>
      <w:r>
        <w:rPr>
          <w:rFonts w:ascii="Arial" w:hAnsi="Arial" w:cs="Arial"/>
          <w:b/>
          <w:sz w:val="19"/>
          <w:szCs w:val="19"/>
        </w:rPr>
        <w:t xml:space="preserve"> </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ERP Product Evaluation for Clinical Trials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Evaluated both SAP and Oracle ERP capabilities for technical and functional aspects for clinical trials</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Developed ERP product evaluation framework that helped client in narrowing down the ERP product selection</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Took initiative in leveraging the network to gather Oracle ERP capabilities</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Lead the initiative for cost estimates for the SAP and Oracle ERP implementation for clinical trials</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 xml:space="preserve">Worked on developing requirements gathering templates for clinical supply chain IT mobilization </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Developed the decks for training client reps on ERP 101,MRP concepts etc</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Interacted with client reps and trained them on the Purchasing and inventory management tasks in a typical business and in the context of SAP</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Lead the cutover strategy tasks for the clinical trials IT strategy</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Provided client with insights on components of cutover and salient features</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Lead the work on developing framework for system by system cutover strategy</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 xml:space="preserve">Developed decision matrix for choosing suitable cutover option </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Proposed value add by SAP in the future state of IT mobilization project</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 xml:space="preserve">Analyzed requirements and evaluated them for feasibility in SAP </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Analyzed requirements and evaluated them from integration perspective</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bCs/>
          <w:sz w:val="19"/>
          <w:szCs w:val="19"/>
        </w:rPr>
        <w:t>Developed hypothesis for scrambled randomization for clinical trials compared to blocked randomization</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Developed resupply strategy for the scrambled paradigm</w:t>
      </w:r>
      <w:r>
        <w:rPr>
          <w:rFonts w:cs="Times New Roman"/>
        </w:rPr>
      </w:r>
    </w:p>
    <w:p>
      <w:pPr>
        <w:numPr>
          <w:ilvl w:val="0"/>
          <w:numId w:val="14"/>
        </w:numPr>
        <w:ind w:left="360" w:hanging="360"/>
        <w:spacing w:after="0" w:line="240" w:lineRule="auto"/>
        <w:jc w:val="both"/>
        <w:tabs>
          <w:tab w:val="left" w:pos="360" w:leader="none"/>
        </w:tabs>
        <w:rPr>
          <w:rFonts w:cs="Times New Roman"/>
        </w:rPr>
      </w:pPr>
      <w:r>
        <w:rPr>
          <w:rFonts w:ascii="Arial" w:hAnsi="Arial" w:cs="Arial"/>
          <w:sz w:val="20"/>
          <w:szCs w:val="20"/>
        </w:rPr>
        <w:t>Evaluated the feasibility of scrambled randomization within SAP</w:t>
      </w:r>
      <w:r>
        <w:rPr>
          <w:rFonts w:cs="Times New Roman"/>
        </w:rPr>
      </w:r>
    </w:p>
    <w:p>
      <w:pPr>
        <w:spacing w:after="0" w:line="240" w:lineRule="auto"/>
        <w:jc w:val="both"/>
        <w:rPr>
          <w:rFonts w:ascii="Arial" w:hAnsi="Arial" w:cs="Arial"/>
          <w:sz w:val="20"/>
          <w:szCs w:val="20"/>
        </w:rPr>
      </w:pPr>
      <w:r>
        <w:rPr>
          <w:rFonts w:ascii="Arial" w:hAnsi="Arial" w:cs="Arial"/>
          <w:sz w:val="20"/>
          <w:szCs w:val="20"/>
        </w:rPr>
      </w:r>
    </w:p>
    <w:p>
      <w:pPr>
        <w:spacing/>
        <w:jc w:val="both"/>
        <w:rPr>
          <w:rFonts w:cs="Times New Roman"/>
        </w:rPr>
      </w:pPr>
      <w:r>
        <w:rPr>
          <w:rFonts w:ascii="Arial" w:hAnsi="Arial" w:cs="Arial"/>
          <w:b/>
          <w:sz w:val="20"/>
          <w:szCs w:val="20"/>
        </w:rPr>
        <w:t>Environment:       SAP R/3 ECC 6.0</w:t>
      </w:r>
      <w:r>
        <w:rPr>
          <w:rFonts w:ascii="Arial" w:hAnsi="Arial" w:cs="Arial"/>
          <w:b/>
          <w:sz w:val="19"/>
          <w:szCs w:val="19"/>
        </w:rPr>
        <w:t>,</w:t>
      </w:r>
      <w:r>
        <w:rPr>
          <w:rFonts w:ascii="Arial" w:hAnsi="Arial" w:cs="Arial"/>
          <w:b/>
          <w:sz w:val="20"/>
          <w:szCs w:val="20"/>
        </w:rPr>
        <w:t xml:space="preserve"> APO</w:t>
      </w:r>
      <w:r>
        <w:rPr>
          <w:rFonts w:ascii="Arial" w:hAnsi="Arial" w:cs="Arial"/>
          <w:b/>
          <w:sz w:val="19"/>
          <w:szCs w:val="19"/>
        </w:rPr>
        <w:t xml:space="preserve"> </w:t>
      </w:r>
      <w:r>
        <w:rPr>
          <w:rFonts w:cs="Times New Roman"/>
        </w:rPr>
      </w:r>
    </w:p>
    <w:p>
      <w:pPr>
        <w:spacing/>
        <w:jc w:val="both"/>
        <w:rPr>
          <w:rFonts w:cs="Times New Roman"/>
        </w:rPr>
      </w:pPr>
      <w:r>
        <w:rPr>
          <w:rFonts w:ascii="Arial" w:hAnsi="Arial" w:cs="Arial"/>
          <w:b/>
          <w:bCs/>
          <w:sz w:val="19"/>
          <w:szCs w:val="19"/>
        </w:rPr>
        <w:t>Client: Eli Lilly Indianapolis, IN</w:t>
      </w:r>
      <w:r>
        <w:rPr>
          <w:rFonts w:cs="Times New Roman"/>
        </w:rPr>
      </w:r>
    </w:p>
    <w:p>
      <w:pPr>
        <w:spacing w:after="120"/>
        <w:jc w:val="both"/>
        <w:rPr>
          <w:rFonts w:cs="Times New Roman"/>
        </w:rPr>
      </w:pP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Order Management integration with mobile devices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
          <w:bCs/>
          <w:sz w:val="19"/>
          <w:szCs w:val="19"/>
        </w:rPr>
        <w:t>SAP PM</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Mapped and presented to the client AS-IS and TO-BE process for Lab testing</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Configured order management system (using SAP PM module) for Lab testing</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Conducted to-be workshop. Clearly articulated to the Client team on how order management process would look like after implementation.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Developed order management process flows.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Lead the discussions with the technical team</w:t>
      </w:r>
      <w:r>
        <w:rPr>
          <w:rFonts w:cs="Times New Roman"/>
        </w:rPr>
      </w:r>
    </w:p>
    <w:p>
      <w:pPr>
        <w:spacing/>
        <w:jc w:val="both"/>
        <w:rPr>
          <w:rFonts w:cs="Times New Roman"/>
        </w:rPr>
      </w:pPr>
      <w:r>
        <w:rPr>
          <w:rFonts w:ascii="Arial" w:hAnsi="Arial" w:cs="Arial"/>
          <w:b/>
          <w:sz w:val="20"/>
          <w:szCs w:val="20"/>
          <w:lang w:val="fr-fr"/>
        </w:rPr>
        <w:t>Environment:       SAP R/3 ECC 6.0</w:t>
      </w:r>
      <w:r>
        <w:rPr>
          <w:rFonts w:cs="Times New Roman"/>
        </w:rPr>
      </w:r>
    </w:p>
    <w:p>
      <w:pPr>
        <w:spacing/>
        <w:jc w:val="both"/>
        <w:rPr>
          <w:rFonts w:cs="Times New Roman"/>
        </w:rPr>
      </w:pPr>
      <w:r>
        <w:rPr>
          <w:rFonts w:ascii="Arial" w:hAnsi="Arial" w:cs="Arial"/>
          <w:b/>
          <w:bCs/>
          <w:sz w:val="19"/>
          <w:szCs w:val="19"/>
        </w:rPr>
        <w:t>Client: Apache Houston, TX</w:t>
      </w:r>
      <w:r>
        <w:rPr>
          <w:rFonts w:cs="Times New Roman"/>
        </w:rPr>
      </w:r>
    </w:p>
    <w:p>
      <w:pPr>
        <w:spacing/>
        <w:jc w:val="both"/>
        <w:rPr>
          <w:rFonts w:cs="Times New Roman"/>
        </w:rPr>
      </w:pPr>
      <w:r>
        <w:rPr>
          <w:rFonts w:ascii="Arial" w:hAnsi="Arial" w:cs="Arial"/>
          <w:bCs/>
          <w:sz w:val="19"/>
          <w:szCs w:val="19"/>
        </w:rPr>
        <w:t>Apache Corporation is an American independent oil and gas corporation. It is headquartered in the Uptown district of Houston, Texas. Apache has become a large multinational company, with regional offices and operations in the United States, Argentina, Australia, Canada, Egypt and UK North Sea. The company's proved reserves at year-end 2010 totaled 2.95 billion barrels of oil equivalent, roughly half oil and half natural gas.</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Material Master data conversion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
          <w:bCs/>
          <w:sz w:val="19"/>
          <w:szCs w:val="19"/>
        </w:rPr>
        <w:t xml:space="preserve">Data Conversion - SAP Material Master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Worked on Material Master data conversion project in the context of Master Data Management (MDM) project.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Carried out Gap assessment.</w:t>
      </w:r>
      <w:r>
        <w:rPr>
          <w:rFonts w:cs="Times New Roman"/>
        </w:rPr>
        <w:t xml:space="preserve"> </w:t>
      </w:r>
      <w:r>
        <w:rPr>
          <w:rFonts w:ascii="Arial" w:hAnsi="Arial" w:cs="Arial"/>
          <w:bCs/>
          <w:sz w:val="19"/>
          <w:szCs w:val="19"/>
        </w:rPr>
        <w:t>Material master records had major quality issues that made it difficult to locate inventory items, poor spend visibility, rising inventory costs &amp; low process efficiencies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Mapped and presented to the client AS-IS and TO-BE process and the data conversion approach.</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Proposed two-fold strategy: </w:t>
      </w:r>
      <w:r>
        <w:rPr>
          <w:rFonts w:cs="Times New Roman"/>
        </w:rPr>
      </w:r>
    </w:p>
    <w:p>
      <w:pPr>
        <w:spacing w:after="0" w:line="240" w:lineRule="auto"/>
        <w:jc w:val="both"/>
        <w:rPr>
          <w:rFonts w:ascii="Arial" w:hAnsi="Arial" w:cs="Arial"/>
          <w:sz w:val="19"/>
          <w:szCs w:val="19"/>
        </w:rPr>
      </w:pPr>
      <w:r>
        <w:rPr>
          <w:rFonts w:ascii="Arial" w:hAnsi="Arial" w:cs="Arial"/>
          <w:sz w:val="19"/>
          <w:szCs w:val="19"/>
        </w:rPr>
      </w:r>
    </w:p>
    <w:p>
      <w:pPr>
        <w:ind w:left="720"/>
        <w:spacing w:after="0" w:line="240" w:lineRule="auto"/>
        <w:jc w:val="both"/>
        <w:rPr>
          <w:rFonts w:cs="Times New Roman"/>
        </w:rPr>
      </w:pPr>
      <w:r>
        <w:rPr>
          <w:rFonts w:ascii="Arial" w:hAnsi="Arial" w:cs="Arial"/>
          <w:bCs/>
          <w:sz w:val="19"/>
          <w:szCs w:val="19"/>
        </w:rPr>
        <w:t>a) Cleanse Legacy data to common standards through application of</w:t>
      </w:r>
      <w:r>
        <w:rPr>
          <w:rFonts w:cs="Times New Roman"/>
        </w:rPr>
      </w:r>
    </w:p>
    <w:p>
      <w:pPr>
        <w:ind w:left="720"/>
        <w:spacing w:after="0" w:line="240" w:lineRule="auto"/>
        <w:jc w:val="both"/>
        <w:rPr>
          <w:rFonts w:cs="Times New Roman"/>
        </w:rPr>
      </w:pPr>
      <w:r>
        <w:rPr>
          <w:rFonts w:ascii="Arial" w:hAnsi="Arial" w:eastAsia="Arial" w:cs="Arial"/>
          <w:bCs/>
          <w:sz w:val="19"/>
          <w:szCs w:val="19"/>
        </w:rPr>
        <w:t xml:space="preserve">    </w:t>
      </w:r>
      <w:r>
        <w:rPr>
          <w:rFonts w:ascii="Arial" w:hAnsi="Arial" w:cs="Arial"/>
          <w:bCs/>
          <w:sz w:val="19"/>
          <w:szCs w:val="19"/>
        </w:rPr>
        <w:t xml:space="preserve">governance processes, policies &amp; tools and </w:t>
      </w:r>
      <w:r>
        <w:rPr>
          <w:rFonts w:cs="Times New Roman"/>
        </w:rPr>
      </w:r>
    </w:p>
    <w:p>
      <w:pPr>
        <w:ind w:left="720"/>
        <w:spacing w:after="0" w:line="240" w:lineRule="auto"/>
        <w:jc w:val="both"/>
        <w:rPr>
          <w:rFonts w:ascii="Arial" w:hAnsi="Arial" w:cs="Arial"/>
          <w:sz w:val="19"/>
          <w:szCs w:val="19"/>
        </w:rPr>
      </w:pPr>
      <w:r>
        <w:rPr>
          <w:rFonts w:ascii="Arial" w:hAnsi="Arial" w:cs="Arial"/>
          <w:sz w:val="19"/>
          <w:szCs w:val="19"/>
        </w:rPr>
      </w:r>
    </w:p>
    <w:p>
      <w:pPr>
        <w:spacing w:after="0" w:line="240" w:lineRule="auto"/>
        <w:jc w:val="both"/>
        <w:rPr>
          <w:rFonts w:cs="Times New Roman"/>
        </w:rPr>
      </w:pPr>
      <w:r>
        <w:rPr>
          <w:rFonts w:ascii="Arial" w:hAnsi="Arial" w:eastAsia="Arial" w:cs="Arial"/>
          <w:bCs/>
          <w:sz w:val="19"/>
          <w:szCs w:val="19"/>
        </w:rPr>
        <w:t xml:space="preserve">              </w:t>
      </w:r>
      <w:r>
        <w:rPr>
          <w:rFonts w:ascii="Arial" w:hAnsi="Arial" w:cs="Arial"/>
          <w:bCs/>
          <w:sz w:val="19"/>
          <w:szCs w:val="19"/>
        </w:rPr>
        <w:t>b) Sustenance: Deployed MDM tool for new material creation</w:t>
      </w:r>
      <w:r>
        <w:rPr>
          <w:rFonts w:cs="Times New Roman"/>
        </w:rPr>
      </w:r>
    </w:p>
    <w:p>
      <w:pPr>
        <w:spacing w:after="0" w:line="240" w:lineRule="auto"/>
        <w:jc w:val="both"/>
        <w:rPr>
          <w:rFonts w:ascii="Arial" w:hAnsi="Arial" w:cs="Arial"/>
          <w:sz w:val="19"/>
          <w:szCs w:val="19"/>
        </w:rPr>
      </w:pPr>
      <w:r>
        <w:rPr>
          <w:rFonts w:ascii="Arial" w:hAnsi="Arial" w:cs="Arial"/>
          <w:sz w:val="19"/>
          <w:szCs w:val="19"/>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Developed the functional specifications document for Material master conversion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Lead the discussions with the technical team to finalize the To-Be process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Material data were cleansed in MDM tool by the vendor that was reviewed and accepted by the client and subsequently uploaded cleansed data from MDM tool to SAP</w:t>
      </w:r>
      <w:r>
        <w:rPr>
          <w:rFonts w:cs="Times New Roman"/>
        </w:rPr>
      </w:r>
    </w:p>
    <w:p>
      <w:pPr>
        <w:spacing/>
        <w:jc w:val="both"/>
        <w:rPr>
          <w:rFonts w:cs="Times New Roman"/>
        </w:rPr>
      </w:pPr>
      <w:r>
        <w:rPr>
          <w:rFonts w:ascii="Arial" w:hAnsi="Arial" w:cs="Arial"/>
          <w:b/>
          <w:sz w:val="20"/>
          <w:szCs w:val="20"/>
        </w:rPr>
        <w:t>Environment:       SAP R/3 ECC 6.0</w:t>
      </w:r>
      <w:r>
        <w:rPr>
          <w:rFonts w:cs="Times New Roman"/>
        </w:rPr>
      </w:r>
    </w:p>
    <w:p>
      <w:pPr>
        <w:spacing/>
        <w:jc w:val="both"/>
        <w:rPr>
          <w:rFonts w:cs="Times New Roman"/>
        </w:rPr>
      </w:pPr>
      <w:r>
        <w:rPr>
          <w:rFonts w:ascii="Arial" w:hAnsi="Arial" w:cs="Arial"/>
          <w:b/>
          <w:bCs/>
          <w:sz w:val="19"/>
          <w:szCs w:val="19"/>
        </w:rPr>
        <w:t>Client: BP Texas City, TX</w:t>
      </w:r>
      <w:r>
        <w:rPr>
          <w:rFonts w:cs="Times New Roman"/>
        </w:rPr>
      </w:r>
    </w:p>
    <w:p>
      <w:pPr>
        <w:spacing/>
        <w:jc w:val="both"/>
        <w:rPr>
          <w:rFonts w:cs="Times New Roman"/>
        </w:rPr>
      </w:pPr>
      <w:r>
        <w:rPr>
          <w:rFonts w:ascii="Arial" w:hAnsi="Arial" w:cs="Arial"/>
          <w:bCs/>
          <w:sz w:val="19"/>
          <w:szCs w:val="19"/>
        </w:rPr>
        <w:t>BP plc former name British Petroleum is a British multinational oil and gas company headquartered in London, England. It is the sixth-largest energy company by market capitalization, the fifth-largest company in the world measured by 2012 revenues, and the sixth-largest oil and gas company measured by 2012 production. It is one of the six oil and gas "supermajors". BP is vertically integrated and operates in all areas of the oil and gas industry, including exploration and production, refining, distribution and marketing, petrochemicals, power generation and trading. It also has renewable energy activities in biofuels and wind power.</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P2P Process improvement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
          <w:bCs/>
          <w:sz w:val="19"/>
          <w:szCs w:val="19"/>
        </w:rPr>
        <w:t>SAP MM</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Worked on Procure to pay process (P2P) improvement evaluation in the context of SAP PM (Plant maintenance). </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Carried out Gap assessment for P2P business process improvement. </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As a part of the this assessment, developed interview check list, Conducted interviews with the client reps.</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Compiled the findings of interview/assessment discussions.</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Deliberated and proposed best practice based business processes for Rentals, requisitioning etc</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Identified the reporting needs and proposed SAP standard reports meeting the business requirements</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Developed Action plan document titled SAP opportunities road map comprising of issues/gaps identified, recommendations, key steps/activities, expected  benefits, timeframe etc</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Identified and proposed the applicable views and teams responsible for maintaining various master records such as Material master, vendor master and service master.</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Developed step by step instructions for attaching docs to PR, contract etc.</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Developed procedure for creating personal list of Purchasing Group.</w:t>
      </w:r>
      <w:r>
        <w:rPr>
          <w:rFonts w:cs="Times New Roman"/>
        </w:rPr>
      </w:r>
    </w:p>
    <w:p>
      <w:pPr>
        <w:pStyle w:val="para5"/>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Personalized queues enable immediate checking of the POs and thus time to resolve the pending or outstanding POs is minimized.</w:t>
      </w:r>
      <w:r>
        <w:rPr>
          <w:rFonts w:cs="Times New Roman"/>
        </w:rPr>
      </w:r>
    </w:p>
    <w:p>
      <w:pPr>
        <w:spacing/>
        <w:jc w:val="both"/>
        <w:rPr>
          <w:rFonts w:cs="Times New Roman"/>
        </w:rPr>
      </w:pPr>
      <w:r>
        <w:rPr>
          <w:rFonts w:ascii="Arial" w:hAnsi="Arial" w:cs="Arial"/>
          <w:b/>
          <w:sz w:val="20"/>
          <w:szCs w:val="20"/>
          <w:lang w:val="fr-fr"/>
        </w:rPr>
        <w:t>Environment:       SAP R/3 4.7</w:t>
      </w:r>
      <w:r>
        <w:rPr>
          <w:rFonts w:ascii="Arial" w:hAnsi="Arial" w:cs="Arial"/>
          <w:b/>
          <w:sz w:val="19"/>
          <w:szCs w:val="19"/>
          <w:lang w:val="fr-fr"/>
        </w:rPr>
        <w:t xml:space="preserve"> </w:t>
      </w:r>
      <w:r>
        <w:rPr>
          <w:rFonts w:cs="Times New Roman"/>
        </w:rPr>
      </w:r>
    </w:p>
    <w:p>
      <w:pPr>
        <w:spacing/>
        <w:jc w:val="both"/>
        <w:rPr>
          <w:rFonts w:cs="Times New Roman"/>
        </w:rPr>
      </w:pPr>
      <w:r>
        <w:rPr>
          <w:rFonts w:ascii="Arial" w:hAnsi="Arial" w:cs="Arial"/>
          <w:b/>
          <w:bCs/>
          <w:sz w:val="19"/>
          <w:szCs w:val="19"/>
          <w:lang w:val="fr-fr"/>
        </w:rPr>
        <w:t>Client: SPX Corporation Charlotte, NC</w:t>
      </w:r>
      <w:r>
        <w:rPr>
          <w:rFonts w:cs="Times New Roman"/>
        </w:rPr>
      </w:r>
    </w:p>
    <w:p>
      <w:pPr>
        <w:spacing/>
        <w:jc w:val="both"/>
        <w:rPr>
          <w:rFonts w:cs="Times New Roman"/>
        </w:rPr>
      </w:pPr>
      <w:r>
        <w:rPr>
          <w:rFonts w:ascii="Arial" w:hAnsi="Arial" w:cs="Arial"/>
          <w:bCs/>
          <w:sz w:val="19"/>
          <w:szCs w:val="19"/>
        </w:rPr>
        <w:t>Based in Charlotte, North Carolina, SPX is a global Fortune 500 multi-industry manufacturing leader with approximately $5 billion in annual revenue, operations in more than 35 countries and over 14,000 employees. The company's highly-specialized, engineered products and innovative technologies are helping to meet rising global demand for electricity and processed foods and beverages, particularly in emerging markets.</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Project System integration with MM (</w:t>
      </w:r>
      <w:r>
        <w:rPr>
          <w:rFonts w:ascii="Arial" w:hAnsi="Arial" w:cs="Arial"/>
          <w:sz w:val="20"/>
          <w:szCs w:val="20"/>
        </w:rPr>
        <w:t>APAC region)</w:t>
      </w:r>
      <w:r>
        <w:rPr>
          <w:rFonts w:cs="Times New Roman"/>
        </w:rPr>
      </w:r>
    </w:p>
    <w:p>
      <w:pPr>
        <w:spacing w:after="0"/>
        <w:jc w:val="both"/>
        <w:rPr>
          <w:rFonts w:cs="Times New Roman"/>
        </w:rPr>
      </w:pPr>
      <w:r>
        <w:rPr>
          <w:rFonts w:ascii="Arial" w:hAnsi="Arial" w:cs="Arial"/>
          <w:b/>
          <w:sz w:val="20"/>
          <w:szCs w:val="20"/>
        </w:rPr>
        <w:t xml:space="preserve">Responsibilities: </w:t>
      </w:r>
      <w:r>
        <w:rPr>
          <w:rFonts w:ascii="Arial" w:hAnsi="Arial" w:cs="Arial"/>
          <w:sz w:val="20"/>
          <w:szCs w:val="20"/>
        </w:rPr>
        <w:t>Blue Print including Gap analysis, Configuration, define and mapping of Role analysis as part of Authorization Management, Functional specifications, Test Plans, Testing, Issue log and resolution</w:t>
      </w:r>
      <w:r>
        <w:rPr>
          <w:rFonts w:cs="Times New Roman"/>
        </w:rPr>
      </w:r>
    </w:p>
    <w:p>
      <w:pPr>
        <w:spacing/>
        <w:jc w:val="both"/>
        <w:rPr>
          <w:rFonts w:cs="Times New Roman"/>
        </w:rPr>
      </w:pPr>
      <w:r>
        <w:rPr>
          <w:rFonts w:ascii="Arial" w:hAnsi="Arial" w:cs="Arial"/>
          <w:b/>
          <w:sz w:val="20"/>
          <w:szCs w:val="20"/>
        </w:rPr>
        <w:t>SAP MM</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Led the P2P implementation activities from Blueprint stage till go-live.</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Documented P2P workshop details and carried out GAP research</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Reviewed P2P workshop findings with the team</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Conducted P2P to-be workshop. Clearly articulated to the Client team on how P2P process would look like after SAP implementation.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Developed P2P process flows. Drafted P2P blueprint document</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Configured  for plant/POrg,Org structure assignment and Purchase Order/Vendor Master Config/GR config and testing</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Carried out Milestone billing gap research</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Carried out P2P Tcode identification for Procurement Roles. Reviewed Security requirements for the P2P function.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Analyzed and configured the Release strategy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Created End to End (E2E) test scripts for P2P scenario. Transported the config to QA. Conducted E2E process simulation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Reviewed Vendor Master data requirements. Updated the Vendor Master data file for relevant field values.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Created P2P Training docs (such as create vendor).</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Lead the Integration testing kick off and demo of P2P processes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Worked on non Project Fixed asset process simulation and open issues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Simulated End to End testing of  non Project Fixed asset process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 xml:space="preserve">Transported the config to the QA client and tested E2E.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Created Training document for P2P scenario such as procurement of expensed item, procurement of non project fixed asset etc.</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Created Test script and PPT file for non Project Fixed asset scenario</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Reviewed and compiled P2P Cut-over tasks.</w:t>
      </w:r>
      <w:r>
        <w:rPr>
          <w:rFonts w:cs="Times New Roman"/>
        </w:rPr>
      </w:r>
    </w:p>
    <w:p>
      <w:pPr>
        <w:spacing/>
        <w:jc w:val="both"/>
        <w:rPr>
          <w:rFonts w:cs="Times New Roman"/>
        </w:rPr>
      </w:pPr>
      <w:r>
        <w:rPr>
          <w:rFonts w:ascii="Arial" w:hAnsi="Arial" w:cs="Arial"/>
          <w:b/>
          <w:sz w:val="20"/>
          <w:szCs w:val="20"/>
          <w:lang w:val="fr-fr"/>
        </w:rPr>
        <w:t>Environment:       SAP R/3 ECC 6.0</w:t>
      </w:r>
      <w:r>
        <w:rPr>
          <w:rFonts w:ascii="Arial" w:hAnsi="Arial" w:cs="Arial"/>
          <w:b/>
          <w:sz w:val="19"/>
          <w:szCs w:val="19"/>
          <w:lang w:val="fr-fr"/>
        </w:rPr>
        <w:t xml:space="preserve"> </w:t>
      </w:r>
      <w:r>
        <w:rPr>
          <w:rFonts w:cs="Times New Roman"/>
        </w:rPr>
      </w:r>
    </w:p>
    <w:p>
      <w:pPr>
        <w:spacing/>
        <w:jc w:val="both"/>
        <w:rPr>
          <w:rFonts w:cs="Times New Roman"/>
        </w:rPr>
      </w:pPr>
      <w:r>
        <w:rPr>
          <w:rFonts w:ascii="Arial" w:hAnsi="Arial" w:cs="Arial"/>
          <w:b/>
          <w:bCs/>
          <w:sz w:val="19"/>
          <w:szCs w:val="19"/>
        </w:rPr>
        <w:t>Client: RJ Reynolds in NC</w:t>
      </w:r>
      <w:r>
        <w:rPr>
          <w:rFonts w:cs="Times New Roman"/>
        </w:rPr>
      </w:r>
    </w:p>
    <w:p>
      <w:pPr>
        <w:spacing/>
        <w:jc w:val="both"/>
        <w:rPr>
          <w:rFonts w:cs="Times New Roman"/>
        </w:rPr>
      </w:pPr>
      <w:r>
        <w:rPr>
          <w:rFonts w:ascii="Arial" w:hAnsi="Arial" w:cs="Arial"/>
          <w:bCs/>
          <w:sz w:val="19"/>
          <w:szCs w:val="19"/>
        </w:rPr>
        <w:t>The R.J. Reynolds Tobacco Company (RJR), based in Winston-Salem, North Carolina and founded by R. J. Reynolds in 1875, is the second-largest tobacco company in the U.S. (behind Altria Group). RJR is an indirect wholly owned subsidiary of Reynolds American Inc. which in turn is 42% owned by British American Tobacco of the United Kingdom.</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Process Controls Project (</w:t>
      </w:r>
      <w:r>
        <w:rPr>
          <w:rFonts w:ascii="Arial" w:hAnsi="Arial" w:cs="Arial"/>
          <w:sz w:val="20"/>
          <w:szCs w:val="20"/>
        </w:rPr>
        <w:t>North America)</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 xml:space="preserve">Identified optimization opportunities for Inventory Management by leveraging the existing documentation.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 xml:space="preserve">The proposed solution was per the following criteria: </w:t>
      </w:r>
      <w:r>
        <w:rPr>
          <w:rFonts w:cs="Times New Roman"/>
        </w:rPr>
      </w:r>
    </w:p>
    <w:p>
      <w:pPr>
        <w:numPr>
          <w:ilvl w:val="0"/>
          <w:numId w:val="17"/>
        </w:numPr>
        <w:ind w:left="360" w:hanging="360"/>
        <w:spacing w:after="0"/>
        <w:jc w:val="both"/>
        <w:tabs>
          <w:tab w:val="left" w:pos="360" w:leader="none"/>
        </w:tabs>
        <w:rPr>
          <w:rFonts w:cs="Times New Roman"/>
        </w:rPr>
      </w:pPr>
      <w:r>
        <w:rPr>
          <w:rFonts w:ascii="Arial" w:hAnsi="Arial" w:cs="Arial"/>
          <w:bCs/>
          <w:sz w:val="19"/>
          <w:szCs w:val="19"/>
        </w:rPr>
        <w:t>utilizing an SAP automated control instead of a manual control</w:t>
      </w:r>
      <w:r>
        <w:rPr>
          <w:rFonts w:cs="Times New Roman"/>
        </w:rPr>
      </w:r>
    </w:p>
    <w:p>
      <w:pPr>
        <w:numPr>
          <w:ilvl w:val="0"/>
          <w:numId w:val="17"/>
        </w:numPr>
        <w:ind w:left="360" w:hanging="360"/>
        <w:spacing w:after="0"/>
        <w:jc w:val="both"/>
        <w:tabs>
          <w:tab w:val="left" w:pos="360" w:leader="none"/>
        </w:tabs>
        <w:rPr>
          <w:rFonts w:cs="Times New Roman"/>
        </w:rPr>
      </w:pPr>
      <w:r>
        <w:rPr>
          <w:rFonts w:ascii="Arial" w:hAnsi="Arial" w:cs="Arial"/>
          <w:bCs/>
          <w:sz w:val="19"/>
          <w:szCs w:val="19"/>
        </w:rPr>
        <w:t xml:space="preserve">utilizing a tool (such as SAP GRC or ACL) to increase the effectiveness, efficiency and timing of control and / or </w:t>
      </w:r>
      <w:r>
        <w:rPr>
          <w:rFonts w:cs="Times New Roman"/>
        </w:rPr>
      </w:r>
    </w:p>
    <w:p>
      <w:pPr>
        <w:numPr>
          <w:ilvl w:val="0"/>
          <w:numId w:val="17"/>
        </w:numPr>
        <w:ind w:left="360" w:hanging="360"/>
        <w:spacing w:after="0"/>
        <w:jc w:val="both"/>
        <w:tabs>
          <w:tab w:val="left" w:pos="360" w:leader="none"/>
        </w:tabs>
        <w:rPr>
          <w:rFonts w:cs="Times New Roman"/>
        </w:rPr>
      </w:pPr>
      <w:r>
        <w:rPr>
          <w:rFonts w:ascii="Arial" w:hAnsi="Arial" w:cs="Arial"/>
          <w:bCs/>
          <w:sz w:val="19"/>
          <w:szCs w:val="19"/>
        </w:rPr>
        <w:t xml:space="preserve">Utilizing a more efficient / effective manual control then the one currently being utilized.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 xml:space="preserve">Reviewed the existing controls documentation and SAP Design documentation for the Inventory Management process.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 xml:space="preserve">It also involved review of some cross functional areas such as Product costing and Procure to Pay.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 xml:space="preserve">Identified potential control optimization opportunities and control gaps. Proposed SAP automated control/SAP GRC or ACL after review. </w:t>
      </w:r>
      <w:r>
        <w:rPr>
          <w:rFonts w:cs="Times New Roman"/>
        </w:rPr>
      </w:r>
    </w:p>
    <w:p>
      <w:pPr>
        <w:numPr>
          <w:ilvl w:val="0"/>
          <w:numId w:val="17"/>
        </w:numPr>
        <w:ind w:left="360" w:hanging="360"/>
        <w:spacing w:after="0" w:line="240" w:lineRule="auto"/>
        <w:jc w:val="both"/>
        <w:tabs>
          <w:tab w:val="left" w:pos="360" w:leader="none"/>
        </w:tabs>
        <w:rPr>
          <w:rFonts w:cs="Times New Roman"/>
        </w:rPr>
      </w:pPr>
      <w:r>
        <w:rPr>
          <w:rFonts w:ascii="Arial" w:hAnsi="Arial" w:cs="Arial"/>
          <w:bCs/>
          <w:sz w:val="19"/>
          <w:szCs w:val="19"/>
        </w:rPr>
        <w:t>The timely identification of control optimization opportunities and control gaps would enable Project team and management to evaluate and incorporate the optimization opportunities as appropriate and address the control gaps resulting in a robust and optimized control environment.</w:t>
      </w:r>
      <w:r>
        <w:rPr>
          <w:rFonts w:cs="Times New Roman"/>
        </w:rPr>
      </w:r>
    </w:p>
    <w:p>
      <w:pPr>
        <w:spacing/>
        <w:jc w:val="both"/>
        <w:rPr>
          <w:rFonts w:cs="Times New Roman"/>
        </w:rPr>
      </w:pPr>
      <w:r>
        <w:rPr>
          <w:rFonts w:ascii="Arial" w:hAnsi="Arial" w:cs="Arial"/>
          <w:b/>
          <w:sz w:val="20"/>
          <w:szCs w:val="20"/>
        </w:rPr>
        <w:t>Environment:       SAP R/3 ECC 6.0</w:t>
      </w:r>
      <w:r>
        <w:rPr>
          <w:rFonts w:ascii="Arial" w:hAnsi="Arial" w:cs="Arial"/>
          <w:b/>
          <w:sz w:val="19"/>
          <w:szCs w:val="19"/>
        </w:rPr>
        <w:t xml:space="preserve"> </w:t>
      </w:r>
      <w:r>
        <w:rPr>
          <w:rFonts w:cs="Times New Roman"/>
        </w:rPr>
      </w:r>
    </w:p>
    <w:p>
      <w:pPr>
        <w:spacing/>
        <w:jc w:val="both"/>
        <w:rPr>
          <w:rFonts w:cs="Times New Roman"/>
        </w:rPr>
      </w:pPr>
      <w:r>
        <w:rPr>
          <w:rFonts w:ascii="Arial" w:hAnsi="Arial" w:cs="Arial"/>
          <w:b/>
          <w:bCs/>
          <w:sz w:val="19"/>
          <w:szCs w:val="19"/>
        </w:rPr>
        <w:t>Client: Citrix based in FL</w:t>
      </w:r>
      <w:r>
        <w:rPr>
          <w:rFonts w:cs="Times New Roman"/>
        </w:rPr>
      </w:r>
    </w:p>
    <w:p>
      <w:pPr>
        <w:spacing/>
        <w:jc w:val="both"/>
        <w:rPr>
          <w:rFonts w:cs="Times New Roman"/>
        </w:rPr>
      </w:pPr>
      <w:r>
        <w:rPr>
          <w:rFonts w:ascii="Arial" w:hAnsi="Arial" w:cs="Arial"/>
          <w:bCs/>
          <w:sz w:val="19"/>
          <w:szCs w:val="19"/>
        </w:rPr>
        <w:t>Citrix Systems, Inc. is an American multinational software company founded in 1989 that provides server, application and desktop virtualization, networking, software-as-a-service (SaaS), and cloud computing technologies, including Xen open-source products. Citrix currently services around 330,000 organizations worldwide and is based in Fort Lauderdale, Florida, in the Miami metropolitan area, with subsidiary operations in California and Massachusetts, and additional development centers in Australia, India, Canada and the United Kingdom.</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SOX Compliance Project (</w:t>
      </w:r>
      <w:r>
        <w:rPr>
          <w:rFonts w:ascii="Arial" w:hAnsi="Arial" w:cs="Arial"/>
          <w:sz w:val="20"/>
          <w:szCs w:val="20"/>
        </w:rPr>
        <w:t>North America, Europe / APAC region)</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Carried out SAP config testing documentation for the 24 Controls identified for Sox compliance.</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Carried out SAP Access testing and documentation for the 212 Key Controls.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Brought to notice that SRM roles had no role owner identified.</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Identified two deficiencies related to Access Testing:</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Deficiency of operating effectiveness regarding access security.</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Documentation Deficiency.</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19"/>
          <w:szCs w:val="19"/>
        </w:rPr>
        <w:t>Proposed improved methods of access testing of standard controls that saved time from nearly a week to an hour.</w:t>
      </w:r>
      <w:r>
        <w:rPr>
          <w:rFonts w:cs="Times New Roman"/>
        </w:rPr>
      </w:r>
    </w:p>
    <w:p>
      <w:pPr>
        <w:spacing/>
        <w:jc w:val="both"/>
        <w:rPr>
          <w:rFonts w:cs="Times New Roman"/>
        </w:rPr>
      </w:pPr>
      <w:r>
        <w:rPr>
          <w:rFonts w:ascii="Arial" w:hAnsi="Arial" w:cs="Arial"/>
          <w:b/>
          <w:sz w:val="20"/>
          <w:szCs w:val="20"/>
        </w:rPr>
        <w:t>Environment:       SAP R/3 ECC 6.0</w:t>
      </w:r>
      <w:r>
        <w:rPr>
          <w:rFonts w:cs="Times New Roman"/>
        </w:rPr>
      </w:r>
    </w:p>
    <w:p>
      <w:pPr>
        <w:spacing/>
        <w:jc w:val="both"/>
        <w:rPr>
          <w:rFonts w:cs="Times New Roman"/>
        </w:rPr>
      </w:pPr>
      <w:r>
        <w:rPr>
          <w:rFonts w:ascii="Arial" w:hAnsi="Arial" w:cs="Arial"/>
          <w:b/>
          <w:bCs/>
          <w:sz w:val="19"/>
          <w:szCs w:val="19"/>
        </w:rPr>
        <w:t>Client: Eli Lilly, Indianapolis, IN</w:t>
      </w:r>
      <w:r>
        <w:rPr>
          <w:rFonts w:cs="Times New Roman"/>
        </w:rPr>
      </w:r>
    </w:p>
    <w:p>
      <w:pPr>
        <w:pStyle w:val="para17"/>
        <w:spacing/>
        <w:jc w:val="both"/>
      </w:pPr>
      <w:r>
        <w:rPr>
          <w:rFonts w:ascii="Arial" w:hAnsi="Arial" w:cs="Arial"/>
          <w:sz w:val="18"/>
          <w:szCs w:val="18"/>
        </w:rPr>
        <w:t xml:space="preserve">Eli Lilly founded by Eli Lilly in 1876, and are now the 10th largest pharmaceutical company in the world with manufacturing plants located in 13 countries with Products marketed in 143 countries. </w:t>
      </w:r>
      <w:r>
        <w:rPr>
          <w:rFonts w:ascii="Arial" w:hAnsi="Arial" w:cs="Arial"/>
          <w:sz w:val="18"/>
          <w:szCs w:val="18"/>
          <w:lang w:val="pt-br"/>
        </w:rPr>
        <w:t>Lilly Products include Actos, Alimta, Byetta, Cialis, Cymbalta, Humalog, Humulin  Zyprexa etc.</w:t>
      </w:r>
      <w:r/>
    </w:p>
    <w:p>
      <w:pPr>
        <w:pStyle w:val="para17"/>
        <w:spacing/>
        <w:jc w:val="both"/>
        <w:rPr>
          <w:rFonts w:ascii="Arial" w:hAnsi="Arial" w:cs="Arial"/>
          <w:b/>
          <w:sz w:val="19"/>
          <w:szCs w:val="19"/>
          <w:lang w:val="pt-br"/>
        </w:rPr>
      </w:pPr>
      <w:r>
        <w:rPr>
          <w:rFonts w:ascii="Arial" w:hAnsi="Arial" w:cs="Arial"/>
          <w:b/>
          <w:sz w:val="19"/>
          <w:szCs w:val="19"/>
          <w:lang w:val="pt-br"/>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Global SCM Security redesign Roll-Out Project (</w:t>
      </w:r>
      <w:r>
        <w:rPr>
          <w:rFonts w:ascii="Arial" w:hAnsi="Arial" w:cs="Arial"/>
          <w:sz w:val="20"/>
          <w:szCs w:val="20"/>
        </w:rPr>
        <w:t>North America, Europe / APAC region)</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Led Security redesign for Demand Management role groups.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Reconciled Security SOD Action Plan draft with the Risk Analysis and remediation (RAR) Rules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Lead the team for retirement of old SCM Role groups.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Led SCM Security redesign for global sites.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Developed the functional specs for the Role groups.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Designed and Developed the role groups for the new projects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Co-ordinated with business users and security analysts to establish necessary security and authorization for end users for SCM function.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Analyzed and guided the Post Go-Live issue resolution.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Analyzed and delivered on time system solutions to business problems. </w:t>
      </w:r>
      <w:r>
        <w:rPr>
          <w:rFonts w:ascii="Arial" w:hAnsi="Arial" w:cs="Arial"/>
          <w:bCs/>
          <w:sz w:val="19"/>
          <w:szCs w:val="19"/>
          <w:lang w:val="fr-fr"/>
        </w:rPr>
        <w:t>Implemented new functionalities based on Supply Chain business needs</w:t>
      </w:r>
      <w:r>
        <w:rPr>
          <w:rFonts w:cs="Times New Roman"/>
        </w:rPr>
      </w:r>
    </w:p>
    <w:p>
      <w:pPr>
        <w:spacing/>
        <w:jc w:val="both"/>
        <w:rPr>
          <w:rFonts w:cs="Times New Roman"/>
        </w:rPr>
      </w:pPr>
      <w:r>
        <w:rPr>
          <w:rFonts w:ascii="Arial" w:hAnsi="Arial" w:cs="Arial"/>
          <w:b/>
          <w:sz w:val="20"/>
          <w:szCs w:val="20"/>
          <w:lang w:val="fr-fr"/>
        </w:rPr>
        <w:t>Environment:       SAP R/3 ECC 6.0, APO</w:t>
      </w:r>
      <w:r>
        <w:rPr>
          <w:rFonts w:ascii="Arial" w:hAnsi="Arial" w:cs="Arial"/>
          <w:b/>
          <w:sz w:val="19"/>
          <w:szCs w:val="19"/>
          <w:lang w:val="fr-fr"/>
        </w:rPr>
        <w:t xml:space="preserve"> </w:t>
      </w:r>
      <w:r>
        <w:rPr>
          <w:rFonts w:cs="Times New Roman"/>
        </w:rPr>
      </w:r>
    </w:p>
    <w:p>
      <w:pPr>
        <w:pStyle w:val="para3"/>
        <w:numPr>
          <w:ilvl w:val="2"/>
          <w:numId w:val="2"/>
        </w:numPr>
        <w:ind w:left="720" w:hanging="720"/>
        <w:rPr>
          <w:b w:val="0"/>
        </w:rPr>
      </w:pPr>
      <w:r>
        <w:rPr>
          <w:b w:val="0"/>
        </w:rPr>
      </w:r>
    </w:p>
    <w:p>
      <w:pPr>
        <w:pStyle w:val="para3"/>
        <w:numPr>
          <w:ilvl w:val="2"/>
          <w:numId w:val="2"/>
        </w:numPr>
        <w:ind w:left="720" w:hanging="720"/>
      </w:pPr>
      <w:r>
        <w:t>BearingPoint USA                                                                                   SEP-2005 - JUN-2009</w:t>
      </w:r>
    </w:p>
    <w:p>
      <w:pPr>
        <w:spacing w:after="0"/>
        <w:jc w:val="both"/>
        <w:rPr>
          <w:rFonts w:cs="Times New Roman"/>
        </w:rPr>
      </w:pPr>
      <w:r>
        <w:rPr>
          <w:rFonts w:ascii="Arial" w:hAnsi="Arial" w:cs="Arial"/>
          <w:sz w:val="19"/>
          <w:szCs w:val="19"/>
        </w:rPr>
        <w:t>Position held: Senior Consultant</w:t>
      </w:r>
      <w:r>
        <w:rPr>
          <w:rFonts w:cs="Times New Roman"/>
        </w:rPr>
      </w:r>
    </w:p>
    <w:p>
      <w:pPr>
        <w:spacing w:after="0"/>
        <w:jc w:val="both"/>
        <w:rPr>
          <w:rFonts w:cs="Times New Roman"/>
        </w:rPr>
      </w:pPr>
      <w:r>
        <w:rPr>
          <w:rFonts w:ascii="Arial" w:hAnsi="Arial" w:cs="Arial"/>
          <w:sz w:val="19"/>
          <w:szCs w:val="19"/>
        </w:rPr>
        <w:t xml:space="preserve">Served as Team Lead </w:t>
      </w:r>
      <w:r>
        <w:rPr>
          <w:rFonts w:cs="Times New Roman"/>
        </w:rPr>
      </w:r>
    </w:p>
    <w:p>
      <w:pPr>
        <w:spacing w:after="0"/>
        <w:jc w:val="both"/>
        <w:rPr>
          <w:rFonts w:ascii="Arial" w:hAnsi="Arial" w:cs="Arial"/>
          <w:sz w:val="19"/>
          <w:szCs w:val="19"/>
        </w:rPr>
      </w:pPr>
      <w:r>
        <w:rPr>
          <w:rFonts w:ascii="Arial" w:hAnsi="Arial" w:cs="Arial"/>
          <w:sz w:val="19"/>
          <w:szCs w:val="19"/>
        </w:rPr>
      </w:r>
    </w:p>
    <w:p>
      <w:pPr>
        <w:spacing w:after="0"/>
        <w:jc w:val="both"/>
        <w:rPr>
          <w:rFonts w:cs="Times New Roman"/>
        </w:rPr>
      </w:pPr>
      <w:r>
        <w:rPr>
          <w:rFonts w:ascii="Arial" w:hAnsi="Arial" w:cs="Arial"/>
          <w:sz w:val="19"/>
          <w:szCs w:val="19"/>
        </w:rPr>
        <w:t>Project details:</w:t>
      </w:r>
      <w:r>
        <w:rPr>
          <w:rFonts w:cs="Times New Roman"/>
        </w:rPr>
      </w:r>
    </w:p>
    <w:p>
      <w:pPr>
        <w:spacing/>
        <w:jc w:val="both"/>
        <w:rPr>
          <w:rFonts w:cs="Times New Roman"/>
        </w:rPr>
      </w:pPr>
      <w:r>
        <w:rPr>
          <w:rFonts w:ascii="Arial" w:hAnsi="Arial" w:cs="Arial"/>
          <w:b/>
          <w:bCs/>
          <w:sz w:val="19"/>
          <w:szCs w:val="19"/>
        </w:rPr>
        <w:t>Client: Eli Lilly, Indianapolis, IN</w:t>
      </w:r>
      <w:r>
        <w:rPr>
          <w:rFonts w:cs="Times New Roman"/>
        </w:rPr>
      </w:r>
    </w:p>
    <w:p>
      <w:pPr>
        <w:pStyle w:val="para17"/>
        <w:spacing/>
        <w:jc w:val="both"/>
      </w:pPr>
      <w:r>
        <w:rPr>
          <w:rFonts w:ascii="Arial" w:hAnsi="Arial" w:cs="Arial"/>
          <w:sz w:val="18"/>
          <w:szCs w:val="18"/>
        </w:rPr>
        <w:t xml:space="preserve">Eli Lilly founded by Eli Lilly in 1876, and are now the 10th largest pharmaceutical company in the world with manufacturing plants located in 13 countries with Products marketed in 143 countries. </w:t>
      </w:r>
      <w:r>
        <w:rPr>
          <w:rFonts w:ascii="Arial" w:hAnsi="Arial" w:cs="Arial"/>
          <w:sz w:val="18"/>
          <w:szCs w:val="18"/>
          <w:lang w:val="pt-br"/>
        </w:rPr>
        <w:t xml:space="preserve">Lilly Products include Actos, Alimta, Byetta, Cialis, Cymbalta, Humalog, Humulin, Zyprexa etc. </w:t>
      </w:r>
      <w:r/>
    </w:p>
    <w:p>
      <w:pPr>
        <w:pStyle w:val="para17"/>
        <w:spacing/>
        <w:jc w:val="both"/>
        <w:rPr>
          <w:rFonts w:ascii="Arial" w:hAnsi="Arial" w:cs="Arial"/>
          <w:b/>
          <w:sz w:val="19"/>
          <w:szCs w:val="19"/>
          <w:lang w:val="pt-br"/>
        </w:rPr>
      </w:pPr>
      <w:r>
        <w:rPr>
          <w:rFonts w:ascii="Arial" w:hAnsi="Arial" w:cs="Arial"/>
          <w:b/>
          <w:sz w:val="19"/>
          <w:szCs w:val="19"/>
          <w:lang w:val="pt-br"/>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Global SCM Security redesign Roll-Out Project (</w:t>
      </w:r>
      <w:r>
        <w:rPr>
          <w:rFonts w:ascii="Arial" w:hAnsi="Arial" w:cs="Arial"/>
          <w:sz w:val="20"/>
          <w:szCs w:val="20"/>
        </w:rPr>
        <w:t>North America, Europe / APAC region)</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Led SCM Security redesign project for the global implementation in 24 sites spread across the globe.</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Developed the Role groups functional specs.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Carried out Parent Child mapping for the</w:t>
      </w:r>
      <w:r>
        <w:rPr>
          <w:rFonts w:ascii="Arial" w:hAnsi="Arial" w:cs="Arial"/>
          <w:b/>
          <w:sz w:val="19"/>
          <w:szCs w:val="19"/>
        </w:rPr>
        <w:t xml:space="preserve"> </w:t>
      </w:r>
      <w:r>
        <w:rPr>
          <w:rFonts w:ascii="Arial" w:hAnsi="Arial" w:cs="Arial"/>
          <w:bCs/>
          <w:sz w:val="19"/>
          <w:szCs w:val="19"/>
        </w:rPr>
        <w:t>various sites that implemented security redesign.</w:t>
      </w:r>
      <w:r>
        <w:rPr>
          <w:rFonts w:ascii="Arial" w:hAnsi="Arial" w:cs="Arial"/>
          <w:b/>
          <w:sz w:val="19"/>
          <w:szCs w:val="19"/>
        </w:rPr>
        <w:t xml:space="preserve">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Developed the role groups for the new projects</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Worked with business users and security analysts to establish necessary security and authorization for end users for SCM function.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 xml:space="preserve">Analyzed and resolved the Post Go-Live issues. </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Delivered on time system solutions to business problems. Implemented new functionalities based on Supply Chain business needs.</w:t>
      </w:r>
      <w:r>
        <w:rPr>
          <w:rFonts w:cs="Times New Roman"/>
        </w:rPr>
      </w:r>
    </w:p>
    <w:p>
      <w:pPr>
        <w:spacing/>
        <w:jc w:val="both"/>
        <w:rPr>
          <w:rFonts w:cs="Times New Roman"/>
        </w:rPr>
      </w:pPr>
      <w:r>
        <w:rPr>
          <w:rFonts w:ascii="Arial" w:hAnsi="Arial" w:cs="Arial"/>
          <w:b/>
          <w:sz w:val="20"/>
          <w:szCs w:val="20"/>
        </w:rPr>
        <w:t>Environment:       SAP R/3 ECC 6.0</w:t>
      </w:r>
      <w:r>
        <w:rPr>
          <w:rFonts w:ascii="Arial" w:hAnsi="Arial" w:cs="Arial"/>
          <w:b/>
          <w:sz w:val="19"/>
          <w:szCs w:val="19"/>
        </w:rPr>
        <w:t xml:space="preserve"> </w:t>
      </w:r>
      <w:r>
        <w:rPr>
          <w:rFonts w:cs="Times New Roman"/>
        </w:rPr>
      </w:r>
    </w:p>
    <w:p>
      <w:pPr>
        <w:spacing/>
        <w:jc w:val="both"/>
        <w:rPr>
          <w:rFonts w:cs="Times New Roman"/>
        </w:rPr>
      </w:pPr>
      <w:r>
        <w:rPr>
          <w:rFonts w:ascii="Arial" w:hAnsi="Arial" w:cs="Arial"/>
          <w:b/>
          <w:bCs/>
          <w:sz w:val="19"/>
          <w:szCs w:val="19"/>
        </w:rPr>
        <w:t>Client: Eli Lilly, Indianapolis, IN</w:t>
      </w:r>
      <w:r>
        <w:rPr>
          <w:rFonts w:cs="Times New Roman"/>
        </w:rPr>
      </w:r>
    </w:p>
    <w:p>
      <w:pPr>
        <w:spacing w:after="120"/>
        <w:jc w:val="both"/>
        <w:rPr>
          <w:rFonts w:cs="Times New Roman"/>
        </w:rPr>
      </w:pPr>
      <w:r>
        <w:rPr>
          <w:rFonts w:ascii="Arial" w:hAnsi="Arial" w:cs="Arial"/>
          <w:b/>
          <w:bCs/>
          <w:sz w:val="20"/>
          <w:szCs w:val="20"/>
        </w:rPr>
        <w:t>Project</w:t>
      </w:r>
      <w:r>
        <w:rPr>
          <w:rFonts w:ascii="Arial" w:hAnsi="Arial" w:cs="Arial"/>
          <w:b/>
          <w:sz w:val="20"/>
          <w:szCs w:val="20"/>
        </w:rPr>
        <w:t>: SAP R/3 Global Roll-Out Project (</w:t>
      </w:r>
      <w:r>
        <w:rPr>
          <w:rFonts w:ascii="Arial" w:hAnsi="Arial" w:cs="Arial"/>
          <w:sz w:val="20"/>
          <w:szCs w:val="20"/>
        </w:rPr>
        <w:t>North America) Blue Print Analysis, Configuration, Testing, Data conversion, Go-Live and Support. Upgrade to ECC 6.0</w:t>
      </w:r>
      <w:r>
        <w:rPr>
          <w:rFonts w:cs="Times New Roman"/>
        </w:rPr>
      </w:r>
    </w:p>
    <w:p>
      <w:pPr>
        <w:spacing w:after="0"/>
        <w:jc w:val="both"/>
        <w:rPr>
          <w:rFonts w:cs="Times New Roman"/>
        </w:rPr>
      </w:pPr>
      <w:r>
        <w:rPr>
          <w:rFonts w:ascii="Arial" w:hAnsi="Arial" w:cs="Arial"/>
          <w:b/>
          <w:sz w:val="20"/>
          <w:szCs w:val="20"/>
        </w:rPr>
        <w:t xml:space="preserve">Responsibilities: </w:t>
      </w:r>
      <w:r>
        <w:rPr>
          <w:rFonts w:cs="Times New Roman"/>
        </w:rPr>
      </w:r>
    </w:p>
    <w:p>
      <w:pPr>
        <w:spacing/>
        <w:jc w:val="both"/>
        <w:rPr>
          <w:rFonts w:cs="Times New Roman"/>
        </w:rPr>
      </w:pPr>
      <w:r>
        <w:rPr>
          <w:rFonts w:ascii="Arial" w:hAnsi="Arial" w:cs="Arial"/>
          <w:b/>
          <w:bCs/>
          <w:sz w:val="19"/>
          <w:szCs w:val="19"/>
        </w:rPr>
        <w:t>SAP MM</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Planned and implemented  various stages of  testing for the Inventory Management functionality</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Trained the end user for test script execution.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Fixed the IM/MM related issues identified during testing.</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Worked on issue resolution for PP/MES integration</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sz w:val="20"/>
          <w:szCs w:val="16"/>
        </w:rPr>
        <w:t>Coordinated with interface team for setting up IM related interfaces for SD-IIT</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Planned and implemented assessment testing for IM functionality for ECC6.0 upgrade.</w:t>
      </w:r>
      <w:r>
        <w:rPr>
          <w:rFonts w:cs="Times New Roman"/>
        </w:rPr>
      </w:r>
    </w:p>
    <w:p>
      <w:pPr>
        <w:numPr>
          <w:ilvl w:val="0"/>
          <w:numId w:val="3"/>
        </w:numPr>
        <w:ind w:left="360" w:hanging="360"/>
        <w:spacing w:after="0" w:line="240" w:lineRule="auto"/>
        <w:jc w:val="both"/>
        <w:tabs>
          <w:tab w:val="left" w:pos="360" w:leader="none"/>
        </w:tabs>
        <w:rPr>
          <w:rFonts w:cs="Times New Roman"/>
        </w:rPr>
      </w:pPr>
      <w:r>
        <w:rPr>
          <w:rFonts w:ascii="Arial" w:hAnsi="Arial" w:cs="Arial"/>
          <w:bCs/>
          <w:sz w:val="19"/>
          <w:szCs w:val="19"/>
        </w:rPr>
        <w:t>Identified the scope for ECC 6.0 for IM functionality.</w:t>
      </w:r>
      <w:r>
        <w:rPr>
          <w:rFonts w:cs="Times New Roman"/>
        </w:rPr>
      </w:r>
    </w:p>
    <w:p>
      <w:pPr>
        <w:spacing w:after="0" w:line="240" w:lineRule="auto"/>
        <w:jc w:val="both"/>
        <w:rPr>
          <w:rFonts w:ascii="Arial" w:hAnsi="Arial" w:cs="Arial"/>
          <w:b/>
          <w:sz w:val="19"/>
          <w:szCs w:val="19"/>
        </w:rPr>
      </w:pPr>
      <w:r>
        <w:rPr>
          <w:rFonts w:ascii="Arial" w:hAnsi="Arial" w:cs="Arial"/>
          <w:b/>
          <w:sz w:val="19"/>
          <w:szCs w:val="19"/>
        </w:rPr>
      </w:r>
    </w:p>
    <w:p>
      <w:pPr>
        <w:spacing/>
        <w:jc w:val="both"/>
        <w:rPr>
          <w:rFonts w:cs="Times New Roman"/>
        </w:rPr>
      </w:pPr>
      <w:r>
        <w:rPr>
          <w:rFonts w:ascii="Arial" w:hAnsi="Arial" w:cs="Arial"/>
          <w:b/>
          <w:bCs/>
          <w:sz w:val="19"/>
          <w:szCs w:val="19"/>
        </w:rPr>
        <w:t xml:space="preserve">Data Migration MM   </w:t>
      </w:r>
      <w:r>
        <w:rPr>
          <w:rFonts w:cs="Times New Roman"/>
        </w:rPr>
      </w:r>
    </w:p>
    <w:p>
      <w:pPr>
        <w:numPr>
          <w:ilvl w:val="0"/>
          <w:numId w:val="10"/>
        </w:numPr>
        <w:ind w:left="360" w:hanging="360"/>
        <w:spacing w:after="0" w:line="240" w:lineRule="auto"/>
        <w:jc w:val="both"/>
        <w:tabs>
          <w:tab w:val="left" w:pos="360" w:leader="none"/>
        </w:tabs>
        <w:rPr>
          <w:rFonts w:cs="Times New Roman"/>
        </w:rPr>
      </w:pPr>
      <w:r>
        <w:rPr>
          <w:rFonts w:ascii="Arial" w:hAnsi="Arial" w:cs="Arial"/>
          <w:bCs/>
          <w:sz w:val="19"/>
          <w:szCs w:val="19"/>
        </w:rPr>
        <w:t xml:space="preserve">Validated and fixed the errors/issues related to SAP MM Data Migration, </w:t>
      </w:r>
      <w:r>
        <w:rPr>
          <w:rFonts w:cs="Times New Roman"/>
        </w:rPr>
      </w:r>
    </w:p>
    <w:p>
      <w:pPr>
        <w:spacing w:after="0" w:line="240" w:lineRule="auto"/>
        <w:jc w:val="both"/>
        <w:rPr>
          <w:rFonts w:cs="Times New Roman"/>
        </w:rPr>
      </w:pPr>
      <w:r>
        <w:rPr>
          <w:rFonts w:ascii="Arial" w:hAnsi="Arial" w:eastAsia="Arial" w:cs="Arial"/>
          <w:bCs/>
          <w:sz w:val="19"/>
          <w:szCs w:val="19"/>
        </w:rPr>
        <w:t xml:space="preserve">       </w:t>
      </w:r>
      <w:r>
        <w:rPr>
          <w:rFonts w:ascii="Arial" w:hAnsi="Arial" w:cs="Arial"/>
          <w:bCs/>
          <w:sz w:val="19"/>
          <w:szCs w:val="19"/>
        </w:rPr>
        <w:t>transactions and Configuration.</w:t>
      </w:r>
      <w:r>
        <w:rPr>
          <w:rFonts w:cs="Times New Roman"/>
        </w:rPr>
      </w:r>
    </w:p>
    <w:p>
      <w:pPr>
        <w:numPr>
          <w:ilvl w:val="0"/>
          <w:numId w:val="10"/>
        </w:numPr>
        <w:ind w:left="360" w:hanging="360"/>
        <w:spacing w:after="0" w:line="240" w:lineRule="auto"/>
        <w:jc w:val="both"/>
        <w:tabs>
          <w:tab w:val="left" w:pos="360" w:leader="none"/>
        </w:tabs>
        <w:rPr>
          <w:rFonts w:cs="Times New Roman"/>
        </w:rPr>
      </w:pPr>
      <w:r>
        <w:rPr>
          <w:rFonts w:ascii="Arial" w:hAnsi="Arial" w:cs="Arial"/>
          <w:bCs/>
          <w:sz w:val="19"/>
          <w:szCs w:val="19"/>
        </w:rPr>
        <w:t xml:space="preserve">Analyzed SAP EDI/IDOCs, fixed and reprocessed IDOCs during different Data Mock Tests </w:t>
      </w:r>
      <w:r>
        <w:rPr>
          <w:rFonts w:cs="Times New Roman"/>
        </w:rPr>
      </w:r>
    </w:p>
    <w:p>
      <w:pPr>
        <w:numPr>
          <w:ilvl w:val="0"/>
          <w:numId w:val="10"/>
        </w:numPr>
        <w:ind w:left="360" w:hanging="360"/>
        <w:spacing w:after="0" w:line="240" w:lineRule="auto"/>
        <w:jc w:val="both"/>
        <w:tabs>
          <w:tab w:val="left" w:pos="360" w:leader="none"/>
        </w:tabs>
        <w:rPr>
          <w:rFonts w:cs="Times New Roman"/>
        </w:rPr>
      </w:pPr>
      <w:r>
        <w:rPr>
          <w:rFonts w:ascii="Arial" w:hAnsi="Arial" w:cs="Arial"/>
          <w:bCs/>
          <w:sz w:val="19"/>
          <w:szCs w:val="19"/>
        </w:rPr>
        <w:t>Assigned, Resolved and managed Defects created on HP Quality Center Defect Management tool.</w:t>
      </w:r>
      <w:r>
        <w:rPr>
          <w:rFonts w:cs="Times New Roman"/>
        </w:rPr>
      </w:r>
    </w:p>
    <w:p>
      <w:pPr>
        <w:spacing/>
        <w:jc w:val="both"/>
        <w:rPr>
          <w:rFonts w:cs="Times New Roman"/>
        </w:rPr>
      </w:pPr>
      <w:r>
        <w:rPr>
          <w:rFonts w:ascii="Arial" w:hAnsi="Arial" w:cs="Arial"/>
          <w:b/>
          <w:sz w:val="20"/>
          <w:szCs w:val="20"/>
          <w:lang w:val="fr-fr"/>
        </w:rPr>
        <w:t>Environment:       SAP R/3 4.6, ECC 6.0, APO</w:t>
      </w:r>
      <w:r>
        <w:rPr>
          <w:rFonts w:ascii="Arial" w:hAnsi="Arial" w:cs="Arial"/>
          <w:b/>
          <w:sz w:val="19"/>
          <w:szCs w:val="19"/>
          <w:lang w:val="fr-fr"/>
        </w:rPr>
        <w:t xml:space="preserve"> </w:t>
      </w:r>
      <w:r>
        <w:rPr>
          <w:rFonts w:cs="Times New Roman"/>
        </w:rPr>
      </w:r>
    </w:p>
    <w:p>
      <w:pPr>
        <w:spacing w:after="0"/>
        <w:jc w:val="both"/>
        <w:rPr>
          <w:rFonts w:ascii="Arial" w:hAnsi="Arial" w:cs="Arial"/>
          <w:b/>
          <w:sz w:val="19"/>
          <w:szCs w:val="19"/>
          <w:lang w:val="fr-fr"/>
        </w:rPr>
      </w:pPr>
      <w:r>
        <w:rPr>
          <w:rFonts w:ascii="Arial" w:hAnsi="Arial" w:cs="Arial"/>
          <w:b/>
          <w:sz w:val="19"/>
          <w:szCs w:val="19"/>
          <w:lang w:val="fr-fr"/>
        </w:rPr>
      </w:r>
    </w:p>
    <w:p>
      <w:pPr>
        <w:spacing w:after="0"/>
        <w:jc w:val="both"/>
        <w:rPr>
          <w:rFonts w:cs="Times New Roman"/>
        </w:rPr>
      </w:pPr>
      <w:r>
        <w:rPr>
          <w:rFonts w:ascii="Arial" w:hAnsi="Arial" w:cs="Arial"/>
          <w:b/>
          <w:sz w:val="19"/>
          <w:szCs w:val="19"/>
          <w:lang w:val="fr-fr"/>
        </w:rPr>
        <w:t>DivIHN Integaration Inc., Hoffmann Estates, IL-60195, USA</w:t>
      </w:r>
      <w:r>
        <w:rPr>
          <w:rFonts w:cs="Times New Roman"/>
        </w:rPr>
      </w:r>
    </w:p>
    <w:p>
      <w:pPr>
        <w:spacing w:after="0"/>
        <w:jc w:val="both"/>
        <w:rPr>
          <w:rFonts w:cs="Times New Roman"/>
        </w:rPr>
      </w:pPr>
      <w:r>
        <w:rPr>
          <w:rFonts w:ascii="Arial" w:hAnsi="Arial" w:cs="Arial"/>
          <w:sz w:val="19"/>
          <w:szCs w:val="19"/>
        </w:rPr>
        <w:t xml:space="preserve">Dates of Employment: </w:t>
      </w:r>
      <w:r>
        <w:rPr>
          <w:rFonts w:ascii="Arial" w:hAnsi="Arial" w:cs="Arial"/>
          <w:b/>
          <w:sz w:val="19"/>
          <w:szCs w:val="19"/>
        </w:rPr>
        <w:t>JUN 2005 – SEP-2005</w:t>
      </w:r>
      <w:r>
        <w:rPr>
          <w:rFonts w:cs="Times New Roman"/>
        </w:rPr>
      </w:r>
    </w:p>
    <w:p>
      <w:pPr>
        <w:spacing w:after="0"/>
        <w:jc w:val="both"/>
        <w:rPr>
          <w:rFonts w:cs="Times New Roman"/>
        </w:rPr>
      </w:pPr>
      <w:r>
        <w:rPr>
          <w:rFonts w:ascii="Arial" w:hAnsi="Arial" w:cs="Arial"/>
          <w:sz w:val="19"/>
          <w:szCs w:val="19"/>
        </w:rPr>
        <w:t>Position held: Programmer Analyst</w:t>
      </w:r>
      <w:r>
        <w:rPr>
          <w:rFonts w:cs="Times New Roman"/>
        </w:rPr>
      </w:r>
    </w:p>
    <w:p>
      <w:pPr>
        <w:spacing w:after="0"/>
        <w:jc w:val="both"/>
        <w:rPr>
          <w:rFonts w:ascii="Arial" w:hAnsi="Arial" w:cs="Arial"/>
          <w:sz w:val="19"/>
          <w:szCs w:val="19"/>
        </w:rPr>
      </w:pPr>
      <w:r>
        <w:rPr>
          <w:rFonts w:ascii="Arial" w:hAnsi="Arial" w:cs="Arial"/>
          <w:sz w:val="19"/>
          <w:szCs w:val="19"/>
        </w:rPr>
      </w:r>
    </w:p>
    <w:p>
      <w:pPr>
        <w:spacing/>
        <w:jc w:val="both"/>
        <w:rPr>
          <w:rFonts w:cs="Times New Roman"/>
        </w:rPr>
      </w:pPr>
      <w:r>
        <w:rPr>
          <w:rFonts w:ascii="Arial" w:hAnsi="Arial" w:cs="Arial"/>
          <w:b/>
          <w:sz w:val="19"/>
          <w:szCs w:val="19"/>
        </w:rPr>
        <w:t>Responsibilities:</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Requirement Analysis</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Functional Design</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Business Blueprint</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Converting business ideas to actual implementation</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Feasibility study</w:t>
      </w:r>
      <w:r>
        <w:rPr>
          <w:rFonts w:cs="Times New Roman"/>
        </w:rPr>
      </w:r>
    </w:p>
    <w:p>
      <w:pPr>
        <w:numPr>
          <w:ilvl w:val="0"/>
          <w:numId w:val="16"/>
        </w:numPr>
        <w:ind w:left="360" w:hanging="360"/>
        <w:spacing w:after="0" w:line="240" w:lineRule="auto"/>
        <w:jc w:val="both"/>
        <w:tabs>
          <w:tab w:val="left" w:pos="360" w:leader="none"/>
        </w:tabs>
        <w:rPr>
          <w:rFonts w:cs="Times New Roman"/>
        </w:rPr>
      </w:pPr>
      <w:r>
        <w:rPr>
          <w:rFonts w:ascii="Arial" w:hAnsi="Arial" w:cs="Arial"/>
          <w:sz w:val="19"/>
          <w:szCs w:val="19"/>
        </w:rPr>
        <w:t>Project Planning and monitoring step by step progress.</w:t>
      </w:r>
      <w:r>
        <w:rPr>
          <w:rFonts w:cs="Times New Roman"/>
        </w:rPr>
      </w:r>
    </w:p>
    <w:p>
      <w:pPr>
        <w:spacing w:after="0" w:line="240" w:lineRule="auto"/>
        <w:jc w:val="both"/>
        <w:rPr>
          <w:rFonts w:ascii="Arial" w:hAnsi="Arial" w:cs="Arial"/>
          <w:sz w:val="19"/>
          <w:szCs w:val="19"/>
        </w:rPr>
      </w:pPr>
      <w:r>
        <w:rPr>
          <w:rFonts w:ascii="Arial" w:hAnsi="Arial" w:cs="Arial"/>
          <w:sz w:val="19"/>
          <w:szCs w:val="19"/>
        </w:rPr>
      </w:r>
    </w:p>
    <w:p>
      <w:pPr>
        <w:spacing w:after="0"/>
        <w:jc w:val="both"/>
        <w:rPr>
          <w:rFonts w:cs="Times New Roman"/>
        </w:rPr>
      </w:pPr>
      <w:r>
        <w:rPr>
          <w:rFonts w:ascii="Arial" w:hAnsi="Arial" w:cs="Arial"/>
          <w:b/>
          <w:sz w:val="19"/>
          <w:szCs w:val="19"/>
          <w:lang w:val="fr-fr"/>
        </w:rPr>
        <w:t>Titan Industries Ltd., HOSUR-Tamilnadu, INDIA</w:t>
      </w:r>
      <w:r>
        <w:rPr>
          <w:rFonts w:cs="Times New Roman"/>
        </w:rPr>
      </w:r>
    </w:p>
    <w:p>
      <w:pPr>
        <w:spacing w:after="0"/>
        <w:jc w:val="both"/>
        <w:rPr>
          <w:rFonts w:cs="Times New Roman"/>
        </w:rPr>
      </w:pPr>
      <w:r>
        <w:rPr>
          <w:rFonts w:ascii="Arial" w:hAnsi="Arial" w:cs="Arial"/>
          <w:sz w:val="19"/>
          <w:szCs w:val="19"/>
        </w:rPr>
        <w:t xml:space="preserve">Dates of Employment: </w:t>
      </w:r>
      <w:r>
        <w:rPr>
          <w:rFonts w:ascii="Arial" w:hAnsi="Arial" w:cs="Arial"/>
          <w:b/>
          <w:sz w:val="19"/>
          <w:szCs w:val="19"/>
        </w:rPr>
        <w:t>MAR-1988 to MAY-2005</w:t>
      </w:r>
      <w:r>
        <w:rPr>
          <w:rFonts w:cs="Times New Roman"/>
        </w:rPr>
      </w:r>
    </w:p>
    <w:p>
      <w:pPr>
        <w:spacing w:after="0"/>
        <w:jc w:val="both"/>
        <w:rPr>
          <w:rFonts w:cs="Times New Roman"/>
        </w:rPr>
      </w:pPr>
      <w:r>
        <w:rPr>
          <w:rFonts w:ascii="Arial" w:hAnsi="Arial" w:cs="Arial"/>
          <w:sz w:val="19"/>
          <w:szCs w:val="19"/>
        </w:rPr>
        <w:t>Position held: Senior Manager PED (M)</w:t>
      </w:r>
      <w:r>
        <w:rPr>
          <w:rFonts w:cs="Times New Roman"/>
        </w:rPr>
      </w:r>
    </w:p>
    <w:p>
      <w:pPr>
        <w:spacing w:after="0"/>
        <w:jc w:val="both"/>
        <w:rPr>
          <w:rFonts w:ascii="Arial" w:hAnsi="Arial" w:cs="Arial"/>
          <w:sz w:val="19"/>
          <w:szCs w:val="19"/>
        </w:rPr>
      </w:pPr>
      <w:r>
        <w:rPr>
          <w:rFonts w:ascii="Arial" w:hAnsi="Arial" w:cs="Arial"/>
          <w:sz w:val="19"/>
          <w:szCs w:val="19"/>
        </w:rPr>
      </w:r>
    </w:p>
    <w:p>
      <w:pPr>
        <w:spacing/>
        <w:jc w:val="both"/>
        <w:rPr>
          <w:rFonts w:cs="Times New Roman"/>
        </w:rPr>
      </w:pPr>
      <w:r>
        <w:rPr>
          <w:rFonts w:ascii="Arial" w:hAnsi="Arial" w:cs="Arial"/>
          <w:sz w:val="19"/>
          <w:szCs w:val="19"/>
        </w:rPr>
        <w:t xml:space="preserve">This is a large &amp; leading watch and jewelry manufacturing company with a turnover of over USD 250 Million. Titan implemented SAP R/3 for its watch business division. </w:t>
      </w:r>
      <w:r>
        <w:rPr>
          <w:rFonts w:ascii="Arial" w:hAnsi="Arial" w:cs="Arial"/>
          <w:b/>
          <w:sz w:val="19"/>
          <w:szCs w:val="19"/>
        </w:rPr>
        <w:t>SAP modules implemented are MM, FI, CO, PP, PM, SD.</w:t>
      </w:r>
      <w:r>
        <w:rPr>
          <w:rFonts w:cs="Times New Roman"/>
        </w:rPr>
      </w:r>
    </w:p>
    <w:p>
      <w:pPr>
        <w:spacing/>
        <w:jc w:val="both"/>
        <w:rPr>
          <w:rFonts w:cs="Times New Roman"/>
        </w:rPr>
      </w:pPr>
      <w:r>
        <w:rPr>
          <w:rFonts w:ascii="Arial" w:hAnsi="Arial" w:cs="Arial"/>
          <w:b/>
          <w:bCs/>
          <w:iCs/>
          <w:sz w:val="19"/>
          <w:szCs w:val="19"/>
        </w:rPr>
        <w:t>Responsibilities</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Head of SAP Anchor Team for Movement manufacturing division.</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 xml:space="preserve">Developed custom reports as per clients requirements. </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 xml:space="preserve">Identifying client requirements for enhancements and customization for further follow-up and action and ensuring closure by the relevant teams. Attended day to day new requirements put across by the users </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Carried out Master Data updation for Standard Cost Estimate run.</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Creating BOMs, routings and  work centers</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Interacting with other teams for cross module integration</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End User Training and post implementation support.</w:t>
      </w:r>
      <w:r>
        <w:rPr>
          <w:rFonts w:cs="Times New Roman"/>
        </w:rPr>
      </w:r>
    </w:p>
    <w:p>
      <w:pPr>
        <w:pStyle w:val="para5"/>
        <w:numPr>
          <w:ilvl w:val="0"/>
          <w:numId w:val="11"/>
        </w:numPr>
        <w:ind w:left="360" w:hanging="360"/>
        <w:spacing w:after="0" w:line="240" w:lineRule="auto"/>
        <w:jc w:val="both"/>
        <w:tabs>
          <w:tab w:val="left" w:pos="360" w:leader="none"/>
        </w:tabs>
        <w:rPr>
          <w:rFonts w:cs="Times New Roman"/>
        </w:rPr>
      </w:pPr>
      <w:r>
        <w:rPr>
          <w:rFonts w:ascii="Arial" w:hAnsi="Arial" w:cs="Arial"/>
          <w:sz w:val="19"/>
          <w:szCs w:val="19"/>
        </w:rPr>
        <w:t>SAP Information based variance analysis.</w:t>
      </w:r>
      <w:r>
        <w:rPr>
          <w:rFonts w:cs="Times New Roman"/>
        </w:rPr>
      </w:r>
    </w:p>
    <w:p>
      <w:pPr>
        <w:pStyle w:val="para5"/>
        <w:ind w:left="-360"/>
        <w:spacing/>
        <w:jc w:val="both"/>
        <w:rPr>
          <w:rFonts w:ascii="Arial" w:hAnsi="Arial" w:cs="Arial"/>
          <w:sz w:val="19"/>
          <w:szCs w:val="19"/>
        </w:rPr>
      </w:pPr>
      <w:r>
        <w:rPr>
          <w:rFonts w:ascii="Arial" w:hAnsi="Arial" w:cs="Arial"/>
          <w:sz w:val="19"/>
          <w:szCs w:val="19"/>
        </w:rPr>
      </w:r>
    </w:p>
    <w:p>
      <w:pPr>
        <w:pStyle w:val="para5"/>
        <w:spacing/>
        <w:jc w:val="both"/>
        <w:rPr>
          <w:rFonts w:cs="Times New Roman"/>
        </w:rPr>
      </w:pPr>
      <w:r>
        <w:rPr>
          <w:rFonts w:ascii="Arial" w:hAnsi="Arial" w:cs="Arial"/>
          <w:b/>
          <w:bCs/>
          <w:sz w:val="19"/>
          <w:szCs w:val="19"/>
        </w:rPr>
        <w:t>Also involved actively in SAP UPGRADE PROJECT and SAP IMPLEMENTATION PROJECT</w:t>
      </w:r>
      <w:r>
        <w:rPr>
          <w:rFonts w:cs="Times New Roman"/>
        </w:rPr>
      </w:r>
    </w:p>
    <w:p>
      <w:pPr>
        <w:pStyle w:val="para5"/>
        <w:spacing/>
        <w:jc w:val="both"/>
        <w:rPr>
          <w:rFonts w:cs="Times New Roman"/>
        </w:rPr>
      </w:pPr>
      <w:r>
        <w:rPr>
          <w:rFonts w:ascii="Arial" w:hAnsi="Arial" w:cs="Arial"/>
          <w:b/>
          <w:sz w:val="20"/>
          <w:szCs w:val="20"/>
        </w:rPr>
        <w:t xml:space="preserve">Environment: </w:t>
      </w:r>
      <w:r>
        <w:rPr>
          <w:rFonts w:ascii="Arial" w:hAnsi="Arial" w:cs="Arial"/>
          <w:sz w:val="20"/>
          <w:szCs w:val="20"/>
        </w:rPr>
        <w:t xml:space="preserve">        SAP R/3 3.1H upgrades to 4.0 and 4.6c  </w:t>
      </w:r>
      <w:r>
        <w:rPr>
          <w:rFonts w:cs="Times New Roman"/>
        </w:rPr>
      </w:r>
    </w:p>
    <w:p>
      <w:pPr>
        <w:spacing/>
        <w:jc w:val="both"/>
        <w:rPr>
          <w:rFonts w:cs="Times New Roman"/>
        </w:rPr>
      </w:pPr>
      <w:r>
        <w:rPr>
          <w:rFonts w:ascii="Arial" w:hAnsi="Arial" w:cs="Arial"/>
          <w:b/>
          <w:sz w:val="19"/>
          <w:szCs w:val="19"/>
        </w:rPr>
        <w:t xml:space="preserve">Functional Experience </w:t>
      </w:r>
      <w:r>
        <w:rPr>
          <w:rFonts w:cs="Times New Roman"/>
        </w:rPr>
      </w:r>
    </w:p>
    <w:p>
      <w:pPr>
        <w:numPr>
          <w:ilvl w:val="0"/>
          <w:numId w:val="13"/>
        </w:numPr>
        <w:ind w:left="360" w:hanging="360"/>
        <w:spacing w:after="0" w:line="240" w:lineRule="auto"/>
        <w:jc w:val="both"/>
        <w:tabs>
          <w:tab w:val="left" w:pos="360" w:leader="none"/>
        </w:tabs>
        <w:rPr>
          <w:rFonts w:cs="Times New Roman"/>
        </w:rPr>
      </w:pPr>
      <w:r>
        <w:rPr>
          <w:rFonts w:ascii="Arial" w:hAnsi="Arial" w:cs="Arial"/>
          <w:sz w:val="19"/>
          <w:szCs w:val="19"/>
        </w:rPr>
        <w:t>Designing Coordinating with production planning, material purchasing, projects, designs, production engineering and plant services to setup the necessary system.</w:t>
      </w:r>
      <w:r>
        <w:rPr>
          <w:rFonts w:cs="Times New Roman"/>
        </w:rPr>
      </w:r>
    </w:p>
    <w:p>
      <w:pPr>
        <w:numPr>
          <w:ilvl w:val="0"/>
          <w:numId w:val="13"/>
        </w:numPr>
        <w:ind w:left="360" w:hanging="360"/>
        <w:spacing w:after="0" w:line="240" w:lineRule="auto"/>
        <w:jc w:val="both"/>
        <w:tabs>
          <w:tab w:val="left" w:pos="360" w:leader="none"/>
        </w:tabs>
        <w:rPr>
          <w:rFonts w:cs="Times New Roman"/>
        </w:rPr>
      </w:pPr>
      <w:r>
        <w:rPr>
          <w:rFonts w:ascii="Arial" w:hAnsi="Arial" w:cs="Arial"/>
          <w:sz w:val="19"/>
          <w:szCs w:val="19"/>
        </w:rPr>
        <w:t>Training and utilizing the Men, Machine &amp; Material effectively to meet daily production target</w:t>
      </w:r>
      <w:r>
        <w:rPr>
          <w:rFonts w:cs="Times New Roman"/>
        </w:rPr>
      </w:r>
    </w:p>
    <w:p>
      <w:pPr>
        <w:numPr>
          <w:ilvl w:val="0"/>
          <w:numId w:val="13"/>
        </w:numPr>
        <w:ind w:left="360" w:hanging="360"/>
        <w:spacing w:after="0" w:line="240" w:lineRule="auto"/>
        <w:jc w:val="both"/>
        <w:tabs>
          <w:tab w:val="left" w:pos="360" w:leader="none"/>
        </w:tabs>
        <w:rPr>
          <w:rFonts w:cs="Times New Roman"/>
        </w:rPr>
      </w:pPr>
      <w:r>
        <w:rPr>
          <w:rFonts w:ascii="Arial" w:hAnsi="Arial" w:cs="Arial"/>
          <w:sz w:val="19"/>
          <w:szCs w:val="19"/>
        </w:rPr>
        <w:t>Bench marking the productivity improvements.</w:t>
      </w:r>
      <w:r>
        <w:rPr>
          <w:rFonts w:cs="Times New Roman"/>
        </w:rPr>
      </w:r>
    </w:p>
    <w:p>
      <w:pPr>
        <w:numPr>
          <w:ilvl w:val="0"/>
          <w:numId w:val="13"/>
        </w:numPr>
        <w:ind w:left="360" w:hanging="360"/>
        <w:spacing w:after="0" w:line="240" w:lineRule="auto"/>
        <w:jc w:val="both"/>
        <w:tabs>
          <w:tab w:val="left" w:pos="360" w:leader="none"/>
        </w:tabs>
        <w:rPr>
          <w:rFonts w:cs="Times New Roman"/>
        </w:rPr>
      </w:pPr>
      <w:r>
        <w:rPr>
          <w:rFonts w:ascii="Arial" w:hAnsi="Arial" w:cs="Arial"/>
          <w:sz w:val="19"/>
          <w:szCs w:val="19"/>
        </w:rPr>
        <w:t>Implementation of ISO systems and procedures.</w:t>
      </w:r>
      <w:r>
        <w:rPr>
          <w:rFonts w:cs="Times New Roman"/>
        </w:rPr>
      </w:r>
    </w:p>
    <w:p>
      <w:pPr>
        <w:spacing w:after="0" w:line="240" w:lineRule="auto"/>
        <w:jc w:val="both"/>
        <w:rPr>
          <w:rFonts w:ascii="Arial" w:hAnsi="Arial" w:cs="Arial"/>
          <w:sz w:val="19"/>
          <w:szCs w:val="19"/>
        </w:rPr>
      </w:pPr>
      <w:r>
        <w:rPr>
          <w:rFonts w:ascii="Arial" w:hAnsi="Arial" w:cs="Arial"/>
          <w:sz w:val="19"/>
          <w:szCs w:val="19"/>
        </w:rPr>
      </w:r>
    </w:p>
    <w:p>
      <w:pPr>
        <w:spacing/>
        <w:jc w:val="both"/>
        <w:rPr>
          <w:rFonts w:cs="Times New Roman"/>
        </w:rPr>
      </w:pPr>
      <w:r>
        <w:rPr>
          <w:rFonts w:ascii="Arial" w:hAnsi="Arial" w:cs="Arial"/>
          <w:b/>
          <w:sz w:val="19"/>
          <w:szCs w:val="19"/>
        </w:rPr>
        <w:t>Other Achievements:</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Certified internal quality auditor for ISO – 9000.</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Excellent Knowledge about Six Sigma Concepts.</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 xml:space="preserve">Involved actively as team leader for cost reduction activities in module plant leading to savings of Rs. 46 L </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Reduction of Coil rejection on Seiko line from 8 % to 3 %.</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 xml:space="preserve">JIT line implementation for Coil manufacturing. Drop in rejection from 4.5% to 2.1%. </w:t>
      </w:r>
      <w:r>
        <w:rPr>
          <w:rFonts w:cs="Times New Roman"/>
        </w:rPr>
      </w:r>
    </w:p>
    <w:p>
      <w:pPr>
        <w:numPr>
          <w:ilvl w:val="0"/>
          <w:numId w:val="6"/>
        </w:numPr>
        <w:ind w:left="360" w:hanging="360"/>
        <w:spacing w:after="0" w:line="240" w:lineRule="auto"/>
        <w:jc w:val="both"/>
        <w:tabs>
          <w:tab w:val="left" w:pos="360" w:leader="none"/>
        </w:tabs>
        <w:rPr>
          <w:rFonts w:cs="Times New Roman"/>
        </w:rPr>
      </w:pPr>
      <w:r>
        <w:rPr>
          <w:rFonts w:ascii="Arial" w:hAnsi="Arial" w:cs="Arial"/>
          <w:sz w:val="19"/>
          <w:szCs w:val="19"/>
        </w:rPr>
        <w:t>Implementation of SMED techniques in Wheel and Pinion assembly area. Set up time reduction from 8hrs. to 1hr.</w:t>
      </w:r>
      <w:r>
        <w:rPr>
          <w:rFonts w:cs="Times New Roman"/>
        </w:rPr>
      </w:r>
    </w:p>
    <w:p>
      <w:pPr>
        <w:numPr>
          <w:ilvl w:val="0"/>
          <w:numId w:val="6"/>
        </w:numPr>
        <w:ind w:left="360" w:hanging="360"/>
        <w:spacing/>
        <w:jc w:val="both"/>
        <w:tabs>
          <w:tab w:val="left" w:pos="360" w:leader="none"/>
        </w:tabs>
      </w:pPr>
      <w:r>
        <w:rPr>
          <w:rFonts w:ascii="Arial" w:hAnsi="Arial" w:cs="Arial"/>
          <w:sz w:val="19"/>
          <w:szCs w:val="19"/>
        </w:rPr>
        <w:t>Stepper motor shop was successfully established in record time of 6 months with rated yield.</w:t>
      </w:r>
      <w:r/>
    </w:p>
    <w:sectPr>
      <w:footnotePr>
        <w:pos w:val="pageBottom"/>
        <w:numFmt w:val="decimal"/>
        <w:numStart w:val="1"/>
        <w:numRestart w:val="continuous"/>
      </w:footnotePr>
      <w:endnotePr>
        <w:pos w:val="docEnd"/>
        <w:numFmt w:val="decimal"/>
        <w:numStart w:val="1"/>
        <w:numRestart w:val="continuous"/>
      </w:endnotePr>
      <w:footerReference w:type="default" r:id="rId8"/>
      <w:type w:val="nextPage"/>
      <w:pgSz w:h="15840" w:w="12240"/>
      <w:pgMar w:left="720" w:top="720" w:right="720" w:bottom="777" w:footer="720"/>
      <w:paperSrc w:first="0" w:other="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ymbol">
    <w:panose1 w:val="05050102010706020507"/>
    <w:charset w:val="02"/>
    <w:family w:val="roman"/>
    <w:pitch w:val="default"/>
  </w:font>
  <w:font w:name="Liberation Serif">
    <w:panose1 w:val="02020603050405020304"/>
    <w:charset w:val="00"/>
    <w:family w:val="roman"/>
    <w:pitch w:val="default"/>
  </w:font>
  <w:font w:name="Calibri">
    <w:panose1 w:val="020F0502020204030204"/>
    <w:charset w:val="00"/>
    <w:family w:val="roman"/>
    <w:pitch w:val="default"/>
  </w:font>
  <w:font w:name="Courier New">
    <w:panose1 w:val="02070309020205020404"/>
    <w:charset w:val="00"/>
    <w:family w:val="roman"/>
    <w:pitch w:val="default"/>
  </w:font>
  <w:font w:name="Wingdings">
    <w:panose1 w:val="02020603050405020304"/>
    <w:charset w:val="00"/>
    <w:family w:val="roman"/>
    <w:pitch w:val="default"/>
  </w:font>
  <w:font w:name="Verdana">
    <w:panose1 w:val="020B0604030504040204"/>
    <w:charset w:val="00"/>
    <w:family w:val="roman"/>
    <w:pitch w:val="default"/>
  </w:font>
  <w:font w:name="Tahoma">
    <w:panose1 w:val="020B0604030504040204"/>
    <w:charset w:val="00"/>
    <w:family w:val="roman"/>
    <w:pitch w:val="default"/>
  </w:font>
  <w:font w:name="Liberation Sans">
    <w:panose1 w:val="02020603050405020304"/>
    <w:charset w:val="00"/>
    <w:family w:val="roman"/>
    <w:pitch w:val="default"/>
  </w:font>
  <w:font w:name="Cambria">
    <w:panose1 w:val="02040503050406030204"/>
    <w:charset w:val="00"/>
    <w:family w:val="roman"/>
    <w:pitch w:val="default"/>
  </w:font>
  <w:font w:name="Microsoft YaHei">
    <w:panose1 w:val="020B0503020204020204"/>
    <w:charset w:val="00"/>
    <w:family w:val="auto"/>
    <w:pitch w:val="default"/>
  </w:font>
  <w:font w:name="MS Mincho">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15"/>
      <w:tabs>
        <w:tab w:val="clear" w:pos="4680" w:leader="none"/>
        <w:tab w:val="clear" w:pos="9360" w:leader="none"/>
        <w:tab w:val="right" w:pos="10799" w:leader="none"/>
      </w:tabs>
      <w:pBdr>
        <w:top w:val="thinThickSmallGap" w:sz="24" w:space="1" w:color="622423" tmln="36, 12, 12, 0, 20"/>
        <w:left w:val="nil" w:sz="0" w:space="3" w:color="000000" tmln="20, 20, 20, 0, 60"/>
        <w:bottom w:val="nil" w:sz="0" w:space="3" w:color="000000" tmln="20, 20, 20, 0, 60"/>
        <w:right w:val="nil" w:sz="0" w:space="3" w:color="000000" tmln="20, 20, 20, 0, 60"/>
        <w:between w:val="nil" w:sz="0" w:space="0" w:color="000000" tmln="20, 20, 20, 0, 0"/>
      </w:pBdr>
      <w:shd w:val="none"/>
    </w:pPr>
    <w:r>
      <w:rPr>
        <w:rFonts w:ascii="Cambria" w:hAnsi="Cambria" w:eastAsia="Times New Roman" w:cs="Cambria"/>
      </w:rPr>
      <w:tab/>
      <w:t xml:space="preserve">Page </w:t>
    </w:r>
    <w:r/>
    <w:r>
      <w:fldChar w:fldCharType="begin"/>
      <w:instrText xml:space="preserve"> PAGE \* Arabic </w:instrText>
      <w:fldChar w:fldCharType="separate"/>
      <w:t>2</w:t>
      <w:fldChar w:fldCharType="end"/>
    </w:r>
  </w:p>
  <w:p>
    <w:pPr>
      <w:pStyle w:val="para15"/>
      <w:rPr>
        <w:rFonts w:ascii="Cambria" w:hAnsi="Cambria" w:eastAsia="Times New Roman" w:cs="Cambria"/>
      </w:rPr>
    </w:pPr>
    <w:r>
      <w:rPr>
        <w:rFonts w:ascii="Cambria" w:hAnsi="Cambria" w:eastAsia="Times New Roman" w:cs="Cambria"/>
      </w:rPr>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none"/>
      <w:pStyle w:val="para1"/>
      <w:suff w:val="nothing"/>
      <w:lvlText w:val=""/>
      <w:lvlJc w:val="left"/>
      <w:pPr>
        <w:ind w:left="0" w:hanging="0"/>
      </w:pPr>
    </w:lvl>
    <w:lvl w:ilvl="1">
      <w:start w:val="1"/>
      <w:numFmt w:val="none"/>
      <w:pStyle w:val="para2"/>
      <w:suff w:val="nothing"/>
      <w:lvlText w:val=""/>
      <w:lvlJc w:val="left"/>
      <w:pPr>
        <w:ind w:left="0" w:hanging="0"/>
      </w:pPr>
    </w:lvl>
    <w:lvl w:ilvl="2">
      <w:start w:val="1"/>
      <w:numFmt w:val="none"/>
      <w:pStyle w:val="para3"/>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multiLevelType w:val="hybridMultilevel"/>
    <w:name w:val="Numbered list 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multiLevelType w:val="hybridMultilevel"/>
    <w:name w:val="Numbered list 3"/>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4">
    <w:multiLevelType w:val="hybridMultilevel"/>
    <w:name w:val="Numbered list 4"/>
    <w:lvl w:ilvl="0">
      <w:numFmt w:val="bullet"/>
      <w:suff w:val="tab"/>
      <w:lvlText w:val=""/>
      <w:lvlJc w:val="left"/>
      <w:pPr>
        <w:ind w:left="360" w:hanging="0"/>
      </w:pPr>
      <w:rPr>
        <w:rFonts w:ascii="Symbol" w:hAnsi="Symbol" w:cs="Symbol"/>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5">
    <w:multiLevelType w:val="hybridMultilevel"/>
    <w:name w:val="Numbered list 5"/>
    <w:lvl w:ilvl="0">
      <w:numFmt w:val="bullet"/>
      <w:suff w:val="tab"/>
      <w:lvlText w:val=""/>
      <w:lvlJc w:val="left"/>
      <w:pPr>
        <w:ind w:left="0" w:hanging="0"/>
      </w:pPr>
      <w:rPr>
        <w:rFonts w:ascii="Symbol" w:hAnsi="Symbol" w:cs="Symbol"/>
        <w:color w:val="000000"/>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6">
    <w:multiLevelType w:val="hybridMultilevel"/>
    <w:name w:val="Numbered list 6"/>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7">
    <w:multiLevelType w:val="hybridMultilevel"/>
    <w:name w:val="Numbered list 7"/>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8">
    <w:multiLevelType w:val="hybridMultilevel"/>
    <w:name w:val="Numbered list 8"/>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9">
    <w:multiLevelType w:val="hybridMultilevel"/>
    <w:name w:val="Numbered list 9"/>
    <w:lvl w:ilvl="0">
      <w:numFmt w:val="bullet"/>
      <w:suff w:val="tab"/>
      <w:lvlText w:val=""/>
      <w:lvlJc w:val="left"/>
      <w:pPr>
        <w:ind w:left="0" w:hanging="0"/>
      </w:pPr>
      <w:rPr>
        <w:rFonts w:ascii="Symbol" w:hAnsi="Symbol" w:cs="Symbol"/>
        <w:color w:val="000000"/>
        <w:sz w:val="20"/>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0">
    <w:multiLevelType w:val="hybridMultilevel"/>
    <w:name w:val="Numbered list 10"/>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1">
    <w:multiLevelType w:val="hybridMultilevel"/>
    <w:name w:val="Numbered list 11"/>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2">
    <w:multiLevelType w:val="hybridMultilevel"/>
    <w:name w:val="Numbered list 12"/>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3">
    <w:multiLevelType w:val="hybridMultilevel"/>
    <w:name w:val="Numbered list 13"/>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4">
    <w:multiLevelType w:val="hybridMultilevel"/>
    <w:name w:val="Numbered list 14"/>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5">
    <w:multiLevelType w:val="hybridMultilevel"/>
    <w:name w:val="Numbered list 15"/>
    <w:lvl w:ilvl="0">
      <w:numFmt w:val="bullet"/>
      <w:suff w:val="tab"/>
      <w:lvlText w:val=""/>
      <w:lvlJc w:val="left"/>
      <w:pPr>
        <w:ind w:left="0" w:hanging="0"/>
      </w:pPr>
      <w:rPr>
        <w:rFonts w:ascii="Symbol" w:hAnsi="Symbol" w:cs="Symbol"/>
        <w:color w:val="000000"/>
        <w:sz w:val="19"/>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6">
    <w:multiLevelType w:val="hybridMultilevel"/>
    <w:name w:val="Numbered list 16"/>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7">
    <w:multiLevelType w:val="hybridMultilevel"/>
    <w:name w:val="Numbered list 17"/>
    <w:lvl w:ilvl="0">
      <w:numFmt w:val="bullet"/>
      <w:suff w:val="tab"/>
      <w:lvlText w:val=""/>
      <w:lvlJc w:val="left"/>
      <w:pPr>
        <w:ind w:left="0" w:hanging="0"/>
      </w:pPr>
      <w:rPr>
        <w:rFonts w:ascii="Symbol" w:hAnsi="Symbol" w:cs="Symbol"/>
        <w:sz w:val="16"/>
        <w:szCs w:val="16"/>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18">
    <w:multiLevelType w:val="hybridMultilevel"/>
    <w:name w:val="Numbered list 18"/>
    <w:lvl w:ilvl="0">
      <w:numFmt w:val="bullet"/>
      <w:suff w:val="tab"/>
      <w:lvlText w:val=""/>
      <w:lvlJc w:val="left"/>
      <w:pPr>
        <w:ind w:left="0" w:hanging="0"/>
      </w:pPr>
      <w:rPr>
        <w:rFonts w:ascii="Symbol" w:hAnsi="Symbol" w:cs="Symbol"/>
      </w:rPr>
    </w:lvl>
    <w:lvl w:ilvl="1">
      <w:numFmt w:val="bullet"/>
      <w:suff w:val="tab"/>
      <w:lvlText w:val="o"/>
      <w:lvlJc w:val="left"/>
      <w:pPr>
        <w:ind w:left="720" w:hanging="0"/>
      </w:pPr>
      <w:rPr>
        <w:rFonts w:ascii="Courier New" w:hAnsi="Courier New" w:cs="Courier New"/>
      </w:rPr>
    </w:lvl>
    <w:lvl w:ilvl="2">
      <w:numFmt w:val="bullet"/>
      <w:suff w:val="tab"/>
      <w:lvlText w:val=""/>
      <w:lvlJc w:val="left"/>
      <w:pPr>
        <w:ind w:left="1440" w:hanging="0"/>
      </w:pPr>
      <w:rPr>
        <w:rFonts w:ascii="Wingdings" w:hAnsi="Wingdings" w:eastAsia="Wingdings" w:cs="Wingdings"/>
      </w:rPr>
    </w:lvl>
    <w:lvl w:ilvl="3">
      <w:numFmt w:val="bullet"/>
      <w:suff w:val="tab"/>
      <w:lvlText w:val=""/>
      <w:lvlJc w:val="left"/>
      <w:pPr>
        <w:ind w:left="2160" w:hanging="0"/>
      </w:pPr>
      <w:rPr>
        <w:rFonts w:ascii="Symbol" w:hAnsi="Symbol" w:cs="Symbol"/>
      </w:rPr>
    </w:lvl>
    <w:lvl w:ilvl="4">
      <w:numFmt w:val="bullet"/>
      <w:suff w:val="tab"/>
      <w:lvlText w:val="o"/>
      <w:lvlJc w:val="left"/>
      <w:pPr>
        <w:ind w:left="2880" w:hanging="0"/>
      </w:pPr>
      <w:rPr>
        <w:rFonts w:ascii="Courier New" w:hAnsi="Courier New" w:cs="Courier New"/>
      </w:rPr>
    </w:lvl>
    <w:lvl w:ilvl="5">
      <w:numFmt w:val="bullet"/>
      <w:suff w:val="tab"/>
      <w:lvlText w:val=""/>
      <w:lvlJc w:val="left"/>
      <w:pPr>
        <w:ind w:left="3600" w:hanging="0"/>
      </w:pPr>
      <w:rPr>
        <w:rFonts w:ascii="Wingdings" w:hAnsi="Wingdings" w:eastAsia="Wingdings" w:cs="Wingdings"/>
      </w:rPr>
    </w:lvl>
    <w:lvl w:ilvl="6">
      <w:numFmt w:val="bullet"/>
      <w:suff w:val="tab"/>
      <w:lvlText w:val=""/>
      <w:lvlJc w:val="left"/>
      <w:pPr>
        <w:ind w:left="4320" w:hanging="0"/>
      </w:pPr>
      <w:rPr>
        <w:rFonts w:ascii="Symbol" w:hAnsi="Symbol" w:cs="Symbol"/>
      </w:rPr>
    </w:lvl>
    <w:lvl w:ilvl="7">
      <w:numFmt w:val="bullet"/>
      <w:suff w:val="tab"/>
      <w:lvlText w:val="o"/>
      <w:lvlJc w:val="left"/>
      <w:pPr>
        <w:ind w:left="5040" w:hanging="0"/>
      </w:pPr>
      <w:rPr>
        <w:rFonts w:ascii="Courier New" w:hAnsi="Courier New" w:cs="Courier New"/>
      </w:rPr>
    </w:lvl>
    <w:lvl w:ilvl="8">
      <w:numFmt w:val="bullet"/>
      <w:suff w:val="tab"/>
      <w:lvlText w:val=""/>
      <w:lvlJc w:val="left"/>
      <w:pPr>
        <w:ind w:left="5760" w:hanging="0"/>
      </w:pPr>
      <w:rPr>
        <w:rFonts w:ascii="Wingdings" w:hAnsi="Wingdings" w:eastAsia="Wingdings" w:cs="Wingdings"/>
      </w:rPr>
    </w:lvl>
  </w:abstractNum>
  <w:abstractNum w:abstractNumId="19">
    <w:multiLevelType w:val="singleLevel"/>
    <w:name w:val="Bullet 19"/>
    <w:lvl w:ilvl="0">
      <w:numFmt w:val="bullet"/>
      <w:suff w:val="tab"/>
      <w:lvlText w:val=""/>
      <w:lvlJc w:val="left"/>
      <w:pPr>
        <w:ind w:left="0" w:hanging="0"/>
      </w:pPr>
      <w:rPr>
        <w:rFonts w:ascii="Wingdings" w:hAnsi="Wingdings" w:eastAsia="Wingdings" w:cs="Wingdings"/>
      </w:rPr>
    </w:lvl>
  </w:abstractNum>
  <w:abstractNum w:abstractNumId="20">
    <w:multiLevelType w:val="singleLevel"/>
    <w:name w:val="Bullet 20"/>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compatSetting w:name="compatibilityMode" w:uri="http://schemas.microsoft.com/office/word" w:val="15"/>
  <w:shapeDefaults>
    <o:shapedefaults v:ext="edit" spidmax="2049"/>
    <o:shapelayout v:ext="edit">
      <o:rules v:ext="edit"/>
    </o:shapelayout>
  </w:shapeDefaults>
  <w:tmPrefOne w:val="17"/>
  <w:tmPrefTwo w:val="1"/>
  <w:tmFmtPref w:val="55063659"/>
  <w:tmCommentsPr>
    <w:tmCommentsPlace w:val="0"/>
    <w:tmCommentsWidth w:val="3240"/>
    <w:tmCommentsColor w:val="-1"/>
  </w:tmCommentsPr>
  <w:tmReviewPr>
    <w:tmReviewEnabled w:val="0"/>
    <w:tmReviewShow w:val="1"/>
    <w:tmReviewPrint w:val="0"/>
    <w:tmRevisionNum w:val="16"/>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8"/>
      <w:tmLastPosIdx w:val="8"/>
    </w:tmLastPosCaret>
    <w:tmLastPosAnchor>
      <w:tmLastPosPgfIdx w:val="0"/>
      <w:tmLastPosIdx w:val="0"/>
    </w:tmLastPosAnchor>
    <w:tmLastPosTblRect w:left="0" w:top="0" w:right="0" w:bottom="0"/>
  </w:tmLastPos>
  <w:tmAppRevision w:date="1583179157" w:val="944" w:fileVer="341"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200" w:line="276" w:lineRule="auto"/>
      <w:suppressAutoHyphens/>
      <w:hyphenationLines w:val="0"/>
    </w:pPr>
    <w:rPr>
      <w:rFonts w:ascii="Calibri" w:hAnsi="Calibri" w:eastAsia="Calibri" w:cs="Calibri"/>
      <w:kern w:val="1"/>
      <w:sz w:val="22"/>
      <w:szCs w:val="22"/>
    </w:rPr>
  </w:style>
  <w:style w:type="paragraph" w:styleId="para1">
    <w:name w:val="heading 1"/>
    <w:qFormat/>
    <w:basedOn w:val="para0"/>
    <w:next w:val="para0"/>
    <w:pPr>
      <w:numPr>
        <w:ilvl w:val="0"/>
        <w:numId w:val="1"/>
      </w:numPr>
      <w:ind w:left="432" w:hanging="432"/>
      <w:spacing w:after="0" w:line="240" w:lineRule="auto"/>
      <w:jc w:val="both"/>
      <w:keepNext/>
      <w:outlineLvl w:val="0"/>
      <w:tabs>
        <w:tab w:val="left" w:pos="0" w:leader="none"/>
      </w:tabs>
    </w:pPr>
    <w:rPr>
      <w:rFonts w:ascii="Times New Roman" w:hAnsi="Times New Roman" w:eastAsia="Times New Roman" w:cs="Times New Roman"/>
      <w:b/>
      <w:sz w:val="24"/>
      <w:szCs w:val="20"/>
    </w:rPr>
  </w:style>
  <w:style w:type="paragraph" w:styleId="para2">
    <w:name w:val="heading 2"/>
    <w:qFormat/>
    <w:basedOn w:val="para0"/>
    <w:next w:val="para0"/>
    <w:pPr>
      <w:numPr>
        <w:ilvl w:val="1"/>
        <w:numId w:val="1"/>
      </w:numPr>
      <w:ind w:left="576" w:hanging="576"/>
      <w:spacing w:after="0" w:line="240" w:lineRule="auto"/>
      <w:jc w:val="both"/>
      <w:keepNext/>
      <w:outlineLvl w:val="1"/>
      <w:tabs>
        <w:tab w:val="left" w:pos="0" w:leader="none"/>
      </w:tabs>
    </w:pPr>
    <w:rPr>
      <w:rFonts w:ascii="Times New Roman" w:hAnsi="Times New Roman" w:eastAsia="Times New Roman" w:cs="Times New Roman"/>
      <w:b/>
      <w:i/>
      <w:sz w:val="24"/>
      <w:szCs w:val="24"/>
    </w:rPr>
  </w:style>
  <w:style w:type="paragraph" w:styleId="para3">
    <w:name w:val="heading 3"/>
    <w:qFormat/>
    <w:basedOn w:val="para0"/>
    <w:next w:val="para0"/>
    <w:pPr>
      <w:numPr>
        <w:ilvl w:val="2"/>
        <w:numId w:val="1"/>
      </w:numPr>
      <w:ind w:left="720" w:hanging="720"/>
      <w:spacing w:after="0" w:line="240" w:lineRule="auto"/>
      <w:jc w:val="both"/>
      <w:keepNext/>
      <w:outlineLvl w:val="2"/>
      <w:tabs>
        <w:tab w:val="left" w:pos="0" w:leader="none"/>
      </w:tabs>
    </w:pPr>
    <w:rPr>
      <w:rFonts w:ascii="Arial" w:hAnsi="Arial" w:eastAsia="Times New Roman" w:cs="Arial"/>
      <w:b/>
      <w:sz w:val="19"/>
      <w:szCs w:val="19"/>
      <w:lang w:val="fr-fr"/>
    </w:rPr>
  </w:style>
  <w:style w:type="paragraph" w:styleId="para4" w:customStyle="1">
    <w:name w:val="Heading"/>
    <w:qFormat/>
    <w:basedOn w:val="para0"/>
    <w:next w:val="para5"/>
    <w:pPr>
      <w:spacing w:before="240" w:after="120"/>
      <w:keepNext/>
    </w:pPr>
    <w:rPr>
      <w:rFonts w:ascii="Liberation Sans" w:hAnsi="Liberation Sans" w:eastAsia="Microsoft YaHei" w:cs="Arial"/>
      <w:sz w:val="28"/>
      <w:szCs w:val="28"/>
    </w:rPr>
  </w:style>
  <w:style w:type="paragraph" w:styleId="para5">
    <w:name w:val="Body Text"/>
    <w:qFormat/>
    <w:basedOn w:val="para0"/>
    <w:pPr>
      <w:spacing w:after="120"/>
    </w:pPr>
  </w:style>
  <w:style w:type="paragraph" w:styleId="para6">
    <w:name w:val="List"/>
    <w:qFormat/>
    <w:basedOn w:val="para5"/>
    <w:rPr>
      <w:rFonts w:cs="Arial"/>
    </w:rPr>
  </w:style>
  <w:style w:type="paragraph" w:styleId="para7">
    <w:name w:val="caption"/>
    <w:qFormat/>
    <w:basedOn w:val="para0"/>
    <w:pPr>
      <w:spacing w:before="120" w:after="120"/>
      <w:suppressLineNumbers/>
    </w:pPr>
    <w:rPr>
      <w:rFonts w:cs="Arial"/>
      <w:i/>
      <w:iCs/>
      <w:sz w:val="24"/>
      <w:szCs w:val="24"/>
    </w:rPr>
  </w:style>
  <w:style w:type="paragraph" w:styleId="para8" w:customStyle="1">
    <w:name w:val="Index"/>
    <w:qFormat/>
    <w:basedOn w:val="para0"/>
    <w:pPr>
      <w:suppressLineNumbers/>
    </w:pPr>
    <w:rPr>
      <w:rFonts w:cs="Arial"/>
    </w:rPr>
  </w:style>
  <w:style w:type="paragraph" w:styleId="para9" w:customStyle="1">
    <w:name w:val="caption"/>
    <w:qFormat/>
    <w:basedOn w:val="para0"/>
    <w:pPr>
      <w:spacing w:before="120" w:after="120"/>
      <w:suppressLineNumbers/>
    </w:pPr>
    <w:rPr>
      <w:rFonts w:cs="Arial"/>
      <w:i/>
      <w:sz w:val="24"/>
      <w:szCs w:val="24"/>
    </w:rPr>
  </w:style>
  <w:style w:type="paragraph" w:styleId="para10" w:customStyle="1">
    <w:name w:val="Skills"/>
    <w:qFormat/>
    <w:basedOn w:val="para0"/>
    <w:pPr>
      <w:spacing w:before="60" w:after="180" w:line="240" w:lineRule="auto"/>
    </w:pPr>
    <w:rPr>
      <w:rFonts w:ascii="Verdana" w:hAnsi="Verdana" w:eastAsia="MS Mincho" w:cs="Courier New"/>
      <w:sz w:val="18"/>
      <w:szCs w:val="18"/>
    </w:rPr>
  </w:style>
  <w:style w:type="paragraph" w:styleId="para11">
    <w:name w:val="Body Text Indent"/>
    <w:qFormat/>
    <w:basedOn w:val="para0"/>
    <w:pPr>
      <w:ind w:left="360"/>
      <w:spacing w:after="120" w:line="240" w:lineRule="auto"/>
    </w:pPr>
    <w:rPr>
      <w:rFonts w:ascii="Verdana" w:hAnsi="Verdana" w:eastAsia="Times New Roman" w:cs="Verdana"/>
      <w:sz w:val="18"/>
      <w:szCs w:val="20"/>
    </w:rPr>
  </w:style>
  <w:style w:type="paragraph" w:styleId="para12">
    <w:name w:val="List Paragraph"/>
    <w:qFormat/>
    <w:basedOn w:val="para0"/>
    <w:pPr>
      <w:ind w:left="720"/>
      <w:contextualSpacing/>
    </w:pPr>
  </w:style>
  <w:style w:type="paragraph" w:styleId="para13" w:customStyle="1">
    <w:name w:val="Body Text 3*"/>
    <w:qFormat/>
    <w:basedOn w:val="para0"/>
    <w:pPr>
      <w:spacing w:after="120"/>
    </w:pPr>
    <w:rPr>
      <w:sz w:val="16"/>
      <w:szCs w:val="16"/>
    </w:rPr>
  </w:style>
  <w:style w:type="paragraph" w:styleId="para14">
    <w:name w:val="Header"/>
    <w:qFormat/>
    <w:basedOn w:val="para0"/>
    <w:pPr>
      <w:tabs>
        <w:tab w:val="center" w:pos="4680" w:leader="none"/>
        <w:tab w:val="right" w:pos="9360" w:leader="none"/>
      </w:tabs>
    </w:pPr>
  </w:style>
  <w:style w:type="paragraph" w:styleId="para15">
    <w:name w:val="Footer"/>
    <w:qFormat/>
    <w:basedOn w:val="para0"/>
    <w:pPr>
      <w:tabs>
        <w:tab w:val="center" w:pos="4680" w:leader="none"/>
        <w:tab w:val="right" w:pos="9360" w:leader="none"/>
      </w:tabs>
    </w:pPr>
  </w:style>
  <w:style w:type="paragraph" w:styleId="para16">
    <w:name w:val="Balloon Text"/>
    <w:qFormat/>
    <w:basedOn w:val="para0"/>
    <w:pPr>
      <w:spacing w:after="0" w:line="240" w:lineRule="auto"/>
    </w:pPr>
    <w:rPr>
      <w:rFonts w:ascii="Tahoma" w:hAnsi="Tahoma" w:cs="Tahoma"/>
      <w:sz w:val="16"/>
      <w:szCs w:val="16"/>
    </w:rPr>
  </w:style>
  <w:style w:type="paragraph" w:styleId="para17" w:customStyle="1">
    <w:name w:val="Plain Text*"/>
    <w:qFormat/>
    <w:basedOn w:val="para0"/>
    <w:pPr>
      <w:spacing w:after="0" w:line="240" w:lineRule="auto"/>
    </w:pPr>
    <w:rPr>
      <w:rFonts w:ascii="Courier New" w:hAnsi="Courier New" w:eastAsia="Times New Roman" w:cs="Courier New"/>
      <w:sz w:val="20"/>
      <w:szCs w:val="20"/>
    </w:rPr>
  </w:style>
  <w:style w:type="paragraph" w:styleId="para18" w:customStyle="1">
    <w:name w:val="Table Contents"/>
    <w:qFormat/>
    <w:basedOn w:val="para0"/>
    <w:pPr>
      <w:suppressLineNumbers/>
    </w:pPr>
  </w:style>
  <w:style w:type="paragraph" w:styleId="para19" w:customStyle="1">
    <w:name w:val="Table Heading"/>
    <w:qFormat/>
    <w:basedOn w:val="para18"/>
    <w:pPr>
      <w:spacing/>
      <w:jc w:val="center"/>
    </w:pPr>
    <w:rPr>
      <w:b/>
    </w:rPr>
  </w:style>
  <w:style w:type="paragraph" w:styleId="para20" w:customStyle="1">
    <w:name w:val="Quotations"/>
    <w:qFormat/>
    <w:basedOn w:val="para0"/>
    <w:pPr>
      <w:ind w:left="567" w:right="567"/>
      <w:spacing w:after="283"/>
    </w:pPr>
  </w:style>
  <w:style w:type="paragraph" w:styleId="para21">
    <w:name w:val="Title"/>
    <w:qFormat/>
    <w:basedOn w:val="para4"/>
    <w:next w:val="para5"/>
    <w:pPr>
      <w:spacing/>
      <w:jc w:val="center"/>
    </w:pPr>
    <w:rPr>
      <w:b/>
      <w:sz w:val="56"/>
      <w:szCs w:val="56"/>
    </w:rPr>
  </w:style>
  <w:style w:type="paragraph" w:styleId="para22">
    <w:name w:val="Subtitle"/>
    <w:qFormat/>
    <w:basedOn w:val="para4"/>
    <w:next w:val="para5"/>
    <w:pPr>
      <w:spacing w:before="60"/>
      <w:jc w:val="center"/>
    </w:pPr>
    <w:rPr>
      <w:sz w:val="36"/>
      <w:szCs w:val="36"/>
    </w:rPr>
  </w:style>
  <w:style w:type="character" w:styleId="char0" w:default="1">
    <w:name w:val="Default Paragraph Font"/>
  </w:style>
  <w:style w:type="character" w:styleId="char1" w:customStyle="1">
    <w:name w:val="WW8Num1z0"/>
  </w:style>
  <w:style w:type="character" w:styleId="char2" w:customStyle="1">
    <w:name w:val="WW8Num1z1"/>
  </w:style>
  <w:style w:type="character" w:styleId="char3" w:customStyle="1">
    <w:name w:val="WW8Num1z2"/>
  </w:style>
  <w:style w:type="character" w:styleId="char4" w:customStyle="1">
    <w:name w:val="WW8Num1z3"/>
  </w:style>
  <w:style w:type="character" w:styleId="char5" w:customStyle="1">
    <w:name w:val="WW8Num1z4"/>
  </w:style>
  <w:style w:type="character" w:styleId="char6" w:customStyle="1">
    <w:name w:val="WW8Num1z5"/>
  </w:style>
  <w:style w:type="character" w:styleId="char7" w:customStyle="1">
    <w:name w:val="WW8Num1z6"/>
  </w:style>
  <w:style w:type="character" w:styleId="char8" w:customStyle="1">
    <w:name w:val="WW8Num1z7"/>
  </w:style>
  <w:style w:type="character" w:styleId="char9" w:customStyle="1">
    <w:name w:val="WW8Num1z8"/>
  </w:style>
  <w:style w:type="character" w:styleId="char10" w:customStyle="1">
    <w:name w:val="WW8Num2z0"/>
    <w:rPr>
      <w:rFonts w:ascii="Symbol" w:hAnsi="Symbol" w:cs="Symbol"/>
      <w:sz w:val="16"/>
      <w:szCs w:val="19"/>
      <w:lang w:val="fr-fr"/>
    </w:rPr>
  </w:style>
  <w:style w:type="character" w:styleId="char11" w:customStyle="1">
    <w:name w:val="WW8Num3z0"/>
    <w:rPr>
      <w:rFonts w:ascii="Symbol" w:hAnsi="Symbol" w:cs="Symbol"/>
    </w:rPr>
  </w:style>
  <w:style w:type="character" w:styleId="char12" w:customStyle="1">
    <w:name w:val="WW8Num4z0"/>
    <w:rPr>
      <w:rFonts w:ascii="Symbol" w:hAnsi="Symbol" w:cs="Symbol"/>
      <w:color w:val="000000"/>
      <w:sz w:val="16"/>
      <w:szCs w:val="16"/>
    </w:rPr>
  </w:style>
  <w:style w:type="character" w:styleId="char13" w:customStyle="1">
    <w:name w:val="WW8Num5z0"/>
    <w:rPr>
      <w:rFonts w:ascii="Symbol" w:hAnsi="Symbol" w:cs="Symbol"/>
      <w:sz w:val="16"/>
    </w:rPr>
  </w:style>
  <w:style w:type="character" w:styleId="char14" w:customStyle="1">
    <w:name w:val="WW8Num6z0"/>
    <w:rPr>
      <w:rFonts w:ascii="Symbol" w:hAnsi="Symbol" w:cs="Symbol"/>
      <w:sz w:val="16"/>
      <w:szCs w:val="16"/>
    </w:rPr>
  </w:style>
  <w:style w:type="character" w:styleId="char15" w:customStyle="1">
    <w:name w:val="WW8Num7z0"/>
    <w:rPr>
      <w:rFonts w:ascii="Symbol" w:hAnsi="Symbol" w:cs="Symbol"/>
      <w:sz w:val="16"/>
    </w:rPr>
  </w:style>
  <w:style w:type="character" w:styleId="char16" w:customStyle="1">
    <w:name w:val="WW8Num8z0"/>
    <w:rPr>
      <w:rFonts w:ascii="Symbol" w:hAnsi="Symbol" w:cs="Symbol"/>
      <w:color w:val="auto"/>
      <w:sz w:val="16"/>
      <w:szCs w:val="20"/>
      <w:lang w:val="en-us" w:bidi="ar-sa"/>
    </w:rPr>
  </w:style>
  <w:style w:type="character" w:styleId="char17" w:customStyle="1">
    <w:name w:val="WW8Num9z0"/>
    <w:rPr>
      <w:rFonts w:ascii="Symbol" w:hAnsi="Symbol" w:cs="Symbol"/>
      <w:sz w:val="16"/>
      <w:szCs w:val="19"/>
    </w:rPr>
  </w:style>
  <w:style w:type="character" w:styleId="char18" w:customStyle="1">
    <w:name w:val="WW8Num10z0"/>
    <w:rPr>
      <w:rFonts w:ascii="Symbol" w:hAnsi="Symbol" w:cs="Symbol"/>
      <w:sz w:val="16"/>
      <w:szCs w:val="19"/>
    </w:rPr>
  </w:style>
  <w:style w:type="character" w:styleId="char19" w:customStyle="1">
    <w:name w:val="WW8Num11z0"/>
    <w:rPr>
      <w:rFonts w:ascii="Symbol" w:hAnsi="Symbol" w:cs="Symbol"/>
      <w:sz w:val="16"/>
    </w:rPr>
  </w:style>
  <w:style w:type="character" w:styleId="char20" w:customStyle="1">
    <w:name w:val="WW8Num12z0"/>
    <w:rPr>
      <w:rFonts w:ascii="Symbol" w:hAnsi="Symbol" w:cs="Symbol"/>
      <w:sz w:val="16"/>
    </w:rPr>
  </w:style>
  <w:style w:type="character" w:styleId="char21" w:customStyle="1">
    <w:name w:val="WW8Num13z0"/>
    <w:rPr>
      <w:rFonts w:ascii="Symbol" w:hAnsi="Symbol" w:cs="Symbol"/>
      <w:sz w:val="16"/>
    </w:rPr>
  </w:style>
  <w:style w:type="character" w:styleId="char22" w:customStyle="1">
    <w:name w:val="WW8Num14z0"/>
    <w:rPr>
      <w:rFonts w:ascii="Symbol" w:hAnsi="Symbol" w:cs="Symbol"/>
      <w:color w:val="000000"/>
      <w:sz w:val="16"/>
      <w:szCs w:val="20"/>
    </w:rPr>
  </w:style>
  <w:style w:type="character" w:styleId="char23" w:customStyle="1">
    <w:name w:val="WW8Num15z0"/>
    <w:rPr>
      <w:rFonts w:ascii="Symbol" w:hAnsi="Symbol" w:cs="Symbol"/>
      <w:sz w:val="16"/>
    </w:rPr>
  </w:style>
  <w:style w:type="character" w:styleId="char24" w:customStyle="1">
    <w:name w:val="WW8Num16z0"/>
    <w:rPr>
      <w:rFonts w:ascii="Symbol" w:hAnsi="Symbol" w:cs="Symbol"/>
      <w:sz w:val="16"/>
      <w:szCs w:val="19"/>
    </w:rPr>
  </w:style>
  <w:style w:type="character" w:styleId="char25" w:customStyle="1">
    <w:name w:val="WW8Num17z0"/>
    <w:rPr>
      <w:rFonts w:ascii="Symbol" w:hAnsi="Symbol" w:cs="Symbol"/>
    </w:rPr>
  </w:style>
  <w:style w:type="character" w:styleId="char26" w:customStyle="1">
    <w:name w:val="WW8Num17z1"/>
    <w:rPr>
      <w:rFonts w:ascii="Courier New" w:hAnsi="Courier New" w:cs="Courier New"/>
    </w:rPr>
  </w:style>
  <w:style w:type="character" w:styleId="char27" w:customStyle="1">
    <w:name w:val="WW8Num17z2"/>
    <w:rPr>
      <w:rFonts w:ascii="Wingdings" w:hAnsi="Wingdings" w:cs="Wingdings"/>
    </w:rPr>
  </w:style>
  <w:style w:type="character" w:styleId="char28" w:customStyle="1">
    <w:name w:val="WW8Num6z1"/>
    <w:rPr>
      <w:rFonts w:ascii="Courier New" w:hAnsi="Courier New" w:cs="Courier New"/>
    </w:rPr>
  </w:style>
  <w:style w:type="character" w:styleId="char29" w:customStyle="1">
    <w:name w:val="WW8Num6z2"/>
    <w:rPr>
      <w:rFonts w:ascii="Wingdings" w:hAnsi="Wingdings" w:cs="Wingdings"/>
    </w:rPr>
  </w:style>
  <w:style w:type="character" w:styleId="char30" w:customStyle="1">
    <w:name w:val="WW8Num7z1"/>
    <w:rPr>
      <w:rFonts w:ascii="Courier New" w:hAnsi="Courier New" w:cs="Courier New"/>
    </w:rPr>
  </w:style>
  <w:style w:type="character" w:styleId="char31" w:customStyle="1">
    <w:name w:val="WW8Num7z2"/>
    <w:rPr>
      <w:rFonts w:ascii="Wingdings" w:hAnsi="Wingdings" w:cs="Wingdings"/>
    </w:rPr>
  </w:style>
  <w:style w:type="character" w:styleId="char32" w:customStyle="1">
    <w:name w:val="WW8Num7z3"/>
    <w:rPr>
      <w:rFonts w:ascii="Symbol" w:hAnsi="Symbol" w:cs="Symbol"/>
    </w:rPr>
  </w:style>
  <w:style w:type="character" w:styleId="char33" w:customStyle="1">
    <w:name w:val="WW8Num8z1"/>
    <w:rPr>
      <w:rFonts w:ascii="Courier New" w:hAnsi="Courier New" w:cs="Courier New"/>
    </w:rPr>
  </w:style>
  <w:style w:type="character" w:styleId="char34" w:customStyle="1">
    <w:name w:val="WW8Num8z2"/>
    <w:rPr>
      <w:rFonts w:ascii="Wingdings" w:hAnsi="Wingdings" w:cs="Wingdings"/>
    </w:rPr>
  </w:style>
  <w:style w:type="character" w:styleId="char35" w:customStyle="1">
    <w:name w:val="WW8Num8z3"/>
    <w:rPr>
      <w:rFonts w:ascii="Symbol" w:hAnsi="Symbol" w:cs="Symbol"/>
    </w:rPr>
  </w:style>
  <w:style w:type="character" w:styleId="char36" w:customStyle="1">
    <w:name w:val="WW8Num9z1"/>
    <w:rPr>
      <w:rFonts w:ascii="Courier New" w:hAnsi="Courier New" w:cs="Courier New"/>
    </w:rPr>
  </w:style>
  <w:style w:type="character" w:styleId="char37" w:customStyle="1">
    <w:name w:val="WW8Num9z2"/>
    <w:rPr>
      <w:rFonts w:ascii="Wingdings" w:hAnsi="Wingdings" w:cs="Wingdings"/>
    </w:rPr>
  </w:style>
  <w:style w:type="character" w:styleId="char38" w:customStyle="1">
    <w:name w:val="WW8Num9z3"/>
    <w:rPr>
      <w:rFonts w:ascii="Symbol" w:hAnsi="Symbol" w:cs="Symbol"/>
    </w:rPr>
  </w:style>
  <w:style w:type="character" w:styleId="char39" w:customStyle="1">
    <w:name w:val="WW8Num10z1"/>
    <w:rPr>
      <w:rFonts w:ascii="Courier New" w:hAnsi="Courier New" w:cs="Courier New"/>
    </w:rPr>
  </w:style>
  <w:style w:type="character" w:styleId="char40" w:customStyle="1">
    <w:name w:val="WW8Num10z2"/>
    <w:rPr>
      <w:rFonts w:ascii="Wingdings" w:hAnsi="Wingdings" w:cs="Wingdings"/>
    </w:rPr>
  </w:style>
  <w:style w:type="character" w:styleId="char41" w:customStyle="1">
    <w:name w:val="WW8Num10z3"/>
    <w:rPr>
      <w:rFonts w:ascii="Symbol" w:hAnsi="Symbol" w:cs="Symbol"/>
    </w:rPr>
  </w:style>
  <w:style w:type="character" w:styleId="char42" w:customStyle="1">
    <w:name w:val="WW8Num11z1"/>
    <w:rPr>
      <w:rFonts w:ascii="Courier New" w:hAnsi="Courier New" w:cs="Courier New"/>
    </w:rPr>
  </w:style>
  <w:style w:type="character" w:styleId="char43" w:customStyle="1">
    <w:name w:val="WW8Num11z2"/>
    <w:rPr>
      <w:rFonts w:ascii="Wingdings" w:hAnsi="Wingdings" w:cs="Wingdings"/>
    </w:rPr>
  </w:style>
  <w:style w:type="character" w:styleId="char44" w:customStyle="1">
    <w:name w:val="WW8Num11z3"/>
    <w:rPr>
      <w:rFonts w:ascii="Symbol" w:hAnsi="Symbol" w:cs="Symbol"/>
    </w:rPr>
  </w:style>
  <w:style w:type="character" w:styleId="char45" w:customStyle="1">
    <w:name w:val="WW8Num12z1"/>
    <w:rPr>
      <w:rFonts w:ascii="Courier New" w:hAnsi="Courier New" w:cs="Courier New"/>
    </w:rPr>
  </w:style>
  <w:style w:type="character" w:styleId="char46" w:customStyle="1">
    <w:name w:val="WW8Num12z2"/>
    <w:rPr>
      <w:rFonts w:ascii="Wingdings" w:hAnsi="Wingdings" w:cs="Wingdings"/>
    </w:rPr>
  </w:style>
  <w:style w:type="character" w:styleId="char47" w:customStyle="1">
    <w:name w:val="WW8Num12z3"/>
    <w:rPr>
      <w:rFonts w:ascii="Symbol" w:hAnsi="Symbol" w:cs="Symbol"/>
    </w:rPr>
  </w:style>
  <w:style w:type="character" w:styleId="char48" w:customStyle="1">
    <w:name w:val="WW8Num13z1"/>
    <w:rPr>
      <w:rFonts w:ascii="Courier New" w:hAnsi="Courier New" w:cs="Courier New"/>
    </w:rPr>
  </w:style>
  <w:style w:type="character" w:styleId="char49" w:customStyle="1">
    <w:name w:val="WW8Num13z2"/>
    <w:rPr>
      <w:rFonts w:ascii="Wingdings" w:hAnsi="Wingdings" w:cs="Wingdings"/>
    </w:rPr>
  </w:style>
  <w:style w:type="character" w:styleId="char50" w:customStyle="1">
    <w:name w:val="WW8Num13z3"/>
    <w:rPr>
      <w:rFonts w:ascii="Symbol" w:hAnsi="Symbol" w:cs="Symbol"/>
    </w:rPr>
  </w:style>
  <w:style w:type="character" w:styleId="char51" w:customStyle="1">
    <w:name w:val="WW8Num14z1"/>
    <w:rPr>
      <w:rFonts w:ascii="Courier New" w:hAnsi="Courier New" w:cs="Courier New"/>
    </w:rPr>
  </w:style>
  <w:style w:type="character" w:styleId="char52" w:customStyle="1">
    <w:name w:val="WW8Num14z2"/>
    <w:rPr>
      <w:rFonts w:ascii="Wingdings" w:hAnsi="Wingdings" w:cs="Wingdings"/>
    </w:rPr>
  </w:style>
  <w:style w:type="character" w:styleId="char53" w:customStyle="1">
    <w:name w:val="WW8Num14z3"/>
    <w:rPr>
      <w:rFonts w:ascii="Symbol" w:hAnsi="Symbol" w:cs="Symbol"/>
    </w:rPr>
  </w:style>
  <w:style w:type="character" w:styleId="char54" w:customStyle="1">
    <w:name w:val="WW8Num15z1"/>
    <w:rPr>
      <w:rFonts w:ascii="Courier New" w:hAnsi="Courier New" w:cs="Courier New"/>
    </w:rPr>
  </w:style>
  <w:style w:type="character" w:styleId="char55" w:customStyle="1">
    <w:name w:val="WW8Num15z2"/>
    <w:rPr>
      <w:rFonts w:ascii="Wingdings" w:hAnsi="Wingdings" w:cs="Wingdings"/>
    </w:rPr>
  </w:style>
  <w:style w:type="character" w:styleId="char56" w:customStyle="1">
    <w:name w:val="WW8Num15z3"/>
    <w:rPr>
      <w:rFonts w:ascii="Symbol" w:hAnsi="Symbol" w:cs="Symbol"/>
    </w:rPr>
  </w:style>
  <w:style w:type="character" w:styleId="char57" w:customStyle="1">
    <w:name w:val="WW8Num16z1"/>
    <w:rPr>
      <w:rFonts w:ascii="Courier New" w:hAnsi="Courier New" w:cs="Courier New"/>
    </w:rPr>
  </w:style>
  <w:style w:type="character" w:styleId="char58" w:customStyle="1">
    <w:name w:val="WW8Num16z2"/>
    <w:rPr>
      <w:rFonts w:ascii="Wingdings" w:hAnsi="Wingdings" w:cs="Wingdings"/>
    </w:rPr>
  </w:style>
  <w:style w:type="character" w:styleId="char59" w:customStyle="1">
    <w:name w:val="WW8Num16z3"/>
    <w:rPr>
      <w:rFonts w:ascii="Symbol" w:hAnsi="Symbol" w:cs="Symbol"/>
    </w:rPr>
  </w:style>
  <w:style w:type="character" w:styleId="char60" w:customStyle="1">
    <w:name w:val="WW8Num17z3"/>
    <w:rPr>
      <w:rFonts w:ascii="Symbol" w:hAnsi="Symbol" w:cs="Symbol"/>
    </w:rPr>
  </w:style>
  <w:style w:type="character" w:styleId="char61" w:customStyle="1">
    <w:name w:val="WW8Num18z0"/>
    <w:rPr>
      <w:rFonts w:ascii="Symbol" w:hAnsi="Symbol" w:cs="Symbol"/>
    </w:rPr>
  </w:style>
  <w:style w:type="character" w:styleId="char62" w:customStyle="1">
    <w:name w:val="WW8Num18z1"/>
    <w:rPr>
      <w:rFonts w:ascii="Courier New" w:hAnsi="Courier New" w:cs="Courier New"/>
    </w:rPr>
  </w:style>
  <w:style w:type="character" w:styleId="char63" w:customStyle="1">
    <w:name w:val="WW8Num18z2"/>
    <w:rPr>
      <w:rFonts w:ascii="Wingdings" w:hAnsi="Wingdings" w:cs="Wingdings"/>
    </w:rPr>
  </w:style>
  <w:style w:type="character" w:styleId="char64" w:customStyle="1">
    <w:name w:val="WW8Num19z0"/>
    <w:rPr>
      <w:rFonts w:ascii="Symbol" w:hAnsi="Symbol" w:cs="Symbol"/>
      <w:sz w:val="16"/>
    </w:rPr>
  </w:style>
  <w:style w:type="character" w:styleId="char65" w:customStyle="1">
    <w:name w:val="WW8Num19z1"/>
    <w:rPr>
      <w:rFonts w:ascii="Courier New" w:hAnsi="Courier New" w:cs="Courier New"/>
    </w:rPr>
  </w:style>
  <w:style w:type="character" w:styleId="char66" w:customStyle="1">
    <w:name w:val="WW8Num19z2"/>
    <w:rPr>
      <w:rFonts w:ascii="Wingdings" w:hAnsi="Wingdings" w:cs="Wingdings"/>
    </w:rPr>
  </w:style>
  <w:style w:type="character" w:styleId="char67" w:customStyle="1">
    <w:name w:val="WW8Num19z3"/>
    <w:rPr>
      <w:rFonts w:ascii="Symbol" w:hAnsi="Symbol" w:cs="Symbol"/>
    </w:rPr>
  </w:style>
  <w:style w:type="character" w:styleId="char68" w:customStyle="1">
    <w:name w:val="WW8Num20z0"/>
    <w:rPr>
      <w:rFonts w:ascii="Symbol" w:hAnsi="Symbol" w:cs="Symbol"/>
      <w:sz w:val="16"/>
      <w:szCs w:val="19"/>
    </w:rPr>
  </w:style>
  <w:style w:type="character" w:styleId="char69" w:customStyle="1">
    <w:name w:val="WW8Num20z1"/>
    <w:rPr>
      <w:rFonts w:ascii="Courier New" w:hAnsi="Courier New" w:cs="Courier New"/>
    </w:rPr>
  </w:style>
  <w:style w:type="character" w:styleId="char70" w:customStyle="1">
    <w:name w:val="WW8Num20z2"/>
    <w:rPr>
      <w:rFonts w:ascii="Wingdings" w:hAnsi="Wingdings" w:cs="Wingdings"/>
    </w:rPr>
  </w:style>
  <w:style w:type="character" w:styleId="char71" w:customStyle="1">
    <w:name w:val="WW8Num20z3"/>
    <w:rPr>
      <w:rFonts w:ascii="Symbol" w:hAnsi="Symbol" w:cs="Symbol"/>
    </w:rPr>
  </w:style>
  <w:style w:type="character" w:styleId="char72" w:customStyle="1">
    <w:name w:val="Default Paragraph Font*"/>
  </w:style>
  <w:style w:type="character" w:styleId="char73" w:customStyle="1">
    <w:name w:val="Internet Link"/>
    <w:rPr>
      <w:color w:val="0000ff"/>
      <w:u w:color="ffffff" w:val="single"/>
    </w:rPr>
  </w:style>
  <w:style w:type="character" w:styleId="char74" w:customStyle="1">
    <w:name w:val="Body Text Indent Char"/>
    <w:rPr>
      <w:rFonts w:ascii="Verdana" w:hAnsi="Verdana" w:eastAsia="Times New Roman" w:cs="Verdana"/>
      <w:sz w:val="18"/>
    </w:rPr>
  </w:style>
  <w:style w:type="character" w:styleId="char75" w:customStyle="1">
    <w:name w:val="Body Text 3 Char"/>
    <w:rPr>
      <w:sz w:val="16"/>
      <w:szCs w:val="16"/>
    </w:rPr>
  </w:style>
  <w:style w:type="character" w:styleId="char76" w:customStyle="1">
    <w:name w:val="ecxapple-tab-span"/>
  </w:style>
  <w:style w:type="character" w:styleId="char77" w:customStyle="1">
    <w:name w:val="ecxyiv2128141674ecxapple-tab-span"/>
  </w:style>
  <w:style w:type="character" w:styleId="char78" w:customStyle="1">
    <w:name w:val="Header Char"/>
    <w:rPr>
      <w:sz w:val="22"/>
      <w:szCs w:val="22"/>
    </w:rPr>
  </w:style>
  <w:style w:type="character" w:styleId="char79" w:customStyle="1">
    <w:name w:val="Footer Char"/>
    <w:rPr>
      <w:sz w:val="22"/>
      <w:szCs w:val="22"/>
    </w:rPr>
  </w:style>
  <w:style w:type="character" w:styleId="char80" w:customStyle="1">
    <w:name w:val="Balloon Text Char"/>
    <w:rPr>
      <w:rFonts w:ascii="Tahoma" w:hAnsi="Tahoma" w:cs="Tahoma"/>
      <w:sz w:val="16"/>
      <w:szCs w:val="16"/>
    </w:rPr>
  </w:style>
  <w:style w:type="character" w:styleId="char81" w:customStyle="1">
    <w:name w:val="rightsub1"/>
    <w:rPr>
      <w:rFonts w:ascii="Arial" w:hAnsi="Arial" w:cs="Arial"/>
      <w:sz w:val="16"/>
      <w:szCs w:val="16"/>
    </w:rPr>
  </w:style>
  <w:style w:type="character" w:styleId="char82" w:customStyle="1">
    <w:name w:val="Plain Text Char"/>
    <w:rPr>
      <w:rFonts w:ascii="Courier New" w:hAnsi="Courier New" w:cs="Courier New"/>
      <w:lang w:val="en-us" w:bidi="ar-sa"/>
    </w:rPr>
  </w:style>
  <w:style w:type="character" w:styleId="char83" w:customStyle="1">
    <w:name w:val="ListLabel 2"/>
    <w:rPr>
      <w:rFonts w:cs="Courier New"/>
    </w:rPr>
  </w:style>
  <w:style w:type="character" w:styleId="char84" w:customStyle="1">
    <w:name w:val="ListLabel 1"/>
    <w:rPr>
      <w:rFonts w:ascii="Arial" w:hAnsi="Arial" w:cs="Arial"/>
      <w:b/>
      <w:sz w:val="20"/>
    </w:rPr>
  </w:style>
  <w:style w:type="character" w:styleId="char85" w:customStyle="1">
    <w:name w:val="ListLabel 3"/>
    <w:rPr>
      <w:rFonts w:eastAsia="Symbol" w:cs="Symbol"/>
      <w:sz w:val="16"/>
      <w:szCs w:val="16"/>
    </w:rPr>
  </w:style>
  <w:style w:type="character" w:styleId="char86" w:customStyle="1">
    <w:name w:val="ListLabel 4"/>
    <w:rPr>
      <w:rFonts w:eastAsia="Symbol" w:cs="Symbol"/>
    </w:rPr>
  </w:style>
  <w:style w:type="character" w:styleId="char87" w:customStyle="1">
    <w:name w:val="ListLabel 5"/>
    <w:rPr>
      <w:rFonts w:eastAsia="Symbol" w:cs="Symbol"/>
      <w:color w:val="000000"/>
      <w:sz w:val="16"/>
      <w:szCs w:val="16"/>
    </w:rPr>
  </w:style>
  <w:style w:type="character" w:styleId="char88" w:customStyle="1">
    <w:name w:val="ListLabel 6"/>
    <w:rPr>
      <w:rFonts w:eastAsia="Symbol" w:cs="Symbol"/>
      <w:sz w:val="16"/>
      <w:szCs w:val="16"/>
    </w:rPr>
  </w:style>
  <w:style w:type="character" w:styleId="char89" w:customStyle="1">
    <w:name w:val="ListLabel 7"/>
    <w:rPr>
      <w:rFonts w:eastAsia="Symbol" w:cs="Symbol"/>
      <w:sz w:val="16"/>
      <w:szCs w:val="16"/>
    </w:rPr>
  </w:style>
  <w:style w:type="character" w:styleId="char90" w:customStyle="1">
    <w:name w:val="ListLabel 8"/>
    <w:rPr>
      <w:rFonts w:eastAsia="Symbol" w:cs="Symbol"/>
      <w:sz w:val="16"/>
      <w:szCs w:val="16"/>
    </w:rPr>
  </w:style>
  <w:style w:type="character" w:styleId="char91" w:customStyle="1">
    <w:name w:val="ListLabel 9"/>
    <w:rPr>
      <w:rFonts w:ascii="Arial" w:hAnsi="Arial" w:eastAsia="Symbol" w:cs="Symbol"/>
      <w:color w:val="000000"/>
      <w:sz w:val="20"/>
      <w:szCs w:val="16"/>
    </w:rPr>
  </w:style>
  <w:style w:type="character" w:styleId="char92" w:customStyle="1">
    <w:name w:val="ListLabel 10"/>
    <w:rPr>
      <w:rFonts w:eastAsia="Symbol" w:cs="Symbol"/>
      <w:sz w:val="16"/>
      <w:szCs w:val="16"/>
    </w:rPr>
  </w:style>
  <w:style w:type="character" w:styleId="char93" w:customStyle="1">
    <w:name w:val="ListLabel 11"/>
    <w:rPr>
      <w:rFonts w:eastAsia="Symbol" w:cs="Symbol"/>
      <w:sz w:val="16"/>
      <w:szCs w:val="16"/>
    </w:rPr>
  </w:style>
  <w:style w:type="character" w:styleId="char94" w:customStyle="1">
    <w:name w:val="ListLabel 12"/>
    <w:rPr>
      <w:rFonts w:eastAsia="Symbol" w:cs="Symbol"/>
      <w:sz w:val="16"/>
      <w:szCs w:val="16"/>
    </w:rPr>
  </w:style>
  <w:style w:type="character" w:styleId="char95" w:customStyle="1">
    <w:name w:val="ListLabel 13"/>
    <w:rPr>
      <w:rFonts w:eastAsia="Symbol" w:cs="Symbol"/>
      <w:sz w:val="16"/>
      <w:szCs w:val="16"/>
    </w:rPr>
  </w:style>
  <w:style w:type="character" w:styleId="char96" w:customStyle="1">
    <w:name w:val="ListLabel 14"/>
    <w:rPr>
      <w:rFonts w:eastAsia="Symbol" w:cs="Symbol"/>
      <w:sz w:val="16"/>
      <w:szCs w:val="16"/>
    </w:rPr>
  </w:style>
  <w:style w:type="character" w:styleId="char97" w:customStyle="1">
    <w:name w:val="ListLabel 15"/>
    <w:rPr>
      <w:rFonts w:ascii="Arial" w:hAnsi="Arial" w:eastAsia="Symbol" w:cs="Symbol"/>
      <w:color w:val="000000"/>
      <w:sz w:val="19"/>
      <w:szCs w:val="16"/>
    </w:rPr>
  </w:style>
  <w:style w:type="character" w:styleId="char98" w:customStyle="1">
    <w:name w:val="ListLabel 16"/>
    <w:rPr>
      <w:rFonts w:eastAsia="Symbol" w:cs="Symbol"/>
      <w:sz w:val="16"/>
      <w:szCs w:val="16"/>
    </w:rPr>
  </w:style>
  <w:style w:type="character" w:styleId="char99" w:customStyle="1">
    <w:name w:val="ListLabel 17"/>
    <w:rPr>
      <w:rFonts w:eastAsia="Symbol" w:cs="Symbol"/>
      <w:sz w:val="16"/>
      <w:szCs w:val="16"/>
    </w:rPr>
  </w:style>
  <w:style w:type="character" w:styleId="char100" w:customStyle="1">
    <w:name w:val="ListLabel 18"/>
    <w:rPr>
      <w:rFonts w:eastAsia="Symbol" w:cs="Symbol"/>
    </w:rPr>
  </w:style>
  <w:style w:type="character" w:styleId="char101" w:customStyle="1">
    <w:name w:val="ListLabel 19"/>
    <w:rPr>
      <w:rFonts w:eastAsia="Courier New" w:cs="Courier New"/>
    </w:rPr>
  </w:style>
  <w:style w:type="character" w:styleId="char102" w:customStyle="1">
    <w:name w:val="ListLabel 20"/>
    <w:rPr>
      <w:rFonts w:eastAsia="Wingdings" w:cs="Wingdings"/>
    </w:rPr>
  </w:style>
  <w:style w:type="character" w:styleId="char103" w:customStyle="1">
    <w:name w:val="ListLabel 21"/>
    <w:rPr>
      <w:rFonts w:eastAsia="Symbol" w:cs="Symbol"/>
    </w:rPr>
  </w:style>
  <w:style w:type="character" w:styleId="char104" w:customStyle="1">
    <w:name w:val="ListLabel 22"/>
    <w:rPr>
      <w:rFonts w:eastAsia="Courier New" w:cs="Courier New"/>
    </w:rPr>
  </w:style>
  <w:style w:type="character" w:styleId="char105" w:customStyle="1">
    <w:name w:val="ListLabel 23"/>
    <w:rPr>
      <w:rFonts w:eastAsia="Wingdings" w:cs="Wingdings"/>
    </w:rPr>
  </w:style>
  <w:style w:type="character" w:styleId="char106" w:customStyle="1">
    <w:name w:val="ListLabel 24"/>
    <w:rPr>
      <w:rFonts w:eastAsia="Symbol" w:cs="Symbol"/>
    </w:rPr>
  </w:style>
  <w:style w:type="character" w:styleId="char107" w:customStyle="1">
    <w:name w:val="ListLabel 25"/>
    <w:rPr>
      <w:rFonts w:eastAsia="Courier New" w:cs="Courier New"/>
    </w:rPr>
  </w:style>
  <w:style w:type="character" w:styleId="char108" w:customStyle="1">
    <w:name w:val="ListLabel 26"/>
    <w:rPr>
      <w:rFonts w:eastAsia="Wingdings" w:cs="Wingdings"/>
    </w:rPr>
  </w:style>
  <w:style w:type="character" w:styleId="char109" w:customStyle="1">
    <w:name w:val="ListLabel 27"/>
    <w:rPr>
      <w:rFonts w:eastAsia="Times New Roman" w:cs="Times New Roman"/>
      <w:b w:val="0"/>
    </w:rPr>
  </w:style>
  <w:style w:type="character" w:styleId="char110" w:customStyle="1">
    <w:name w:val="ListLabel 28"/>
    <w:rPr>
      <w:b w:val="0"/>
    </w:rPr>
  </w:style>
  <w:style w:type="character" w:styleId="char111" w:customStyle="1">
    <w:name w:val="ListLabel 29"/>
    <w:rPr>
      <w:b w:val="0"/>
    </w:rPr>
  </w:style>
  <w:style w:type="character" w:styleId="char112" w:customStyle="1">
    <w:name w:val="ListLabel 30"/>
    <w:rPr>
      <w:b w:val="0"/>
    </w:rPr>
  </w:style>
  <w:style w:type="character" w:styleId="char113" w:customStyle="1">
    <w:name w:val="ListLabel 31"/>
    <w:rPr>
      <w:b w:val="0"/>
    </w:rPr>
  </w:style>
  <w:style w:type="character" w:styleId="char114" w:customStyle="1">
    <w:name w:val="ListLabel 32"/>
    <w:rPr>
      <w:b w:val="0"/>
    </w:rPr>
  </w:style>
  <w:style w:type="character" w:styleId="char115" w:customStyle="1">
    <w:name w:val="ListLabel 33"/>
    <w:rPr>
      <w:b w:val="0"/>
    </w:rPr>
  </w:style>
  <w:style w:type="character" w:styleId="char116" w:customStyle="1">
    <w:name w:val="ListLabel 34"/>
    <w:rPr>
      <w:b w:val="0"/>
    </w:rPr>
  </w:style>
  <w:style w:type="character" w:styleId="char117" w:customStyle="1">
    <w:name w:val="ListLabel 35"/>
    <w:rPr>
      <w:b w:val="0"/>
    </w:rPr>
  </w:style>
  <w:style w:type="character" w:styleId="char118" w:customStyle="1">
    <w:name w:val="Endnote Characters"/>
  </w:style>
  <w:style w:type="character" w:styleId="char119">
    <w:name w:val="Hyperlink"/>
    <w:rPr>
      <w:color w:val="0000ff"/>
      <w:u w:color="auto"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0"/>
        <w:szCs w:val="20"/>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200" w:line="276" w:lineRule="auto"/>
      <w:suppressAutoHyphens/>
      <w:hyphenationLines w:val="0"/>
    </w:pPr>
    <w:rPr>
      <w:rFonts w:ascii="Calibri" w:hAnsi="Calibri" w:eastAsia="Calibri" w:cs="Calibri"/>
      <w:kern w:val="1"/>
      <w:sz w:val="22"/>
      <w:szCs w:val="22"/>
    </w:rPr>
  </w:style>
  <w:style w:type="paragraph" w:styleId="para1">
    <w:name w:val="heading 1"/>
    <w:qFormat/>
    <w:basedOn w:val="para0"/>
    <w:next w:val="para0"/>
    <w:pPr>
      <w:numPr>
        <w:ilvl w:val="0"/>
        <w:numId w:val="1"/>
      </w:numPr>
      <w:ind w:left="432" w:hanging="432"/>
      <w:spacing w:after="0" w:line="240" w:lineRule="auto"/>
      <w:jc w:val="both"/>
      <w:keepNext/>
      <w:outlineLvl w:val="0"/>
      <w:tabs>
        <w:tab w:val="left" w:pos="0" w:leader="none"/>
      </w:tabs>
    </w:pPr>
    <w:rPr>
      <w:rFonts w:ascii="Times New Roman" w:hAnsi="Times New Roman" w:eastAsia="Times New Roman" w:cs="Times New Roman"/>
      <w:b/>
      <w:sz w:val="24"/>
      <w:szCs w:val="20"/>
    </w:rPr>
  </w:style>
  <w:style w:type="paragraph" w:styleId="para2">
    <w:name w:val="heading 2"/>
    <w:qFormat/>
    <w:basedOn w:val="para0"/>
    <w:next w:val="para0"/>
    <w:pPr>
      <w:numPr>
        <w:ilvl w:val="1"/>
        <w:numId w:val="1"/>
      </w:numPr>
      <w:ind w:left="576" w:hanging="576"/>
      <w:spacing w:after="0" w:line="240" w:lineRule="auto"/>
      <w:jc w:val="both"/>
      <w:keepNext/>
      <w:outlineLvl w:val="1"/>
      <w:tabs>
        <w:tab w:val="left" w:pos="0" w:leader="none"/>
      </w:tabs>
    </w:pPr>
    <w:rPr>
      <w:rFonts w:ascii="Times New Roman" w:hAnsi="Times New Roman" w:eastAsia="Times New Roman" w:cs="Times New Roman"/>
      <w:b/>
      <w:i/>
      <w:sz w:val="24"/>
      <w:szCs w:val="24"/>
    </w:rPr>
  </w:style>
  <w:style w:type="paragraph" w:styleId="para3">
    <w:name w:val="heading 3"/>
    <w:qFormat/>
    <w:basedOn w:val="para0"/>
    <w:next w:val="para0"/>
    <w:pPr>
      <w:numPr>
        <w:ilvl w:val="2"/>
        <w:numId w:val="1"/>
      </w:numPr>
      <w:ind w:left="720" w:hanging="720"/>
      <w:spacing w:after="0" w:line="240" w:lineRule="auto"/>
      <w:jc w:val="both"/>
      <w:keepNext/>
      <w:outlineLvl w:val="2"/>
      <w:tabs>
        <w:tab w:val="left" w:pos="0" w:leader="none"/>
      </w:tabs>
    </w:pPr>
    <w:rPr>
      <w:rFonts w:ascii="Arial" w:hAnsi="Arial" w:eastAsia="Times New Roman" w:cs="Arial"/>
      <w:b/>
      <w:sz w:val="19"/>
      <w:szCs w:val="19"/>
      <w:lang w:val="fr-fr"/>
    </w:rPr>
  </w:style>
  <w:style w:type="paragraph" w:styleId="para4" w:customStyle="1">
    <w:name w:val="Heading"/>
    <w:qFormat/>
    <w:basedOn w:val="para0"/>
    <w:next w:val="para5"/>
    <w:pPr>
      <w:spacing w:before="240" w:after="120"/>
      <w:keepNext/>
    </w:pPr>
    <w:rPr>
      <w:rFonts w:ascii="Liberation Sans" w:hAnsi="Liberation Sans" w:eastAsia="Microsoft YaHei" w:cs="Arial"/>
      <w:sz w:val="28"/>
      <w:szCs w:val="28"/>
    </w:rPr>
  </w:style>
  <w:style w:type="paragraph" w:styleId="para5">
    <w:name w:val="Body Text"/>
    <w:qFormat/>
    <w:basedOn w:val="para0"/>
    <w:pPr>
      <w:spacing w:after="120"/>
    </w:pPr>
  </w:style>
  <w:style w:type="paragraph" w:styleId="para6">
    <w:name w:val="List"/>
    <w:qFormat/>
    <w:basedOn w:val="para5"/>
    <w:rPr>
      <w:rFonts w:cs="Arial"/>
    </w:rPr>
  </w:style>
  <w:style w:type="paragraph" w:styleId="para7">
    <w:name w:val="caption"/>
    <w:qFormat/>
    <w:basedOn w:val="para0"/>
    <w:pPr>
      <w:spacing w:before="120" w:after="120"/>
      <w:suppressLineNumbers/>
    </w:pPr>
    <w:rPr>
      <w:rFonts w:cs="Arial"/>
      <w:i/>
      <w:iCs/>
      <w:sz w:val="24"/>
      <w:szCs w:val="24"/>
    </w:rPr>
  </w:style>
  <w:style w:type="paragraph" w:styleId="para8" w:customStyle="1">
    <w:name w:val="Index"/>
    <w:qFormat/>
    <w:basedOn w:val="para0"/>
    <w:pPr>
      <w:suppressLineNumbers/>
    </w:pPr>
    <w:rPr>
      <w:rFonts w:cs="Arial"/>
    </w:rPr>
  </w:style>
  <w:style w:type="paragraph" w:styleId="para9" w:customStyle="1">
    <w:name w:val="caption"/>
    <w:qFormat/>
    <w:basedOn w:val="para0"/>
    <w:pPr>
      <w:spacing w:before="120" w:after="120"/>
      <w:suppressLineNumbers/>
    </w:pPr>
    <w:rPr>
      <w:rFonts w:cs="Arial"/>
      <w:i/>
      <w:sz w:val="24"/>
      <w:szCs w:val="24"/>
    </w:rPr>
  </w:style>
  <w:style w:type="paragraph" w:styleId="para10" w:customStyle="1">
    <w:name w:val="Skills"/>
    <w:qFormat/>
    <w:basedOn w:val="para0"/>
    <w:pPr>
      <w:spacing w:before="60" w:after="180" w:line="240" w:lineRule="auto"/>
    </w:pPr>
    <w:rPr>
      <w:rFonts w:ascii="Verdana" w:hAnsi="Verdana" w:eastAsia="MS Mincho" w:cs="Courier New"/>
      <w:sz w:val="18"/>
      <w:szCs w:val="18"/>
    </w:rPr>
  </w:style>
  <w:style w:type="paragraph" w:styleId="para11">
    <w:name w:val="Body Text Indent"/>
    <w:qFormat/>
    <w:basedOn w:val="para0"/>
    <w:pPr>
      <w:ind w:left="360"/>
      <w:spacing w:after="120" w:line="240" w:lineRule="auto"/>
    </w:pPr>
    <w:rPr>
      <w:rFonts w:ascii="Verdana" w:hAnsi="Verdana" w:eastAsia="Times New Roman" w:cs="Verdana"/>
      <w:sz w:val="18"/>
      <w:szCs w:val="20"/>
    </w:rPr>
  </w:style>
  <w:style w:type="paragraph" w:styleId="para12">
    <w:name w:val="List Paragraph"/>
    <w:qFormat/>
    <w:basedOn w:val="para0"/>
    <w:pPr>
      <w:ind w:left="720"/>
      <w:contextualSpacing/>
    </w:pPr>
  </w:style>
  <w:style w:type="paragraph" w:styleId="para13" w:customStyle="1">
    <w:name w:val="Body Text 3*"/>
    <w:qFormat/>
    <w:basedOn w:val="para0"/>
    <w:pPr>
      <w:spacing w:after="120"/>
    </w:pPr>
    <w:rPr>
      <w:sz w:val="16"/>
      <w:szCs w:val="16"/>
    </w:rPr>
  </w:style>
  <w:style w:type="paragraph" w:styleId="para14">
    <w:name w:val="Header"/>
    <w:qFormat/>
    <w:basedOn w:val="para0"/>
    <w:pPr>
      <w:tabs>
        <w:tab w:val="center" w:pos="4680" w:leader="none"/>
        <w:tab w:val="right" w:pos="9360" w:leader="none"/>
      </w:tabs>
    </w:pPr>
  </w:style>
  <w:style w:type="paragraph" w:styleId="para15">
    <w:name w:val="Footer"/>
    <w:qFormat/>
    <w:basedOn w:val="para0"/>
    <w:pPr>
      <w:tabs>
        <w:tab w:val="center" w:pos="4680" w:leader="none"/>
        <w:tab w:val="right" w:pos="9360" w:leader="none"/>
      </w:tabs>
    </w:pPr>
  </w:style>
  <w:style w:type="paragraph" w:styleId="para16">
    <w:name w:val="Balloon Text"/>
    <w:qFormat/>
    <w:basedOn w:val="para0"/>
    <w:pPr>
      <w:spacing w:after="0" w:line="240" w:lineRule="auto"/>
    </w:pPr>
    <w:rPr>
      <w:rFonts w:ascii="Tahoma" w:hAnsi="Tahoma" w:cs="Tahoma"/>
      <w:sz w:val="16"/>
      <w:szCs w:val="16"/>
    </w:rPr>
  </w:style>
  <w:style w:type="paragraph" w:styleId="para17" w:customStyle="1">
    <w:name w:val="Plain Text*"/>
    <w:qFormat/>
    <w:basedOn w:val="para0"/>
    <w:pPr>
      <w:spacing w:after="0" w:line="240" w:lineRule="auto"/>
    </w:pPr>
    <w:rPr>
      <w:rFonts w:ascii="Courier New" w:hAnsi="Courier New" w:eastAsia="Times New Roman" w:cs="Courier New"/>
      <w:sz w:val="20"/>
      <w:szCs w:val="20"/>
    </w:rPr>
  </w:style>
  <w:style w:type="paragraph" w:styleId="para18" w:customStyle="1">
    <w:name w:val="Table Contents"/>
    <w:qFormat/>
    <w:basedOn w:val="para0"/>
    <w:pPr>
      <w:suppressLineNumbers/>
    </w:pPr>
  </w:style>
  <w:style w:type="paragraph" w:styleId="para19" w:customStyle="1">
    <w:name w:val="Table Heading"/>
    <w:qFormat/>
    <w:basedOn w:val="para18"/>
    <w:pPr>
      <w:spacing/>
      <w:jc w:val="center"/>
    </w:pPr>
    <w:rPr>
      <w:b/>
    </w:rPr>
  </w:style>
  <w:style w:type="paragraph" w:styleId="para20" w:customStyle="1">
    <w:name w:val="Quotations"/>
    <w:qFormat/>
    <w:basedOn w:val="para0"/>
    <w:pPr>
      <w:ind w:left="567" w:right="567"/>
      <w:spacing w:after="283"/>
    </w:pPr>
  </w:style>
  <w:style w:type="paragraph" w:styleId="para21">
    <w:name w:val="Title"/>
    <w:qFormat/>
    <w:basedOn w:val="para4"/>
    <w:next w:val="para5"/>
    <w:pPr>
      <w:spacing/>
      <w:jc w:val="center"/>
    </w:pPr>
    <w:rPr>
      <w:b/>
      <w:sz w:val="56"/>
      <w:szCs w:val="56"/>
    </w:rPr>
  </w:style>
  <w:style w:type="paragraph" w:styleId="para22">
    <w:name w:val="Subtitle"/>
    <w:qFormat/>
    <w:basedOn w:val="para4"/>
    <w:next w:val="para5"/>
    <w:pPr>
      <w:spacing w:before="60"/>
      <w:jc w:val="center"/>
    </w:pPr>
    <w:rPr>
      <w:sz w:val="36"/>
      <w:szCs w:val="36"/>
    </w:rPr>
  </w:style>
  <w:style w:type="character" w:styleId="char0" w:default="1">
    <w:name w:val="Default Paragraph Font"/>
  </w:style>
  <w:style w:type="character" w:styleId="char1" w:customStyle="1">
    <w:name w:val="WW8Num1z0"/>
  </w:style>
  <w:style w:type="character" w:styleId="char2" w:customStyle="1">
    <w:name w:val="WW8Num1z1"/>
  </w:style>
  <w:style w:type="character" w:styleId="char3" w:customStyle="1">
    <w:name w:val="WW8Num1z2"/>
  </w:style>
  <w:style w:type="character" w:styleId="char4" w:customStyle="1">
    <w:name w:val="WW8Num1z3"/>
  </w:style>
  <w:style w:type="character" w:styleId="char5" w:customStyle="1">
    <w:name w:val="WW8Num1z4"/>
  </w:style>
  <w:style w:type="character" w:styleId="char6" w:customStyle="1">
    <w:name w:val="WW8Num1z5"/>
  </w:style>
  <w:style w:type="character" w:styleId="char7" w:customStyle="1">
    <w:name w:val="WW8Num1z6"/>
  </w:style>
  <w:style w:type="character" w:styleId="char8" w:customStyle="1">
    <w:name w:val="WW8Num1z7"/>
  </w:style>
  <w:style w:type="character" w:styleId="char9" w:customStyle="1">
    <w:name w:val="WW8Num1z8"/>
  </w:style>
  <w:style w:type="character" w:styleId="char10" w:customStyle="1">
    <w:name w:val="WW8Num2z0"/>
    <w:rPr>
      <w:rFonts w:ascii="Symbol" w:hAnsi="Symbol" w:cs="Symbol"/>
      <w:sz w:val="16"/>
      <w:szCs w:val="19"/>
      <w:lang w:val="fr-fr"/>
    </w:rPr>
  </w:style>
  <w:style w:type="character" w:styleId="char11" w:customStyle="1">
    <w:name w:val="WW8Num3z0"/>
    <w:rPr>
      <w:rFonts w:ascii="Symbol" w:hAnsi="Symbol" w:cs="Symbol"/>
    </w:rPr>
  </w:style>
  <w:style w:type="character" w:styleId="char12" w:customStyle="1">
    <w:name w:val="WW8Num4z0"/>
    <w:rPr>
      <w:rFonts w:ascii="Symbol" w:hAnsi="Symbol" w:cs="Symbol"/>
      <w:color w:val="000000"/>
      <w:sz w:val="16"/>
      <w:szCs w:val="16"/>
    </w:rPr>
  </w:style>
  <w:style w:type="character" w:styleId="char13" w:customStyle="1">
    <w:name w:val="WW8Num5z0"/>
    <w:rPr>
      <w:rFonts w:ascii="Symbol" w:hAnsi="Symbol" w:cs="Symbol"/>
      <w:sz w:val="16"/>
    </w:rPr>
  </w:style>
  <w:style w:type="character" w:styleId="char14" w:customStyle="1">
    <w:name w:val="WW8Num6z0"/>
    <w:rPr>
      <w:rFonts w:ascii="Symbol" w:hAnsi="Symbol" w:cs="Symbol"/>
      <w:sz w:val="16"/>
      <w:szCs w:val="16"/>
    </w:rPr>
  </w:style>
  <w:style w:type="character" w:styleId="char15" w:customStyle="1">
    <w:name w:val="WW8Num7z0"/>
    <w:rPr>
      <w:rFonts w:ascii="Symbol" w:hAnsi="Symbol" w:cs="Symbol"/>
      <w:sz w:val="16"/>
    </w:rPr>
  </w:style>
  <w:style w:type="character" w:styleId="char16" w:customStyle="1">
    <w:name w:val="WW8Num8z0"/>
    <w:rPr>
      <w:rFonts w:ascii="Symbol" w:hAnsi="Symbol" w:cs="Symbol"/>
      <w:color w:val="auto"/>
      <w:sz w:val="16"/>
      <w:szCs w:val="20"/>
      <w:lang w:val="en-us" w:bidi="ar-sa"/>
    </w:rPr>
  </w:style>
  <w:style w:type="character" w:styleId="char17" w:customStyle="1">
    <w:name w:val="WW8Num9z0"/>
    <w:rPr>
      <w:rFonts w:ascii="Symbol" w:hAnsi="Symbol" w:cs="Symbol"/>
      <w:sz w:val="16"/>
      <w:szCs w:val="19"/>
    </w:rPr>
  </w:style>
  <w:style w:type="character" w:styleId="char18" w:customStyle="1">
    <w:name w:val="WW8Num10z0"/>
    <w:rPr>
      <w:rFonts w:ascii="Symbol" w:hAnsi="Symbol" w:cs="Symbol"/>
      <w:sz w:val="16"/>
      <w:szCs w:val="19"/>
    </w:rPr>
  </w:style>
  <w:style w:type="character" w:styleId="char19" w:customStyle="1">
    <w:name w:val="WW8Num11z0"/>
    <w:rPr>
      <w:rFonts w:ascii="Symbol" w:hAnsi="Symbol" w:cs="Symbol"/>
      <w:sz w:val="16"/>
    </w:rPr>
  </w:style>
  <w:style w:type="character" w:styleId="char20" w:customStyle="1">
    <w:name w:val="WW8Num12z0"/>
    <w:rPr>
      <w:rFonts w:ascii="Symbol" w:hAnsi="Symbol" w:cs="Symbol"/>
      <w:sz w:val="16"/>
    </w:rPr>
  </w:style>
  <w:style w:type="character" w:styleId="char21" w:customStyle="1">
    <w:name w:val="WW8Num13z0"/>
    <w:rPr>
      <w:rFonts w:ascii="Symbol" w:hAnsi="Symbol" w:cs="Symbol"/>
      <w:sz w:val="16"/>
    </w:rPr>
  </w:style>
  <w:style w:type="character" w:styleId="char22" w:customStyle="1">
    <w:name w:val="WW8Num14z0"/>
    <w:rPr>
      <w:rFonts w:ascii="Symbol" w:hAnsi="Symbol" w:cs="Symbol"/>
      <w:color w:val="000000"/>
      <w:sz w:val="16"/>
      <w:szCs w:val="20"/>
    </w:rPr>
  </w:style>
  <w:style w:type="character" w:styleId="char23" w:customStyle="1">
    <w:name w:val="WW8Num15z0"/>
    <w:rPr>
      <w:rFonts w:ascii="Symbol" w:hAnsi="Symbol" w:cs="Symbol"/>
      <w:sz w:val="16"/>
    </w:rPr>
  </w:style>
  <w:style w:type="character" w:styleId="char24" w:customStyle="1">
    <w:name w:val="WW8Num16z0"/>
    <w:rPr>
      <w:rFonts w:ascii="Symbol" w:hAnsi="Symbol" w:cs="Symbol"/>
      <w:sz w:val="16"/>
      <w:szCs w:val="19"/>
    </w:rPr>
  </w:style>
  <w:style w:type="character" w:styleId="char25" w:customStyle="1">
    <w:name w:val="WW8Num17z0"/>
    <w:rPr>
      <w:rFonts w:ascii="Symbol" w:hAnsi="Symbol" w:cs="Symbol"/>
    </w:rPr>
  </w:style>
  <w:style w:type="character" w:styleId="char26" w:customStyle="1">
    <w:name w:val="WW8Num17z1"/>
    <w:rPr>
      <w:rFonts w:ascii="Courier New" w:hAnsi="Courier New" w:cs="Courier New"/>
    </w:rPr>
  </w:style>
  <w:style w:type="character" w:styleId="char27" w:customStyle="1">
    <w:name w:val="WW8Num17z2"/>
    <w:rPr>
      <w:rFonts w:ascii="Wingdings" w:hAnsi="Wingdings" w:cs="Wingdings"/>
    </w:rPr>
  </w:style>
  <w:style w:type="character" w:styleId="char28" w:customStyle="1">
    <w:name w:val="WW8Num6z1"/>
    <w:rPr>
      <w:rFonts w:ascii="Courier New" w:hAnsi="Courier New" w:cs="Courier New"/>
    </w:rPr>
  </w:style>
  <w:style w:type="character" w:styleId="char29" w:customStyle="1">
    <w:name w:val="WW8Num6z2"/>
    <w:rPr>
      <w:rFonts w:ascii="Wingdings" w:hAnsi="Wingdings" w:cs="Wingdings"/>
    </w:rPr>
  </w:style>
  <w:style w:type="character" w:styleId="char30" w:customStyle="1">
    <w:name w:val="WW8Num7z1"/>
    <w:rPr>
      <w:rFonts w:ascii="Courier New" w:hAnsi="Courier New" w:cs="Courier New"/>
    </w:rPr>
  </w:style>
  <w:style w:type="character" w:styleId="char31" w:customStyle="1">
    <w:name w:val="WW8Num7z2"/>
    <w:rPr>
      <w:rFonts w:ascii="Wingdings" w:hAnsi="Wingdings" w:cs="Wingdings"/>
    </w:rPr>
  </w:style>
  <w:style w:type="character" w:styleId="char32" w:customStyle="1">
    <w:name w:val="WW8Num7z3"/>
    <w:rPr>
      <w:rFonts w:ascii="Symbol" w:hAnsi="Symbol" w:cs="Symbol"/>
    </w:rPr>
  </w:style>
  <w:style w:type="character" w:styleId="char33" w:customStyle="1">
    <w:name w:val="WW8Num8z1"/>
    <w:rPr>
      <w:rFonts w:ascii="Courier New" w:hAnsi="Courier New" w:cs="Courier New"/>
    </w:rPr>
  </w:style>
  <w:style w:type="character" w:styleId="char34" w:customStyle="1">
    <w:name w:val="WW8Num8z2"/>
    <w:rPr>
      <w:rFonts w:ascii="Wingdings" w:hAnsi="Wingdings" w:cs="Wingdings"/>
    </w:rPr>
  </w:style>
  <w:style w:type="character" w:styleId="char35" w:customStyle="1">
    <w:name w:val="WW8Num8z3"/>
    <w:rPr>
      <w:rFonts w:ascii="Symbol" w:hAnsi="Symbol" w:cs="Symbol"/>
    </w:rPr>
  </w:style>
  <w:style w:type="character" w:styleId="char36" w:customStyle="1">
    <w:name w:val="WW8Num9z1"/>
    <w:rPr>
      <w:rFonts w:ascii="Courier New" w:hAnsi="Courier New" w:cs="Courier New"/>
    </w:rPr>
  </w:style>
  <w:style w:type="character" w:styleId="char37" w:customStyle="1">
    <w:name w:val="WW8Num9z2"/>
    <w:rPr>
      <w:rFonts w:ascii="Wingdings" w:hAnsi="Wingdings" w:cs="Wingdings"/>
    </w:rPr>
  </w:style>
  <w:style w:type="character" w:styleId="char38" w:customStyle="1">
    <w:name w:val="WW8Num9z3"/>
    <w:rPr>
      <w:rFonts w:ascii="Symbol" w:hAnsi="Symbol" w:cs="Symbol"/>
    </w:rPr>
  </w:style>
  <w:style w:type="character" w:styleId="char39" w:customStyle="1">
    <w:name w:val="WW8Num10z1"/>
    <w:rPr>
      <w:rFonts w:ascii="Courier New" w:hAnsi="Courier New" w:cs="Courier New"/>
    </w:rPr>
  </w:style>
  <w:style w:type="character" w:styleId="char40" w:customStyle="1">
    <w:name w:val="WW8Num10z2"/>
    <w:rPr>
      <w:rFonts w:ascii="Wingdings" w:hAnsi="Wingdings" w:cs="Wingdings"/>
    </w:rPr>
  </w:style>
  <w:style w:type="character" w:styleId="char41" w:customStyle="1">
    <w:name w:val="WW8Num10z3"/>
    <w:rPr>
      <w:rFonts w:ascii="Symbol" w:hAnsi="Symbol" w:cs="Symbol"/>
    </w:rPr>
  </w:style>
  <w:style w:type="character" w:styleId="char42" w:customStyle="1">
    <w:name w:val="WW8Num11z1"/>
    <w:rPr>
      <w:rFonts w:ascii="Courier New" w:hAnsi="Courier New" w:cs="Courier New"/>
    </w:rPr>
  </w:style>
  <w:style w:type="character" w:styleId="char43" w:customStyle="1">
    <w:name w:val="WW8Num11z2"/>
    <w:rPr>
      <w:rFonts w:ascii="Wingdings" w:hAnsi="Wingdings" w:cs="Wingdings"/>
    </w:rPr>
  </w:style>
  <w:style w:type="character" w:styleId="char44" w:customStyle="1">
    <w:name w:val="WW8Num11z3"/>
    <w:rPr>
      <w:rFonts w:ascii="Symbol" w:hAnsi="Symbol" w:cs="Symbol"/>
    </w:rPr>
  </w:style>
  <w:style w:type="character" w:styleId="char45" w:customStyle="1">
    <w:name w:val="WW8Num12z1"/>
    <w:rPr>
      <w:rFonts w:ascii="Courier New" w:hAnsi="Courier New" w:cs="Courier New"/>
    </w:rPr>
  </w:style>
  <w:style w:type="character" w:styleId="char46" w:customStyle="1">
    <w:name w:val="WW8Num12z2"/>
    <w:rPr>
      <w:rFonts w:ascii="Wingdings" w:hAnsi="Wingdings" w:cs="Wingdings"/>
    </w:rPr>
  </w:style>
  <w:style w:type="character" w:styleId="char47" w:customStyle="1">
    <w:name w:val="WW8Num12z3"/>
    <w:rPr>
      <w:rFonts w:ascii="Symbol" w:hAnsi="Symbol" w:cs="Symbol"/>
    </w:rPr>
  </w:style>
  <w:style w:type="character" w:styleId="char48" w:customStyle="1">
    <w:name w:val="WW8Num13z1"/>
    <w:rPr>
      <w:rFonts w:ascii="Courier New" w:hAnsi="Courier New" w:cs="Courier New"/>
    </w:rPr>
  </w:style>
  <w:style w:type="character" w:styleId="char49" w:customStyle="1">
    <w:name w:val="WW8Num13z2"/>
    <w:rPr>
      <w:rFonts w:ascii="Wingdings" w:hAnsi="Wingdings" w:cs="Wingdings"/>
    </w:rPr>
  </w:style>
  <w:style w:type="character" w:styleId="char50" w:customStyle="1">
    <w:name w:val="WW8Num13z3"/>
    <w:rPr>
      <w:rFonts w:ascii="Symbol" w:hAnsi="Symbol" w:cs="Symbol"/>
    </w:rPr>
  </w:style>
  <w:style w:type="character" w:styleId="char51" w:customStyle="1">
    <w:name w:val="WW8Num14z1"/>
    <w:rPr>
      <w:rFonts w:ascii="Courier New" w:hAnsi="Courier New" w:cs="Courier New"/>
    </w:rPr>
  </w:style>
  <w:style w:type="character" w:styleId="char52" w:customStyle="1">
    <w:name w:val="WW8Num14z2"/>
    <w:rPr>
      <w:rFonts w:ascii="Wingdings" w:hAnsi="Wingdings" w:cs="Wingdings"/>
    </w:rPr>
  </w:style>
  <w:style w:type="character" w:styleId="char53" w:customStyle="1">
    <w:name w:val="WW8Num14z3"/>
    <w:rPr>
      <w:rFonts w:ascii="Symbol" w:hAnsi="Symbol" w:cs="Symbol"/>
    </w:rPr>
  </w:style>
  <w:style w:type="character" w:styleId="char54" w:customStyle="1">
    <w:name w:val="WW8Num15z1"/>
    <w:rPr>
      <w:rFonts w:ascii="Courier New" w:hAnsi="Courier New" w:cs="Courier New"/>
    </w:rPr>
  </w:style>
  <w:style w:type="character" w:styleId="char55" w:customStyle="1">
    <w:name w:val="WW8Num15z2"/>
    <w:rPr>
      <w:rFonts w:ascii="Wingdings" w:hAnsi="Wingdings" w:cs="Wingdings"/>
    </w:rPr>
  </w:style>
  <w:style w:type="character" w:styleId="char56" w:customStyle="1">
    <w:name w:val="WW8Num15z3"/>
    <w:rPr>
      <w:rFonts w:ascii="Symbol" w:hAnsi="Symbol" w:cs="Symbol"/>
    </w:rPr>
  </w:style>
  <w:style w:type="character" w:styleId="char57" w:customStyle="1">
    <w:name w:val="WW8Num16z1"/>
    <w:rPr>
      <w:rFonts w:ascii="Courier New" w:hAnsi="Courier New" w:cs="Courier New"/>
    </w:rPr>
  </w:style>
  <w:style w:type="character" w:styleId="char58" w:customStyle="1">
    <w:name w:val="WW8Num16z2"/>
    <w:rPr>
      <w:rFonts w:ascii="Wingdings" w:hAnsi="Wingdings" w:cs="Wingdings"/>
    </w:rPr>
  </w:style>
  <w:style w:type="character" w:styleId="char59" w:customStyle="1">
    <w:name w:val="WW8Num16z3"/>
    <w:rPr>
      <w:rFonts w:ascii="Symbol" w:hAnsi="Symbol" w:cs="Symbol"/>
    </w:rPr>
  </w:style>
  <w:style w:type="character" w:styleId="char60" w:customStyle="1">
    <w:name w:val="WW8Num17z3"/>
    <w:rPr>
      <w:rFonts w:ascii="Symbol" w:hAnsi="Symbol" w:cs="Symbol"/>
    </w:rPr>
  </w:style>
  <w:style w:type="character" w:styleId="char61" w:customStyle="1">
    <w:name w:val="WW8Num18z0"/>
    <w:rPr>
      <w:rFonts w:ascii="Symbol" w:hAnsi="Symbol" w:cs="Symbol"/>
    </w:rPr>
  </w:style>
  <w:style w:type="character" w:styleId="char62" w:customStyle="1">
    <w:name w:val="WW8Num18z1"/>
    <w:rPr>
      <w:rFonts w:ascii="Courier New" w:hAnsi="Courier New" w:cs="Courier New"/>
    </w:rPr>
  </w:style>
  <w:style w:type="character" w:styleId="char63" w:customStyle="1">
    <w:name w:val="WW8Num18z2"/>
    <w:rPr>
      <w:rFonts w:ascii="Wingdings" w:hAnsi="Wingdings" w:cs="Wingdings"/>
    </w:rPr>
  </w:style>
  <w:style w:type="character" w:styleId="char64" w:customStyle="1">
    <w:name w:val="WW8Num19z0"/>
    <w:rPr>
      <w:rFonts w:ascii="Symbol" w:hAnsi="Symbol" w:cs="Symbol"/>
      <w:sz w:val="16"/>
    </w:rPr>
  </w:style>
  <w:style w:type="character" w:styleId="char65" w:customStyle="1">
    <w:name w:val="WW8Num19z1"/>
    <w:rPr>
      <w:rFonts w:ascii="Courier New" w:hAnsi="Courier New" w:cs="Courier New"/>
    </w:rPr>
  </w:style>
  <w:style w:type="character" w:styleId="char66" w:customStyle="1">
    <w:name w:val="WW8Num19z2"/>
    <w:rPr>
      <w:rFonts w:ascii="Wingdings" w:hAnsi="Wingdings" w:cs="Wingdings"/>
    </w:rPr>
  </w:style>
  <w:style w:type="character" w:styleId="char67" w:customStyle="1">
    <w:name w:val="WW8Num19z3"/>
    <w:rPr>
      <w:rFonts w:ascii="Symbol" w:hAnsi="Symbol" w:cs="Symbol"/>
    </w:rPr>
  </w:style>
  <w:style w:type="character" w:styleId="char68" w:customStyle="1">
    <w:name w:val="WW8Num20z0"/>
    <w:rPr>
      <w:rFonts w:ascii="Symbol" w:hAnsi="Symbol" w:cs="Symbol"/>
      <w:sz w:val="16"/>
      <w:szCs w:val="19"/>
    </w:rPr>
  </w:style>
  <w:style w:type="character" w:styleId="char69" w:customStyle="1">
    <w:name w:val="WW8Num20z1"/>
    <w:rPr>
      <w:rFonts w:ascii="Courier New" w:hAnsi="Courier New" w:cs="Courier New"/>
    </w:rPr>
  </w:style>
  <w:style w:type="character" w:styleId="char70" w:customStyle="1">
    <w:name w:val="WW8Num20z2"/>
    <w:rPr>
      <w:rFonts w:ascii="Wingdings" w:hAnsi="Wingdings" w:cs="Wingdings"/>
    </w:rPr>
  </w:style>
  <w:style w:type="character" w:styleId="char71" w:customStyle="1">
    <w:name w:val="WW8Num20z3"/>
    <w:rPr>
      <w:rFonts w:ascii="Symbol" w:hAnsi="Symbol" w:cs="Symbol"/>
    </w:rPr>
  </w:style>
  <w:style w:type="character" w:styleId="char72" w:customStyle="1">
    <w:name w:val="Default Paragraph Font*"/>
  </w:style>
  <w:style w:type="character" w:styleId="char73" w:customStyle="1">
    <w:name w:val="Internet Link"/>
    <w:rPr>
      <w:color w:val="0000ff"/>
      <w:u w:color="ffffff" w:val="single"/>
    </w:rPr>
  </w:style>
  <w:style w:type="character" w:styleId="char74" w:customStyle="1">
    <w:name w:val="Body Text Indent Char"/>
    <w:rPr>
      <w:rFonts w:ascii="Verdana" w:hAnsi="Verdana" w:eastAsia="Times New Roman" w:cs="Verdana"/>
      <w:sz w:val="18"/>
    </w:rPr>
  </w:style>
  <w:style w:type="character" w:styleId="char75" w:customStyle="1">
    <w:name w:val="Body Text 3 Char"/>
    <w:rPr>
      <w:sz w:val="16"/>
      <w:szCs w:val="16"/>
    </w:rPr>
  </w:style>
  <w:style w:type="character" w:styleId="char76" w:customStyle="1">
    <w:name w:val="ecxapple-tab-span"/>
  </w:style>
  <w:style w:type="character" w:styleId="char77" w:customStyle="1">
    <w:name w:val="ecxyiv2128141674ecxapple-tab-span"/>
  </w:style>
  <w:style w:type="character" w:styleId="char78" w:customStyle="1">
    <w:name w:val="Header Char"/>
    <w:rPr>
      <w:sz w:val="22"/>
      <w:szCs w:val="22"/>
    </w:rPr>
  </w:style>
  <w:style w:type="character" w:styleId="char79" w:customStyle="1">
    <w:name w:val="Footer Char"/>
    <w:rPr>
      <w:sz w:val="22"/>
      <w:szCs w:val="22"/>
    </w:rPr>
  </w:style>
  <w:style w:type="character" w:styleId="char80" w:customStyle="1">
    <w:name w:val="Balloon Text Char"/>
    <w:rPr>
      <w:rFonts w:ascii="Tahoma" w:hAnsi="Tahoma" w:cs="Tahoma"/>
      <w:sz w:val="16"/>
      <w:szCs w:val="16"/>
    </w:rPr>
  </w:style>
  <w:style w:type="character" w:styleId="char81" w:customStyle="1">
    <w:name w:val="rightsub1"/>
    <w:rPr>
      <w:rFonts w:ascii="Arial" w:hAnsi="Arial" w:cs="Arial"/>
      <w:sz w:val="16"/>
      <w:szCs w:val="16"/>
    </w:rPr>
  </w:style>
  <w:style w:type="character" w:styleId="char82" w:customStyle="1">
    <w:name w:val="Plain Text Char"/>
    <w:rPr>
      <w:rFonts w:ascii="Courier New" w:hAnsi="Courier New" w:cs="Courier New"/>
      <w:lang w:val="en-us" w:bidi="ar-sa"/>
    </w:rPr>
  </w:style>
  <w:style w:type="character" w:styleId="char83" w:customStyle="1">
    <w:name w:val="ListLabel 2"/>
    <w:rPr>
      <w:rFonts w:cs="Courier New"/>
    </w:rPr>
  </w:style>
  <w:style w:type="character" w:styleId="char84" w:customStyle="1">
    <w:name w:val="ListLabel 1"/>
    <w:rPr>
      <w:rFonts w:ascii="Arial" w:hAnsi="Arial" w:cs="Arial"/>
      <w:b/>
      <w:sz w:val="20"/>
    </w:rPr>
  </w:style>
  <w:style w:type="character" w:styleId="char85" w:customStyle="1">
    <w:name w:val="ListLabel 3"/>
    <w:rPr>
      <w:rFonts w:eastAsia="Symbol" w:cs="Symbol"/>
      <w:sz w:val="16"/>
      <w:szCs w:val="16"/>
    </w:rPr>
  </w:style>
  <w:style w:type="character" w:styleId="char86" w:customStyle="1">
    <w:name w:val="ListLabel 4"/>
    <w:rPr>
      <w:rFonts w:eastAsia="Symbol" w:cs="Symbol"/>
    </w:rPr>
  </w:style>
  <w:style w:type="character" w:styleId="char87" w:customStyle="1">
    <w:name w:val="ListLabel 5"/>
    <w:rPr>
      <w:rFonts w:eastAsia="Symbol" w:cs="Symbol"/>
      <w:color w:val="000000"/>
      <w:sz w:val="16"/>
      <w:szCs w:val="16"/>
    </w:rPr>
  </w:style>
  <w:style w:type="character" w:styleId="char88" w:customStyle="1">
    <w:name w:val="ListLabel 6"/>
    <w:rPr>
      <w:rFonts w:eastAsia="Symbol" w:cs="Symbol"/>
      <w:sz w:val="16"/>
      <w:szCs w:val="16"/>
    </w:rPr>
  </w:style>
  <w:style w:type="character" w:styleId="char89" w:customStyle="1">
    <w:name w:val="ListLabel 7"/>
    <w:rPr>
      <w:rFonts w:eastAsia="Symbol" w:cs="Symbol"/>
      <w:sz w:val="16"/>
      <w:szCs w:val="16"/>
    </w:rPr>
  </w:style>
  <w:style w:type="character" w:styleId="char90" w:customStyle="1">
    <w:name w:val="ListLabel 8"/>
    <w:rPr>
      <w:rFonts w:eastAsia="Symbol" w:cs="Symbol"/>
      <w:sz w:val="16"/>
      <w:szCs w:val="16"/>
    </w:rPr>
  </w:style>
  <w:style w:type="character" w:styleId="char91" w:customStyle="1">
    <w:name w:val="ListLabel 9"/>
    <w:rPr>
      <w:rFonts w:ascii="Arial" w:hAnsi="Arial" w:eastAsia="Symbol" w:cs="Symbol"/>
      <w:color w:val="000000"/>
      <w:sz w:val="20"/>
      <w:szCs w:val="16"/>
    </w:rPr>
  </w:style>
  <w:style w:type="character" w:styleId="char92" w:customStyle="1">
    <w:name w:val="ListLabel 10"/>
    <w:rPr>
      <w:rFonts w:eastAsia="Symbol" w:cs="Symbol"/>
      <w:sz w:val="16"/>
      <w:szCs w:val="16"/>
    </w:rPr>
  </w:style>
  <w:style w:type="character" w:styleId="char93" w:customStyle="1">
    <w:name w:val="ListLabel 11"/>
    <w:rPr>
      <w:rFonts w:eastAsia="Symbol" w:cs="Symbol"/>
      <w:sz w:val="16"/>
      <w:szCs w:val="16"/>
    </w:rPr>
  </w:style>
  <w:style w:type="character" w:styleId="char94" w:customStyle="1">
    <w:name w:val="ListLabel 12"/>
    <w:rPr>
      <w:rFonts w:eastAsia="Symbol" w:cs="Symbol"/>
      <w:sz w:val="16"/>
      <w:szCs w:val="16"/>
    </w:rPr>
  </w:style>
  <w:style w:type="character" w:styleId="char95" w:customStyle="1">
    <w:name w:val="ListLabel 13"/>
    <w:rPr>
      <w:rFonts w:eastAsia="Symbol" w:cs="Symbol"/>
      <w:sz w:val="16"/>
      <w:szCs w:val="16"/>
    </w:rPr>
  </w:style>
  <w:style w:type="character" w:styleId="char96" w:customStyle="1">
    <w:name w:val="ListLabel 14"/>
    <w:rPr>
      <w:rFonts w:eastAsia="Symbol" w:cs="Symbol"/>
      <w:sz w:val="16"/>
      <w:szCs w:val="16"/>
    </w:rPr>
  </w:style>
  <w:style w:type="character" w:styleId="char97" w:customStyle="1">
    <w:name w:val="ListLabel 15"/>
    <w:rPr>
      <w:rFonts w:ascii="Arial" w:hAnsi="Arial" w:eastAsia="Symbol" w:cs="Symbol"/>
      <w:color w:val="000000"/>
      <w:sz w:val="19"/>
      <w:szCs w:val="16"/>
    </w:rPr>
  </w:style>
  <w:style w:type="character" w:styleId="char98" w:customStyle="1">
    <w:name w:val="ListLabel 16"/>
    <w:rPr>
      <w:rFonts w:eastAsia="Symbol" w:cs="Symbol"/>
      <w:sz w:val="16"/>
      <w:szCs w:val="16"/>
    </w:rPr>
  </w:style>
  <w:style w:type="character" w:styleId="char99" w:customStyle="1">
    <w:name w:val="ListLabel 17"/>
    <w:rPr>
      <w:rFonts w:eastAsia="Symbol" w:cs="Symbol"/>
      <w:sz w:val="16"/>
      <w:szCs w:val="16"/>
    </w:rPr>
  </w:style>
  <w:style w:type="character" w:styleId="char100" w:customStyle="1">
    <w:name w:val="ListLabel 18"/>
    <w:rPr>
      <w:rFonts w:eastAsia="Symbol" w:cs="Symbol"/>
    </w:rPr>
  </w:style>
  <w:style w:type="character" w:styleId="char101" w:customStyle="1">
    <w:name w:val="ListLabel 19"/>
    <w:rPr>
      <w:rFonts w:eastAsia="Courier New" w:cs="Courier New"/>
    </w:rPr>
  </w:style>
  <w:style w:type="character" w:styleId="char102" w:customStyle="1">
    <w:name w:val="ListLabel 20"/>
    <w:rPr>
      <w:rFonts w:eastAsia="Wingdings" w:cs="Wingdings"/>
    </w:rPr>
  </w:style>
  <w:style w:type="character" w:styleId="char103" w:customStyle="1">
    <w:name w:val="ListLabel 21"/>
    <w:rPr>
      <w:rFonts w:eastAsia="Symbol" w:cs="Symbol"/>
    </w:rPr>
  </w:style>
  <w:style w:type="character" w:styleId="char104" w:customStyle="1">
    <w:name w:val="ListLabel 22"/>
    <w:rPr>
      <w:rFonts w:eastAsia="Courier New" w:cs="Courier New"/>
    </w:rPr>
  </w:style>
  <w:style w:type="character" w:styleId="char105" w:customStyle="1">
    <w:name w:val="ListLabel 23"/>
    <w:rPr>
      <w:rFonts w:eastAsia="Wingdings" w:cs="Wingdings"/>
    </w:rPr>
  </w:style>
  <w:style w:type="character" w:styleId="char106" w:customStyle="1">
    <w:name w:val="ListLabel 24"/>
    <w:rPr>
      <w:rFonts w:eastAsia="Symbol" w:cs="Symbol"/>
    </w:rPr>
  </w:style>
  <w:style w:type="character" w:styleId="char107" w:customStyle="1">
    <w:name w:val="ListLabel 25"/>
    <w:rPr>
      <w:rFonts w:eastAsia="Courier New" w:cs="Courier New"/>
    </w:rPr>
  </w:style>
  <w:style w:type="character" w:styleId="char108" w:customStyle="1">
    <w:name w:val="ListLabel 26"/>
    <w:rPr>
      <w:rFonts w:eastAsia="Wingdings" w:cs="Wingdings"/>
    </w:rPr>
  </w:style>
  <w:style w:type="character" w:styleId="char109" w:customStyle="1">
    <w:name w:val="ListLabel 27"/>
    <w:rPr>
      <w:rFonts w:eastAsia="Times New Roman" w:cs="Times New Roman"/>
      <w:b w:val="0"/>
    </w:rPr>
  </w:style>
  <w:style w:type="character" w:styleId="char110" w:customStyle="1">
    <w:name w:val="ListLabel 28"/>
    <w:rPr>
      <w:b w:val="0"/>
    </w:rPr>
  </w:style>
  <w:style w:type="character" w:styleId="char111" w:customStyle="1">
    <w:name w:val="ListLabel 29"/>
    <w:rPr>
      <w:b w:val="0"/>
    </w:rPr>
  </w:style>
  <w:style w:type="character" w:styleId="char112" w:customStyle="1">
    <w:name w:val="ListLabel 30"/>
    <w:rPr>
      <w:b w:val="0"/>
    </w:rPr>
  </w:style>
  <w:style w:type="character" w:styleId="char113" w:customStyle="1">
    <w:name w:val="ListLabel 31"/>
    <w:rPr>
      <w:b w:val="0"/>
    </w:rPr>
  </w:style>
  <w:style w:type="character" w:styleId="char114" w:customStyle="1">
    <w:name w:val="ListLabel 32"/>
    <w:rPr>
      <w:b w:val="0"/>
    </w:rPr>
  </w:style>
  <w:style w:type="character" w:styleId="char115" w:customStyle="1">
    <w:name w:val="ListLabel 33"/>
    <w:rPr>
      <w:b w:val="0"/>
    </w:rPr>
  </w:style>
  <w:style w:type="character" w:styleId="char116" w:customStyle="1">
    <w:name w:val="ListLabel 34"/>
    <w:rPr>
      <w:b w:val="0"/>
    </w:rPr>
  </w:style>
  <w:style w:type="character" w:styleId="char117" w:customStyle="1">
    <w:name w:val="ListLabel 35"/>
    <w:rPr>
      <w:b w:val="0"/>
    </w:rPr>
  </w:style>
  <w:style w:type="character" w:styleId="char118" w:customStyle="1">
    <w:name w:val="Endnote Characters"/>
  </w:style>
  <w:style w:type="character" w:styleId="char119">
    <w:name w:val="Hyperlink"/>
    <w:rPr>
      <w:color w:val="0000ff"/>
      <w:u w:color="auto"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free rev.944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 KARANAM</dc:title>
  <dc:subject/>
  <dc:creator>vkaranam</dc:creator>
  <cp:keywords/>
  <dc:description/>
  <cp:lastModifiedBy/>
  <cp:revision>16</cp:revision>
  <cp:lastPrinted>2012-05-28T16:40:00Z</cp:lastPrinted>
  <dcterms:created xsi:type="dcterms:W3CDTF">2015-04-01T16:24:00Z</dcterms:created>
  <dcterms:modified xsi:type="dcterms:W3CDTF">2020-03-02T19:59:17Z</dcterms:modified>
</cp:coreProperties>
</file>