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F1ECC" w14:textId="77777777" w:rsidR="00D14E47" w:rsidRDefault="00954A07">
      <w:pPr>
        <w:numPr>
          <w:ilvl w:val="0"/>
          <w:numId w:val="9"/>
        </w:numPr>
        <w:pBdr>
          <w:top w:val="nil"/>
          <w:left w:val="nil"/>
          <w:bottom w:val="nil"/>
          <w:right w:val="nil"/>
          <w:between w:val="nil"/>
        </w:pBdr>
        <w:tabs>
          <w:tab w:val="center" w:pos="4320"/>
          <w:tab w:val="right" w:pos="8640"/>
        </w:tabs>
        <w:jc w:val="center"/>
        <w:rPr>
          <w:rFonts w:ascii="Tahoma" w:eastAsia="Tahoma" w:hAnsi="Tahoma" w:cs="Tahoma"/>
          <w:color w:val="000000"/>
          <w:sz w:val="16"/>
          <w:szCs w:val="16"/>
        </w:rPr>
      </w:pPr>
      <w:bookmarkStart w:id="0" w:name="_GoBack"/>
      <w:bookmarkEnd w:id="0"/>
      <w:r>
        <w:rPr>
          <w:rFonts w:ascii="Tahoma" w:eastAsia="Tahoma" w:hAnsi="Tahoma" w:cs="Tahoma"/>
          <w:color w:val="000000"/>
          <w:sz w:val="16"/>
          <w:szCs w:val="16"/>
        </w:rPr>
        <w:t>pkdigcs@gmail.com | (858) 429-8149</w:t>
      </w:r>
    </w:p>
    <w:p w14:paraId="672A6659" w14:textId="77777777" w:rsidR="00D14E47" w:rsidRDefault="00D14E47">
      <w:pPr>
        <w:rPr>
          <w:sz w:val="14"/>
          <w:szCs w:val="14"/>
        </w:rPr>
      </w:pPr>
    </w:p>
    <w:p w14:paraId="4CD153A7" w14:textId="601BEBF7" w:rsidR="00D14E47" w:rsidRDefault="00954A07">
      <w:pPr>
        <w:jc w:val="center"/>
        <w:rPr>
          <w:sz w:val="18"/>
          <w:szCs w:val="18"/>
        </w:rPr>
      </w:pPr>
      <w:r>
        <w:rPr>
          <w:b/>
          <w:smallCaps/>
          <w:sz w:val="22"/>
          <w:szCs w:val="22"/>
        </w:rPr>
        <w:t xml:space="preserve">business intelligence, analytics, Data &amp; Performance Management/ Executive / Architect / </w:t>
      </w:r>
      <w:r w:rsidR="001E4968">
        <w:rPr>
          <w:b/>
          <w:smallCaps/>
          <w:sz w:val="22"/>
          <w:szCs w:val="22"/>
        </w:rPr>
        <w:t xml:space="preserve">SAP MDG </w:t>
      </w:r>
      <w:r>
        <w:rPr>
          <w:b/>
          <w:smallCaps/>
          <w:sz w:val="22"/>
          <w:szCs w:val="22"/>
        </w:rPr>
        <w:t>Consultant</w:t>
      </w:r>
      <w:r w:rsidR="009F5D2C">
        <w:rPr>
          <w:b/>
          <w:smallCaps/>
          <w:sz w:val="22"/>
          <w:szCs w:val="22"/>
        </w:rPr>
        <w:t>/Master data governance</w:t>
      </w:r>
    </w:p>
    <w:p w14:paraId="6C140031" w14:textId="28B24C3A" w:rsidR="00D14E47" w:rsidRDefault="00954A07">
      <w:pPr>
        <w:rPr>
          <w:sz w:val="18"/>
          <w:szCs w:val="18"/>
        </w:rPr>
      </w:pPr>
      <w:r>
        <w:rPr>
          <w:sz w:val="18"/>
          <w:szCs w:val="18"/>
        </w:rPr>
        <w:t>Extensively skilled</w:t>
      </w:r>
      <w:r w:rsidR="00F90CAB">
        <w:rPr>
          <w:sz w:val="18"/>
          <w:szCs w:val="18"/>
        </w:rPr>
        <w:t xml:space="preserve"> working/</w:t>
      </w:r>
      <w:r>
        <w:rPr>
          <w:sz w:val="18"/>
          <w:szCs w:val="18"/>
        </w:rPr>
        <w:t xml:space="preserve">overseeing </w:t>
      </w:r>
      <w:r w:rsidR="00F90CAB">
        <w:rPr>
          <w:sz w:val="18"/>
          <w:szCs w:val="18"/>
        </w:rPr>
        <w:t xml:space="preserve">as </w:t>
      </w:r>
      <w:r w:rsidR="00A24301">
        <w:rPr>
          <w:sz w:val="18"/>
          <w:szCs w:val="18"/>
        </w:rPr>
        <w:t xml:space="preserve">MDG Solution Expert, </w:t>
      </w:r>
      <w:r w:rsidR="00F90CAB">
        <w:rPr>
          <w:sz w:val="18"/>
          <w:szCs w:val="18"/>
        </w:rPr>
        <w:t>Solution Architect, BI/DW Solution Architect, and in various industries such as, Petroleum &amp; Chemical, E</w:t>
      </w:r>
      <w:r>
        <w:rPr>
          <w:sz w:val="18"/>
          <w:szCs w:val="18"/>
        </w:rPr>
        <w:t xml:space="preserve">nergy, </w:t>
      </w:r>
      <w:r w:rsidR="00F90CAB">
        <w:rPr>
          <w:sz w:val="18"/>
          <w:szCs w:val="18"/>
        </w:rPr>
        <w:t>T</w:t>
      </w:r>
      <w:r>
        <w:rPr>
          <w:sz w:val="18"/>
          <w:szCs w:val="18"/>
        </w:rPr>
        <w:t xml:space="preserve">elecommunications, IT service providers, </w:t>
      </w:r>
      <w:r w:rsidR="00F90CAB">
        <w:rPr>
          <w:sz w:val="18"/>
          <w:szCs w:val="18"/>
        </w:rPr>
        <w:t>B</w:t>
      </w:r>
      <w:r>
        <w:rPr>
          <w:sz w:val="18"/>
          <w:szCs w:val="18"/>
        </w:rPr>
        <w:t xml:space="preserve">anking, </w:t>
      </w:r>
      <w:r w:rsidR="00F90CAB">
        <w:rPr>
          <w:sz w:val="18"/>
          <w:szCs w:val="18"/>
        </w:rPr>
        <w:t>H</w:t>
      </w:r>
      <w:r>
        <w:rPr>
          <w:sz w:val="18"/>
          <w:szCs w:val="18"/>
        </w:rPr>
        <w:t xml:space="preserve">ealthcare, </w:t>
      </w:r>
      <w:r w:rsidR="00F90CAB">
        <w:rPr>
          <w:sz w:val="18"/>
          <w:szCs w:val="18"/>
        </w:rPr>
        <w:t>R</w:t>
      </w:r>
      <w:r>
        <w:rPr>
          <w:sz w:val="18"/>
          <w:szCs w:val="18"/>
        </w:rPr>
        <w:t xml:space="preserve">eal </w:t>
      </w:r>
      <w:r w:rsidR="00F90CAB">
        <w:rPr>
          <w:sz w:val="18"/>
          <w:szCs w:val="18"/>
        </w:rPr>
        <w:t>E</w:t>
      </w:r>
      <w:r>
        <w:rPr>
          <w:sz w:val="18"/>
          <w:szCs w:val="18"/>
        </w:rPr>
        <w:t>states, investments,</w:t>
      </w:r>
      <w:r w:rsidR="00F90CAB">
        <w:rPr>
          <w:sz w:val="18"/>
          <w:szCs w:val="18"/>
        </w:rPr>
        <w:t xml:space="preserve"> </w:t>
      </w:r>
      <w:r>
        <w:rPr>
          <w:sz w:val="18"/>
          <w:szCs w:val="18"/>
        </w:rPr>
        <w:t>insurances</w:t>
      </w:r>
      <w:r w:rsidR="00F90CAB">
        <w:rPr>
          <w:sz w:val="18"/>
          <w:szCs w:val="18"/>
        </w:rPr>
        <w:t xml:space="preserve">, Automative, Software Search Engines &amp; Product Manufacturing, Consumers Electronics, Aircraft Manufacturing, and Machinery &amp; Food Supply </w:t>
      </w:r>
      <w:r>
        <w:rPr>
          <w:sz w:val="18"/>
          <w:szCs w:val="18"/>
        </w:rPr>
        <w:t xml:space="preserve">for more than </w:t>
      </w:r>
      <w:r w:rsidR="00F90CAB">
        <w:rPr>
          <w:sz w:val="18"/>
          <w:szCs w:val="18"/>
        </w:rPr>
        <w:t>30</w:t>
      </w:r>
      <w:r>
        <w:rPr>
          <w:sz w:val="18"/>
          <w:szCs w:val="18"/>
        </w:rPr>
        <w:t xml:space="preserve"> years. </w:t>
      </w:r>
      <w:r w:rsidR="00F90CAB">
        <w:rPr>
          <w:sz w:val="18"/>
          <w:szCs w:val="18"/>
        </w:rPr>
        <w:t>Mastering in Vendo</w:t>
      </w:r>
      <w:r w:rsidR="00E1034E">
        <w:rPr>
          <w:sz w:val="18"/>
          <w:szCs w:val="18"/>
        </w:rPr>
        <w:t>r</w:t>
      </w:r>
      <w:r w:rsidR="00037D00">
        <w:rPr>
          <w:sz w:val="18"/>
          <w:szCs w:val="18"/>
        </w:rPr>
        <w:t>s</w:t>
      </w:r>
      <w:r w:rsidR="00E1034E">
        <w:rPr>
          <w:sz w:val="18"/>
          <w:szCs w:val="18"/>
        </w:rPr>
        <w:t>, Customer</w:t>
      </w:r>
      <w:r w:rsidR="00037D00">
        <w:rPr>
          <w:sz w:val="18"/>
          <w:szCs w:val="18"/>
        </w:rPr>
        <w:t>s</w:t>
      </w:r>
      <w:r w:rsidR="00E1034E">
        <w:rPr>
          <w:sz w:val="18"/>
          <w:szCs w:val="18"/>
        </w:rPr>
        <w:t>, Materials, and Finances.</w:t>
      </w:r>
    </w:p>
    <w:p w14:paraId="1303D1B1" w14:textId="14902D00" w:rsidR="00F90CAB" w:rsidRDefault="00F90CAB">
      <w:pPr>
        <w:rPr>
          <w:sz w:val="18"/>
          <w:szCs w:val="18"/>
        </w:rPr>
      </w:pPr>
    </w:p>
    <w:p w14:paraId="7A1B073A" w14:textId="77777777" w:rsidR="00F90CAB" w:rsidRDefault="00F90CAB">
      <w:pPr>
        <w:rPr>
          <w:sz w:val="18"/>
          <w:szCs w:val="18"/>
        </w:rPr>
      </w:pPr>
    </w:p>
    <w:p w14:paraId="1E4EADC5" w14:textId="77777777" w:rsidR="00D14E47" w:rsidRDefault="00954A07">
      <w:pPr>
        <w:rPr>
          <w:sz w:val="18"/>
          <w:szCs w:val="18"/>
        </w:rPr>
      </w:pPr>
      <w:r>
        <w:rPr>
          <w:b/>
          <w:sz w:val="18"/>
          <w:szCs w:val="18"/>
        </w:rPr>
        <w:t>Interconnected Information Management disciplines to deliver value-based programs with commitment, shared purpose and achievement of enterprise goals in:</w:t>
      </w:r>
    </w:p>
    <w:p w14:paraId="25A42460" w14:textId="08033537" w:rsidR="00E1034E" w:rsidRDefault="00FC36A3" w:rsidP="007A770E">
      <w:pPr>
        <w:numPr>
          <w:ilvl w:val="0"/>
          <w:numId w:val="3"/>
        </w:numPr>
        <w:tabs>
          <w:tab w:val="left" w:pos="0"/>
          <w:tab w:val="left" w:pos="360"/>
          <w:tab w:val="left" w:pos="3600"/>
          <w:tab w:val="left" w:pos="3960"/>
          <w:tab w:val="left" w:pos="6840"/>
          <w:tab w:val="left" w:pos="7200"/>
        </w:tabs>
        <w:ind w:right="475"/>
        <w:rPr>
          <w:sz w:val="18"/>
          <w:szCs w:val="18"/>
        </w:rPr>
      </w:pPr>
      <w:r w:rsidRPr="00FC36A3">
        <w:rPr>
          <w:sz w:val="18"/>
          <w:szCs w:val="18"/>
        </w:rPr>
        <w:t>SAP MDG</w:t>
      </w:r>
      <w:r w:rsidR="00954A07" w:rsidRPr="00FC36A3">
        <w:rPr>
          <w:sz w:val="18"/>
          <w:szCs w:val="18"/>
        </w:rPr>
        <w:t xml:space="preserve">    </w:t>
      </w:r>
      <w:r>
        <w:rPr>
          <w:sz w:val="18"/>
          <w:szCs w:val="18"/>
        </w:rPr>
        <w:t xml:space="preserve">                     </w:t>
      </w:r>
      <w:r w:rsidR="00A24301">
        <w:rPr>
          <w:sz w:val="18"/>
          <w:szCs w:val="18"/>
        </w:rPr>
        <w:t xml:space="preserve">     </w:t>
      </w:r>
      <w:r w:rsidRPr="7E6376C2">
        <w:rPr>
          <w:rFonts w:ascii="Arial Unicode MS" w:eastAsia="Arial Unicode MS" w:hAnsi="Arial Unicode MS" w:cs="Arial Unicode MS"/>
          <w:sz w:val="18"/>
          <w:szCs w:val="18"/>
        </w:rPr>
        <w:t>✓</w:t>
      </w:r>
      <w:r>
        <w:rPr>
          <w:sz w:val="18"/>
          <w:szCs w:val="18"/>
        </w:rPr>
        <w:t xml:space="preserve"> </w:t>
      </w:r>
      <w:r w:rsidRPr="00FC36A3">
        <w:rPr>
          <w:sz w:val="18"/>
          <w:szCs w:val="18"/>
        </w:rPr>
        <w:t xml:space="preserve">Master Data Governance &amp; Management/Data Quality </w:t>
      </w:r>
      <w:r>
        <w:rPr>
          <w:sz w:val="18"/>
          <w:szCs w:val="18"/>
        </w:rPr>
        <w:t>Soln. Architecture</w:t>
      </w:r>
      <w:r w:rsidRPr="00FC36A3">
        <w:rPr>
          <w:sz w:val="18"/>
          <w:szCs w:val="18"/>
        </w:rPr>
        <w:t xml:space="preserve"> </w:t>
      </w:r>
    </w:p>
    <w:p w14:paraId="3BFEE27E" w14:textId="4CFEDD80" w:rsidR="00D14E47" w:rsidRPr="00A24301" w:rsidRDefault="00E1034E" w:rsidP="007A770E">
      <w:pPr>
        <w:numPr>
          <w:ilvl w:val="0"/>
          <w:numId w:val="3"/>
        </w:numPr>
        <w:tabs>
          <w:tab w:val="left" w:pos="0"/>
          <w:tab w:val="left" w:pos="360"/>
          <w:tab w:val="left" w:pos="3600"/>
          <w:tab w:val="left" w:pos="3960"/>
          <w:tab w:val="left" w:pos="6840"/>
          <w:tab w:val="left" w:pos="7200"/>
        </w:tabs>
        <w:ind w:right="475"/>
        <w:rPr>
          <w:sz w:val="18"/>
          <w:szCs w:val="18"/>
        </w:rPr>
      </w:pPr>
      <w:r>
        <w:rPr>
          <w:sz w:val="18"/>
          <w:szCs w:val="18"/>
        </w:rPr>
        <w:t>SAP ABAP</w:t>
      </w:r>
      <w:r w:rsidR="00FC36A3" w:rsidRPr="00FC36A3">
        <w:rPr>
          <w:sz w:val="18"/>
          <w:szCs w:val="18"/>
        </w:rPr>
        <w:t xml:space="preserve"> </w:t>
      </w:r>
      <w:r w:rsidR="00954A07" w:rsidRPr="00FC36A3">
        <w:rPr>
          <w:sz w:val="18"/>
          <w:szCs w:val="18"/>
        </w:rPr>
        <w:t xml:space="preserve">          </w:t>
      </w:r>
      <w:r w:rsidR="00A24301">
        <w:rPr>
          <w:sz w:val="18"/>
          <w:szCs w:val="18"/>
        </w:rPr>
        <w:t xml:space="preserve">             </w:t>
      </w:r>
      <w:r w:rsidRPr="7E6376C2">
        <w:rPr>
          <w:rFonts w:ascii="Arial Unicode MS" w:eastAsia="Arial Unicode MS" w:hAnsi="Arial Unicode MS" w:cs="Arial Unicode MS"/>
          <w:sz w:val="18"/>
          <w:szCs w:val="18"/>
        </w:rPr>
        <w:t>✓</w:t>
      </w:r>
      <w:r>
        <w:rPr>
          <w:rFonts w:ascii="Arial Unicode MS" w:eastAsia="Arial Unicode MS" w:hAnsi="Arial Unicode MS" w:cs="Arial Unicode MS"/>
          <w:sz w:val="18"/>
          <w:szCs w:val="18"/>
        </w:rPr>
        <w:t xml:space="preserve"> </w:t>
      </w:r>
      <w:r w:rsidRPr="00A24301">
        <w:rPr>
          <w:rFonts w:eastAsia="Arial Unicode MS"/>
          <w:sz w:val="18"/>
          <w:szCs w:val="18"/>
        </w:rPr>
        <w:t xml:space="preserve">SAP WD/FPM &amp; BRF+ </w:t>
      </w:r>
      <w:r w:rsidRPr="00A24301">
        <w:rPr>
          <w:rFonts w:ascii="Segoe UI Symbol" w:eastAsia="Arial Unicode MS" w:hAnsi="Segoe UI Symbol" w:cs="Segoe UI Symbol"/>
          <w:sz w:val="18"/>
          <w:szCs w:val="18"/>
        </w:rPr>
        <w:t>✓</w:t>
      </w:r>
      <w:r w:rsidRPr="00A24301">
        <w:rPr>
          <w:rFonts w:eastAsia="Arial Unicode MS"/>
          <w:sz w:val="18"/>
          <w:szCs w:val="18"/>
        </w:rPr>
        <w:t>MDG Workflow</w:t>
      </w:r>
      <w:r w:rsidR="00A24301">
        <w:rPr>
          <w:rFonts w:eastAsia="Arial Unicode MS"/>
          <w:sz w:val="18"/>
          <w:szCs w:val="18"/>
        </w:rPr>
        <w:t xml:space="preserve"> </w:t>
      </w:r>
      <w:r w:rsidRPr="00A24301">
        <w:rPr>
          <w:rFonts w:eastAsia="Arial Unicode MS"/>
          <w:sz w:val="18"/>
          <w:szCs w:val="18"/>
        </w:rPr>
        <w:t xml:space="preserve">  </w:t>
      </w:r>
      <w:r w:rsidRPr="00A24301">
        <w:rPr>
          <w:rFonts w:ascii="Segoe UI Symbol" w:eastAsia="Arial Unicode MS" w:hAnsi="Segoe UI Symbol" w:cs="Segoe UI Symbol"/>
          <w:sz w:val="18"/>
          <w:szCs w:val="18"/>
        </w:rPr>
        <w:t>✓</w:t>
      </w:r>
      <w:r w:rsidRPr="00A24301">
        <w:rPr>
          <w:rFonts w:eastAsia="Arial Unicode MS"/>
          <w:sz w:val="18"/>
          <w:szCs w:val="18"/>
        </w:rPr>
        <w:t>MDG Framework with Data Modeling/Extension</w:t>
      </w:r>
    </w:p>
    <w:p w14:paraId="3DC657B7" w14:textId="6809A166" w:rsidR="00A24301" w:rsidRPr="00A24301" w:rsidRDefault="00E1034E" w:rsidP="007A770E">
      <w:pPr>
        <w:numPr>
          <w:ilvl w:val="0"/>
          <w:numId w:val="3"/>
        </w:numPr>
        <w:tabs>
          <w:tab w:val="left" w:pos="0"/>
          <w:tab w:val="left" w:pos="360"/>
          <w:tab w:val="left" w:pos="3600"/>
          <w:tab w:val="left" w:pos="3960"/>
          <w:tab w:val="left" w:pos="6840"/>
          <w:tab w:val="left" w:pos="7200"/>
        </w:tabs>
        <w:ind w:right="475"/>
        <w:rPr>
          <w:sz w:val="18"/>
          <w:szCs w:val="18"/>
        </w:rPr>
      </w:pPr>
      <w:r w:rsidRPr="00A24301">
        <w:rPr>
          <w:sz w:val="18"/>
          <w:szCs w:val="18"/>
        </w:rPr>
        <w:t xml:space="preserve">MDG SMT Mapping     </w:t>
      </w:r>
      <w:r w:rsidRPr="00A24301">
        <w:rPr>
          <w:rFonts w:ascii="Segoe UI Symbol" w:eastAsia="Arial Unicode MS" w:hAnsi="Segoe UI Symbol" w:cs="Segoe UI Symbol"/>
          <w:sz w:val="18"/>
          <w:szCs w:val="18"/>
        </w:rPr>
        <w:t>✓</w:t>
      </w:r>
      <w:r w:rsidRPr="00A24301">
        <w:rPr>
          <w:rFonts w:eastAsia="Arial Unicode MS"/>
          <w:sz w:val="18"/>
          <w:szCs w:val="18"/>
        </w:rPr>
        <w:t>SAP MDG CVI</w:t>
      </w:r>
      <w:r w:rsidR="00A24301">
        <w:rPr>
          <w:rFonts w:eastAsia="Arial Unicode MS"/>
          <w:sz w:val="18"/>
          <w:szCs w:val="18"/>
        </w:rPr>
        <w:t xml:space="preserve">     </w:t>
      </w:r>
      <w:r w:rsidRPr="00A24301">
        <w:rPr>
          <w:rFonts w:eastAsia="Arial Unicode MS"/>
          <w:sz w:val="18"/>
          <w:szCs w:val="18"/>
        </w:rPr>
        <w:t xml:space="preserve"> </w:t>
      </w:r>
      <w:r w:rsidRPr="00A24301">
        <w:rPr>
          <w:rFonts w:ascii="Segoe UI Symbol" w:eastAsia="Arial Unicode MS" w:hAnsi="Segoe UI Symbol" w:cs="Segoe UI Symbol"/>
          <w:sz w:val="18"/>
          <w:szCs w:val="18"/>
        </w:rPr>
        <w:t>✓</w:t>
      </w:r>
      <w:r w:rsidRPr="00A24301">
        <w:rPr>
          <w:rFonts w:eastAsia="Arial Unicode MS"/>
          <w:sz w:val="18"/>
          <w:szCs w:val="18"/>
        </w:rPr>
        <w:t xml:space="preserve">Modify Search UI  </w:t>
      </w:r>
      <w:r w:rsidR="00A24301">
        <w:rPr>
          <w:rFonts w:eastAsia="Arial Unicode MS"/>
          <w:sz w:val="18"/>
          <w:szCs w:val="18"/>
        </w:rPr>
        <w:t xml:space="preserve">        </w:t>
      </w:r>
      <w:r w:rsidRPr="00A24301">
        <w:rPr>
          <w:rFonts w:ascii="Segoe UI Symbol" w:eastAsia="Arial Unicode MS" w:hAnsi="Segoe UI Symbol" w:cs="Segoe UI Symbol"/>
          <w:sz w:val="18"/>
          <w:szCs w:val="18"/>
        </w:rPr>
        <w:t>✓</w:t>
      </w:r>
      <w:r w:rsidRPr="00A24301">
        <w:rPr>
          <w:rFonts w:eastAsia="Arial Unicode MS"/>
          <w:sz w:val="18"/>
          <w:szCs w:val="18"/>
        </w:rPr>
        <w:t>SAP HANA</w:t>
      </w:r>
      <w:r w:rsidR="00A24301">
        <w:rPr>
          <w:rFonts w:eastAsia="Arial Unicode MS"/>
          <w:sz w:val="18"/>
          <w:szCs w:val="18"/>
        </w:rPr>
        <w:t xml:space="preserve"> </w:t>
      </w:r>
      <w:r w:rsidRPr="00A24301">
        <w:rPr>
          <w:rFonts w:eastAsia="Arial Unicode MS"/>
          <w:sz w:val="18"/>
          <w:szCs w:val="18"/>
        </w:rPr>
        <w:t xml:space="preserve"> </w:t>
      </w:r>
      <w:r w:rsidR="00A24301">
        <w:rPr>
          <w:rFonts w:eastAsia="Arial Unicode MS"/>
          <w:sz w:val="18"/>
          <w:szCs w:val="18"/>
        </w:rPr>
        <w:t xml:space="preserve">            </w:t>
      </w:r>
      <w:r w:rsidRPr="00A24301">
        <w:rPr>
          <w:rFonts w:ascii="Segoe UI Symbol" w:eastAsia="Arial Unicode MS" w:hAnsi="Segoe UI Symbol" w:cs="Segoe UI Symbol"/>
          <w:sz w:val="18"/>
          <w:szCs w:val="18"/>
        </w:rPr>
        <w:t>✓</w:t>
      </w:r>
      <w:r w:rsidRPr="00A24301">
        <w:rPr>
          <w:rFonts w:eastAsia="Arial Unicode MS"/>
          <w:sz w:val="18"/>
          <w:szCs w:val="18"/>
        </w:rPr>
        <w:t xml:space="preserve">DRFIMG </w:t>
      </w:r>
      <w:r w:rsidR="00A24301">
        <w:rPr>
          <w:rFonts w:eastAsia="Arial Unicode MS"/>
          <w:sz w:val="18"/>
          <w:szCs w:val="18"/>
        </w:rPr>
        <w:t xml:space="preserve"> </w:t>
      </w:r>
    </w:p>
    <w:p w14:paraId="2622909C" w14:textId="40D52BD2" w:rsidR="00E1034E" w:rsidRPr="00E1034E" w:rsidRDefault="00E1034E" w:rsidP="007A770E">
      <w:pPr>
        <w:numPr>
          <w:ilvl w:val="0"/>
          <w:numId w:val="3"/>
        </w:numPr>
        <w:tabs>
          <w:tab w:val="left" w:pos="0"/>
          <w:tab w:val="left" w:pos="360"/>
          <w:tab w:val="left" w:pos="3600"/>
          <w:tab w:val="left" w:pos="3960"/>
          <w:tab w:val="left" w:pos="6840"/>
          <w:tab w:val="left" w:pos="7200"/>
        </w:tabs>
        <w:ind w:right="475"/>
        <w:rPr>
          <w:sz w:val="18"/>
          <w:szCs w:val="18"/>
        </w:rPr>
      </w:pPr>
      <w:r w:rsidRPr="00A24301">
        <w:rPr>
          <w:rFonts w:eastAsia="Arial Unicode MS"/>
          <w:sz w:val="18"/>
          <w:szCs w:val="18"/>
        </w:rPr>
        <w:t>FPM in Material,</w:t>
      </w:r>
      <w:r w:rsidR="00A24301">
        <w:rPr>
          <w:rFonts w:eastAsia="Arial Unicode MS"/>
          <w:sz w:val="18"/>
          <w:szCs w:val="18"/>
        </w:rPr>
        <w:t xml:space="preserve"> </w:t>
      </w:r>
      <w:r w:rsidRPr="00A24301">
        <w:rPr>
          <w:rFonts w:eastAsia="Arial Unicode MS"/>
          <w:sz w:val="18"/>
          <w:szCs w:val="18"/>
        </w:rPr>
        <w:t>Vendor/</w:t>
      </w:r>
      <w:r w:rsidR="00A24301">
        <w:rPr>
          <w:rFonts w:eastAsia="Arial Unicode MS"/>
          <w:sz w:val="18"/>
          <w:szCs w:val="18"/>
        </w:rPr>
        <w:t xml:space="preserve"> </w:t>
      </w:r>
      <w:r w:rsidRPr="00A24301">
        <w:rPr>
          <w:rFonts w:eastAsia="Arial Unicode MS"/>
          <w:sz w:val="18"/>
          <w:szCs w:val="18"/>
        </w:rPr>
        <w:t>Suppl</w:t>
      </w:r>
      <w:r w:rsidR="00A24301">
        <w:rPr>
          <w:rFonts w:eastAsia="Arial Unicode MS"/>
          <w:sz w:val="18"/>
          <w:szCs w:val="18"/>
        </w:rPr>
        <w:t>i</w:t>
      </w:r>
      <w:r w:rsidRPr="00A24301">
        <w:rPr>
          <w:rFonts w:eastAsia="Arial Unicode MS"/>
          <w:sz w:val="18"/>
          <w:szCs w:val="18"/>
        </w:rPr>
        <w:t>er, Customer,</w:t>
      </w:r>
      <w:r w:rsidR="00A24301">
        <w:rPr>
          <w:rFonts w:eastAsia="Arial Unicode MS"/>
          <w:sz w:val="18"/>
          <w:szCs w:val="18"/>
        </w:rPr>
        <w:t xml:space="preserve"> </w:t>
      </w:r>
      <w:r w:rsidRPr="00A24301">
        <w:rPr>
          <w:rFonts w:eastAsia="Arial Unicode MS"/>
          <w:sz w:val="18"/>
          <w:szCs w:val="18"/>
        </w:rPr>
        <w:t xml:space="preserve">Business Partner, and Finance MDG Modules.  </w:t>
      </w:r>
      <w:r w:rsidRPr="00A24301">
        <w:rPr>
          <w:rFonts w:ascii="Segoe UI Symbol" w:eastAsia="Arial Unicode MS" w:hAnsi="Segoe UI Symbol" w:cs="Segoe UI Symbol"/>
          <w:sz w:val="18"/>
          <w:szCs w:val="18"/>
        </w:rPr>
        <w:t>✓</w:t>
      </w:r>
      <w:r w:rsidRPr="00A24301">
        <w:rPr>
          <w:rFonts w:eastAsia="Arial Unicode MS"/>
          <w:sz w:val="18"/>
          <w:szCs w:val="18"/>
        </w:rPr>
        <w:t xml:space="preserve">BADI </w:t>
      </w:r>
      <w:r w:rsidR="00A24301" w:rsidRPr="00A24301">
        <w:rPr>
          <w:rFonts w:eastAsia="Arial Unicode MS"/>
          <w:sz w:val="18"/>
          <w:szCs w:val="18"/>
        </w:rPr>
        <w:t>I</w:t>
      </w:r>
      <w:r w:rsidRPr="00A24301">
        <w:rPr>
          <w:rFonts w:eastAsia="Arial Unicode MS"/>
          <w:sz w:val="18"/>
          <w:szCs w:val="18"/>
        </w:rPr>
        <w:t xml:space="preserve">mplementation, Enhancements, and User Exits </w:t>
      </w:r>
      <w:r w:rsidR="00A24301" w:rsidRPr="00A24301">
        <w:rPr>
          <w:rFonts w:eastAsia="Arial Unicode MS"/>
          <w:sz w:val="18"/>
          <w:szCs w:val="18"/>
        </w:rPr>
        <w:t>t</w:t>
      </w:r>
      <w:r w:rsidRPr="00A24301">
        <w:rPr>
          <w:rFonts w:eastAsia="Arial Unicode MS"/>
          <w:sz w:val="18"/>
          <w:szCs w:val="18"/>
        </w:rPr>
        <w:t xml:space="preserve">o write </w:t>
      </w:r>
      <w:r w:rsidR="00A24301" w:rsidRPr="00A24301">
        <w:rPr>
          <w:rFonts w:eastAsia="Arial Unicode MS"/>
          <w:sz w:val="18"/>
          <w:szCs w:val="18"/>
        </w:rPr>
        <w:t>V</w:t>
      </w:r>
      <w:r w:rsidRPr="00A24301">
        <w:rPr>
          <w:rFonts w:eastAsia="Arial Unicode MS"/>
          <w:sz w:val="18"/>
          <w:szCs w:val="18"/>
        </w:rPr>
        <w:t xml:space="preserve">alidation, </w:t>
      </w:r>
      <w:r w:rsidR="00A24301" w:rsidRPr="00A24301">
        <w:rPr>
          <w:rFonts w:eastAsia="Arial Unicode MS"/>
          <w:sz w:val="18"/>
          <w:szCs w:val="18"/>
        </w:rPr>
        <w:t>D</w:t>
      </w:r>
      <w:r w:rsidRPr="00A24301">
        <w:rPr>
          <w:rFonts w:eastAsia="Arial Unicode MS"/>
          <w:sz w:val="18"/>
          <w:szCs w:val="18"/>
        </w:rPr>
        <w:t xml:space="preserve">erivations, </w:t>
      </w:r>
      <w:r w:rsidR="00A24301" w:rsidRPr="00A24301">
        <w:rPr>
          <w:rFonts w:eastAsia="Arial Unicode MS"/>
          <w:sz w:val="18"/>
          <w:szCs w:val="18"/>
        </w:rPr>
        <w:t>R</w:t>
      </w:r>
      <w:r w:rsidRPr="00A24301">
        <w:rPr>
          <w:rFonts w:eastAsia="Arial Unicode MS"/>
          <w:sz w:val="18"/>
          <w:szCs w:val="18"/>
        </w:rPr>
        <w:t xml:space="preserve">eplication and </w:t>
      </w:r>
      <w:r w:rsidR="00A24301" w:rsidRPr="00A24301">
        <w:rPr>
          <w:rFonts w:eastAsia="Arial Unicode MS"/>
          <w:sz w:val="18"/>
          <w:szCs w:val="18"/>
        </w:rPr>
        <w:t>O</w:t>
      </w:r>
      <w:r w:rsidRPr="00A24301">
        <w:rPr>
          <w:rFonts w:eastAsia="Arial Unicode MS"/>
          <w:sz w:val="18"/>
          <w:szCs w:val="18"/>
        </w:rPr>
        <w:t>thers</w:t>
      </w:r>
    </w:p>
    <w:p w14:paraId="061F2FB5" w14:textId="7D507F3C" w:rsidR="00E1034E" w:rsidRPr="00FC36A3" w:rsidRDefault="00E1034E" w:rsidP="007A770E">
      <w:pPr>
        <w:numPr>
          <w:ilvl w:val="0"/>
          <w:numId w:val="3"/>
        </w:numPr>
        <w:tabs>
          <w:tab w:val="left" w:pos="0"/>
          <w:tab w:val="left" w:pos="360"/>
          <w:tab w:val="left" w:pos="3600"/>
          <w:tab w:val="left" w:pos="3960"/>
          <w:tab w:val="left" w:pos="6840"/>
          <w:tab w:val="left" w:pos="7200"/>
        </w:tabs>
        <w:ind w:right="475"/>
        <w:rPr>
          <w:sz w:val="18"/>
          <w:szCs w:val="18"/>
        </w:rPr>
      </w:pPr>
      <w:r>
        <w:rPr>
          <w:sz w:val="18"/>
          <w:szCs w:val="18"/>
        </w:rPr>
        <w:t>SAP Master Data Governance up</w:t>
      </w:r>
      <w:r w:rsidR="00A24301">
        <w:rPr>
          <w:sz w:val="18"/>
          <w:szCs w:val="18"/>
        </w:rPr>
        <w:t xml:space="preserve"> </w:t>
      </w:r>
      <w:r>
        <w:rPr>
          <w:sz w:val="18"/>
          <w:szCs w:val="18"/>
        </w:rPr>
        <w:t xml:space="preserve">to 9.2 with </w:t>
      </w:r>
      <w:r w:rsidR="00A24301">
        <w:rPr>
          <w:sz w:val="18"/>
          <w:szCs w:val="18"/>
        </w:rPr>
        <w:t>S</w:t>
      </w:r>
      <w:r>
        <w:rPr>
          <w:sz w:val="18"/>
          <w:szCs w:val="18"/>
        </w:rPr>
        <w:t>pecialization in Material</w:t>
      </w:r>
      <w:r w:rsidR="00A24301">
        <w:rPr>
          <w:sz w:val="18"/>
          <w:szCs w:val="18"/>
        </w:rPr>
        <w:t xml:space="preserve"> Master, Vendor/Supplier, Customer, Business Partner, and Finance</w:t>
      </w:r>
      <w:r>
        <w:rPr>
          <w:rFonts w:ascii="Arial Unicode MS" w:eastAsia="Arial Unicode MS" w:hAnsi="Arial Unicode MS" w:cs="Arial Unicode MS"/>
          <w:sz w:val="18"/>
          <w:szCs w:val="18"/>
        </w:rPr>
        <w:t xml:space="preserve"> </w:t>
      </w:r>
    </w:p>
    <w:p w14:paraId="4EFF9D1B" w14:textId="295F4643" w:rsidR="00D14E47" w:rsidRDefault="00954A07" w:rsidP="7E6376C2">
      <w:pPr>
        <w:numPr>
          <w:ilvl w:val="0"/>
          <w:numId w:val="3"/>
        </w:numPr>
        <w:tabs>
          <w:tab w:val="left" w:pos="0"/>
          <w:tab w:val="left" w:pos="360"/>
          <w:tab w:val="left" w:pos="3600"/>
          <w:tab w:val="left" w:pos="3960"/>
          <w:tab w:val="left" w:pos="6840"/>
          <w:tab w:val="left" w:pos="7200"/>
        </w:tabs>
        <w:ind w:right="475"/>
        <w:rPr>
          <w:sz w:val="18"/>
          <w:szCs w:val="18"/>
        </w:rPr>
      </w:pPr>
      <w:r>
        <w:rPr>
          <w:sz w:val="18"/>
          <w:szCs w:val="18"/>
        </w:rPr>
        <w:t>Business Intelligence &amp;</w:t>
      </w:r>
      <w:r w:rsidR="00A24301">
        <w:rPr>
          <w:sz w:val="18"/>
          <w:szCs w:val="18"/>
        </w:rPr>
        <w:t xml:space="preserve"> </w:t>
      </w:r>
      <w:r>
        <w:rPr>
          <w:sz w:val="18"/>
          <w:szCs w:val="18"/>
        </w:rPr>
        <w:t>Business Analytics</w:t>
      </w:r>
    </w:p>
    <w:p w14:paraId="5A266E2C" w14:textId="360655BA" w:rsidR="00D14E47" w:rsidRDefault="7E6376C2" w:rsidP="7E6376C2">
      <w:pPr>
        <w:numPr>
          <w:ilvl w:val="0"/>
          <w:numId w:val="3"/>
        </w:numPr>
        <w:tabs>
          <w:tab w:val="left" w:pos="0"/>
          <w:tab w:val="left" w:pos="360"/>
          <w:tab w:val="left" w:pos="3600"/>
          <w:tab w:val="left" w:pos="3960"/>
          <w:tab w:val="left" w:pos="6840"/>
          <w:tab w:val="left" w:pos="7200"/>
        </w:tabs>
        <w:ind w:right="475"/>
        <w:rPr>
          <w:sz w:val="18"/>
          <w:szCs w:val="18"/>
        </w:rPr>
      </w:pPr>
      <w:r w:rsidRPr="7E6376C2">
        <w:rPr>
          <w:sz w:val="18"/>
          <w:szCs w:val="18"/>
        </w:rPr>
        <w:t xml:space="preserve">Segmentation, Profile, Cluster Analysis     </w:t>
      </w:r>
      <w:r w:rsidR="00A24301">
        <w:rPr>
          <w:sz w:val="18"/>
          <w:szCs w:val="18"/>
        </w:rPr>
        <w:t xml:space="preserve"> </w:t>
      </w:r>
      <w:r w:rsidRPr="7E6376C2">
        <w:rPr>
          <w:sz w:val="18"/>
          <w:szCs w:val="18"/>
        </w:rPr>
        <w:t xml:space="preserve">  </w:t>
      </w:r>
      <w:r w:rsidRPr="7E6376C2">
        <w:rPr>
          <w:rFonts w:ascii="Arial Unicode MS" w:eastAsia="Arial Unicode MS" w:hAnsi="Arial Unicode MS" w:cs="Arial Unicode MS"/>
          <w:sz w:val="18"/>
          <w:szCs w:val="18"/>
        </w:rPr>
        <w:t>✓</w:t>
      </w:r>
      <w:r w:rsidRPr="7E6376C2">
        <w:rPr>
          <w:sz w:val="18"/>
          <w:szCs w:val="18"/>
        </w:rPr>
        <w:t>Statistical Analysis (Regression, Association, &amp; Factor Analysis)</w:t>
      </w:r>
    </w:p>
    <w:p w14:paraId="5A78C705" w14:textId="7E1D3959" w:rsidR="00D14E47" w:rsidRDefault="00954A07">
      <w:pPr>
        <w:numPr>
          <w:ilvl w:val="0"/>
          <w:numId w:val="3"/>
        </w:numPr>
        <w:tabs>
          <w:tab w:val="left" w:pos="0"/>
          <w:tab w:val="left" w:pos="360"/>
          <w:tab w:val="left" w:pos="3600"/>
          <w:tab w:val="left" w:pos="3960"/>
          <w:tab w:val="left" w:pos="6840"/>
          <w:tab w:val="left" w:pos="7203"/>
        </w:tabs>
        <w:ind w:right="-54"/>
        <w:rPr>
          <w:sz w:val="18"/>
          <w:szCs w:val="18"/>
        </w:rPr>
      </w:pPr>
      <w:r>
        <w:rPr>
          <w:sz w:val="18"/>
          <w:szCs w:val="18"/>
        </w:rPr>
        <w:t>Probabilities and Modeling</w:t>
      </w:r>
      <w:r>
        <w:rPr>
          <w:sz w:val="18"/>
          <w:szCs w:val="18"/>
        </w:rPr>
        <w:tab/>
      </w:r>
      <w:r>
        <w:rPr>
          <w:rFonts w:ascii="Arial Unicode MS" w:eastAsia="Arial Unicode MS" w:hAnsi="Arial Unicode MS" w:cs="Arial Unicode MS"/>
          <w:sz w:val="18"/>
          <w:szCs w:val="18"/>
        </w:rPr>
        <w:t>✓</w:t>
      </w:r>
      <w:r>
        <w:rPr>
          <w:sz w:val="18"/>
          <w:szCs w:val="18"/>
        </w:rPr>
        <w:t xml:space="preserve">     Decision Tree &amp; Cohort Analysis          </w:t>
      </w:r>
      <w:r>
        <w:rPr>
          <w:rFonts w:ascii="Arial Unicode MS" w:eastAsia="Arial Unicode MS" w:hAnsi="Arial Unicode MS" w:cs="Arial Unicode MS"/>
          <w:sz w:val="18"/>
          <w:szCs w:val="18"/>
        </w:rPr>
        <w:t>✓</w:t>
      </w:r>
      <w:r>
        <w:rPr>
          <w:sz w:val="18"/>
          <w:szCs w:val="18"/>
        </w:rPr>
        <w:t xml:space="preserve">     Predictive modeling</w:t>
      </w:r>
      <w:r w:rsidR="00A24301">
        <w:rPr>
          <w:sz w:val="18"/>
          <w:szCs w:val="18"/>
        </w:rPr>
        <w:t xml:space="preserve"> </w:t>
      </w:r>
      <w:r>
        <w:rPr>
          <w:sz w:val="18"/>
          <w:szCs w:val="18"/>
        </w:rPr>
        <w:t>(SAS &amp; SPSS)</w:t>
      </w:r>
    </w:p>
    <w:p w14:paraId="2162F280" w14:textId="77777777" w:rsidR="00D14E47" w:rsidRDefault="00954A07">
      <w:pPr>
        <w:numPr>
          <w:ilvl w:val="0"/>
          <w:numId w:val="3"/>
        </w:numPr>
        <w:tabs>
          <w:tab w:val="left" w:pos="0"/>
          <w:tab w:val="left" w:pos="360"/>
          <w:tab w:val="left" w:pos="3600"/>
          <w:tab w:val="left" w:pos="3960"/>
          <w:tab w:val="left" w:pos="6840"/>
          <w:tab w:val="left" w:pos="7200"/>
        </w:tabs>
        <w:ind w:right="36"/>
        <w:rPr>
          <w:sz w:val="18"/>
          <w:szCs w:val="18"/>
        </w:rPr>
      </w:pPr>
      <w:r>
        <w:rPr>
          <w:sz w:val="18"/>
          <w:szCs w:val="18"/>
        </w:rPr>
        <w:t>Information/Data Governance</w:t>
      </w:r>
      <w:r>
        <w:rPr>
          <w:sz w:val="18"/>
          <w:szCs w:val="18"/>
        </w:rPr>
        <w:tab/>
      </w:r>
      <w:r>
        <w:rPr>
          <w:rFonts w:ascii="Arial Unicode MS" w:eastAsia="Arial Unicode MS" w:hAnsi="Arial Unicode MS" w:cs="Arial Unicode MS"/>
          <w:sz w:val="18"/>
          <w:szCs w:val="18"/>
        </w:rPr>
        <w:t>✓</w:t>
      </w:r>
      <w:r>
        <w:rPr>
          <w:sz w:val="18"/>
          <w:szCs w:val="18"/>
        </w:rPr>
        <w:tab/>
        <w:t>Corporate Performance Mgmt.</w:t>
      </w:r>
      <w:r>
        <w:rPr>
          <w:sz w:val="18"/>
          <w:szCs w:val="18"/>
        </w:rPr>
        <w:tab/>
      </w:r>
      <w:r>
        <w:rPr>
          <w:rFonts w:ascii="Arial Unicode MS" w:eastAsia="Arial Unicode MS" w:hAnsi="Arial Unicode MS" w:cs="Arial Unicode MS"/>
          <w:sz w:val="18"/>
          <w:szCs w:val="18"/>
        </w:rPr>
        <w:t>✓</w:t>
      </w:r>
      <w:r>
        <w:rPr>
          <w:sz w:val="18"/>
          <w:szCs w:val="18"/>
        </w:rPr>
        <w:tab/>
        <w:t xml:space="preserve"> Data Warehousing</w:t>
      </w:r>
    </w:p>
    <w:p w14:paraId="55EFC8BC" w14:textId="77777777" w:rsidR="00D14E47" w:rsidRDefault="7E6376C2">
      <w:pPr>
        <w:numPr>
          <w:ilvl w:val="0"/>
          <w:numId w:val="3"/>
        </w:numPr>
        <w:tabs>
          <w:tab w:val="left" w:pos="0"/>
          <w:tab w:val="left" w:pos="360"/>
          <w:tab w:val="left" w:pos="3600"/>
          <w:tab w:val="left" w:pos="3960"/>
          <w:tab w:val="left" w:pos="6840"/>
          <w:tab w:val="left" w:pos="7200"/>
        </w:tabs>
        <w:ind w:right="36"/>
        <w:rPr>
          <w:sz w:val="18"/>
          <w:szCs w:val="18"/>
        </w:rPr>
      </w:pPr>
      <w:r w:rsidRPr="7E6376C2">
        <w:rPr>
          <w:sz w:val="18"/>
          <w:szCs w:val="18"/>
        </w:rPr>
        <w:t>Enterprise Information Architecture (Open Group/Zachman Framework/Federal Enterprise/SOA/Meta Framework)</w:t>
      </w:r>
    </w:p>
    <w:p w14:paraId="5D91AA56" w14:textId="77777777" w:rsidR="00D14E47" w:rsidRDefault="00954A07">
      <w:pPr>
        <w:numPr>
          <w:ilvl w:val="0"/>
          <w:numId w:val="3"/>
        </w:numPr>
        <w:tabs>
          <w:tab w:val="left" w:pos="0"/>
          <w:tab w:val="left" w:pos="360"/>
          <w:tab w:val="left" w:pos="3600"/>
          <w:tab w:val="left" w:pos="3960"/>
          <w:tab w:val="left" w:pos="6840"/>
          <w:tab w:val="left" w:pos="7200"/>
        </w:tabs>
        <w:ind w:right="36"/>
        <w:rPr>
          <w:sz w:val="18"/>
          <w:szCs w:val="18"/>
        </w:rPr>
      </w:pPr>
      <w:r>
        <w:rPr>
          <w:sz w:val="18"/>
          <w:szCs w:val="18"/>
        </w:rPr>
        <w:t>Metadata Management</w:t>
      </w:r>
      <w:r>
        <w:rPr>
          <w:sz w:val="18"/>
          <w:szCs w:val="18"/>
        </w:rPr>
        <w:tab/>
      </w:r>
      <w:r>
        <w:rPr>
          <w:rFonts w:ascii="Arial Unicode MS" w:eastAsia="Arial Unicode MS" w:hAnsi="Arial Unicode MS" w:cs="Arial Unicode MS"/>
          <w:sz w:val="18"/>
          <w:szCs w:val="18"/>
        </w:rPr>
        <w:t>✓</w:t>
      </w:r>
      <w:r>
        <w:rPr>
          <w:sz w:val="18"/>
          <w:szCs w:val="18"/>
        </w:rPr>
        <w:tab/>
        <w:t>Data Integration</w:t>
      </w:r>
      <w:r>
        <w:rPr>
          <w:sz w:val="18"/>
          <w:szCs w:val="18"/>
        </w:rPr>
        <w:tab/>
      </w:r>
      <w:r>
        <w:rPr>
          <w:rFonts w:ascii="Arial Unicode MS" w:eastAsia="Arial Unicode MS" w:hAnsi="Arial Unicode MS" w:cs="Arial Unicode MS"/>
          <w:sz w:val="18"/>
          <w:szCs w:val="18"/>
        </w:rPr>
        <w:t>✓</w:t>
      </w:r>
      <w:r>
        <w:rPr>
          <w:sz w:val="18"/>
          <w:szCs w:val="18"/>
        </w:rPr>
        <w:tab/>
        <w:t xml:space="preserve"> Business Activity Monitoring</w:t>
      </w:r>
    </w:p>
    <w:p w14:paraId="799CE0C7" w14:textId="77777777" w:rsidR="00D14E47" w:rsidRDefault="00954A07">
      <w:pPr>
        <w:numPr>
          <w:ilvl w:val="0"/>
          <w:numId w:val="3"/>
        </w:numPr>
        <w:tabs>
          <w:tab w:val="left" w:pos="0"/>
          <w:tab w:val="left" w:pos="360"/>
          <w:tab w:val="left" w:pos="3600"/>
          <w:tab w:val="left" w:pos="3960"/>
          <w:tab w:val="left" w:pos="6840"/>
          <w:tab w:val="left" w:pos="7200"/>
        </w:tabs>
        <w:ind w:right="475"/>
        <w:rPr>
          <w:sz w:val="18"/>
          <w:szCs w:val="18"/>
        </w:rPr>
      </w:pPr>
      <w:r>
        <w:rPr>
          <w:sz w:val="18"/>
          <w:szCs w:val="18"/>
        </w:rPr>
        <w:t>Big Data (Hadoop, Cloudera, IBM Big Insights, Hive, Cloudera Impala, Solr, EMC Greenplum, Splunk)</w:t>
      </w:r>
    </w:p>
    <w:p w14:paraId="0AD70220" w14:textId="7A38B438" w:rsidR="00D14E47" w:rsidRDefault="00954A07">
      <w:pPr>
        <w:numPr>
          <w:ilvl w:val="0"/>
          <w:numId w:val="3"/>
        </w:numPr>
        <w:tabs>
          <w:tab w:val="left" w:pos="0"/>
          <w:tab w:val="left" w:pos="360"/>
          <w:tab w:val="left" w:pos="3600"/>
          <w:tab w:val="left" w:pos="3960"/>
          <w:tab w:val="left" w:pos="6840"/>
          <w:tab w:val="left" w:pos="7200"/>
        </w:tabs>
        <w:ind w:right="36"/>
        <w:rPr>
          <w:sz w:val="18"/>
          <w:szCs w:val="18"/>
        </w:rPr>
      </w:pPr>
      <w:r>
        <w:rPr>
          <w:sz w:val="18"/>
          <w:szCs w:val="18"/>
        </w:rPr>
        <w:t>Big Data Analytics (Pivotal</w:t>
      </w:r>
      <w:r w:rsidR="00A24301">
        <w:rPr>
          <w:sz w:val="18"/>
          <w:szCs w:val="18"/>
        </w:rPr>
        <w:t xml:space="preserve"> </w:t>
      </w:r>
      <w:r>
        <w:rPr>
          <w:sz w:val="18"/>
          <w:szCs w:val="18"/>
        </w:rPr>
        <w:t>Greenplu</w:t>
      </w:r>
      <w:r w:rsidR="00A24301">
        <w:rPr>
          <w:sz w:val="18"/>
          <w:szCs w:val="18"/>
        </w:rPr>
        <w:t xml:space="preserve">m)  </w:t>
      </w:r>
      <w:r>
        <w:rPr>
          <w:sz w:val="18"/>
          <w:szCs w:val="18"/>
        </w:rPr>
        <w:t xml:space="preserve">     </w:t>
      </w:r>
      <w:r>
        <w:rPr>
          <w:rFonts w:ascii="Arial Unicode MS" w:eastAsia="Arial Unicode MS" w:hAnsi="Arial Unicode MS" w:cs="Arial Unicode MS"/>
          <w:sz w:val="18"/>
          <w:szCs w:val="18"/>
        </w:rPr>
        <w:t>✓</w:t>
      </w:r>
      <w:r>
        <w:rPr>
          <w:sz w:val="18"/>
          <w:szCs w:val="18"/>
        </w:rPr>
        <w:t xml:space="preserve">     Risk/Scenario Modeling</w:t>
      </w:r>
      <w:r>
        <w:rPr>
          <w:sz w:val="18"/>
          <w:szCs w:val="18"/>
        </w:rPr>
        <w:tab/>
      </w:r>
      <w:r>
        <w:rPr>
          <w:rFonts w:ascii="Arial Unicode MS" w:eastAsia="Arial Unicode MS" w:hAnsi="Arial Unicode MS" w:cs="Arial Unicode MS"/>
          <w:sz w:val="18"/>
          <w:szCs w:val="18"/>
        </w:rPr>
        <w:t>✓</w:t>
      </w:r>
      <w:r>
        <w:rPr>
          <w:sz w:val="18"/>
          <w:szCs w:val="18"/>
        </w:rPr>
        <w:t xml:space="preserve">      Customer Profitability Analysis</w:t>
      </w:r>
    </w:p>
    <w:p w14:paraId="31C4AD1B" w14:textId="77777777" w:rsidR="00D14E47" w:rsidRDefault="00954A07">
      <w:pPr>
        <w:numPr>
          <w:ilvl w:val="0"/>
          <w:numId w:val="3"/>
        </w:numPr>
        <w:tabs>
          <w:tab w:val="left" w:pos="0"/>
          <w:tab w:val="left" w:pos="360"/>
          <w:tab w:val="left" w:pos="3600"/>
          <w:tab w:val="left" w:pos="3960"/>
          <w:tab w:val="left" w:pos="6840"/>
          <w:tab w:val="left" w:pos="7200"/>
        </w:tabs>
        <w:ind w:right="36"/>
        <w:rPr>
          <w:sz w:val="18"/>
          <w:szCs w:val="18"/>
        </w:rPr>
      </w:pPr>
      <w:r>
        <w:rPr>
          <w:sz w:val="18"/>
          <w:szCs w:val="18"/>
        </w:rPr>
        <w:t>Predictive Sales Analytics</w:t>
      </w:r>
      <w:r>
        <w:rPr>
          <w:sz w:val="18"/>
          <w:szCs w:val="18"/>
        </w:rPr>
        <w:tab/>
      </w:r>
      <w:r>
        <w:rPr>
          <w:rFonts w:ascii="Arial Unicode MS" w:eastAsia="Arial Unicode MS" w:hAnsi="Arial Unicode MS" w:cs="Arial Unicode MS"/>
          <w:sz w:val="18"/>
          <w:szCs w:val="18"/>
        </w:rPr>
        <w:t>✓</w:t>
      </w:r>
      <w:r>
        <w:rPr>
          <w:sz w:val="18"/>
          <w:szCs w:val="18"/>
        </w:rPr>
        <w:t xml:space="preserve">     Product Profitability Analysis</w:t>
      </w:r>
      <w:r>
        <w:rPr>
          <w:sz w:val="18"/>
          <w:szCs w:val="18"/>
        </w:rPr>
        <w:tab/>
      </w:r>
      <w:r>
        <w:rPr>
          <w:rFonts w:ascii="Arial Unicode MS" w:eastAsia="Arial Unicode MS" w:hAnsi="Arial Unicode MS" w:cs="Arial Unicode MS"/>
          <w:sz w:val="18"/>
          <w:szCs w:val="18"/>
        </w:rPr>
        <w:t>✓</w:t>
      </w:r>
      <w:r>
        <w:rPr>
          <w:sz w:val="18"/>
          <w:szCs w:val="18"/>
        </w:rPr>
        <w:t xml:space="preserve"> </w:t>
      </w:r>
      <w:r>
        <w:rPr>
          <w:sz w:val="18"/>
          <w:szCs w:val="18"/>
        </w:rPr>
        <w:tab/>
        <w:t xml:space="preserve"> Cash flow/Revenue Analysis</w:t>
      </w:r>
    </w:p>
    <w:p w14:paraId="5DE1E2B5" w14:textId="77777777" w:rsidR="00D14E47" w:rsidRDefault="00954A07">
      <w:pPr>
        <w:numPr>
          <w:ilvl w:val="0"/>
          <w:numId w:val="3"/>
        </w:numPr>
        <w:tabs>
          <w:tab w:val="left" w:pos="0"/>
          <w:tab w:val="left" w:pos="360"/>
          <w:tab w:val="left" w:pos="3600"/>
          <w:tab w:val="left" w:pos="3960"/>
          <w:tab w:val="left" w:pos="6840"/>
          <w:tab w:val="left" w:pos="7200"/>
        </w:tabs>
        <w:ind w:right="36"/>
        <w:rPr>
          <w:sz w:val="18"/>
          <w:szCs w:val="18"/>
        </w:rPr>
        <w:sectPr w:rsidR="00D14E47">
          <w:headerReference w:type="default" r:id="rId7"/>
          <w:footerReference w:type="default" r:id="rId8"/>
          <w:pgSz w:w="12240" w:h="15840"/>
          <w:pgMar w:top="1080" w:right="990" w:bottom="907" w:left="1152" w:header="720" w:footer="720" w:gutter="0"/>
          <w:pgNumType w:start="1"/>
          <w:cols w:space="720"/>
        </w:sectPr>
      </w:pPr>
      <w:r>
        <w:rPr>
          <w:sz w:val="18"/>
          <w:szCs w:val="18"/>
        </w:rPr>
        <w:t>Cost Control</w:t>
      </w:r>
      <w:r>
        <w:rPr>
          <w:sz w:val="18"/>
          <w:szCs w:val="18"/>
        </w:rPr>
        <w:tab/>
      </w:r>
      <w:r>
        <w:rPr>
          <w:rFonts w:ascii="Arial Unicode MS" w:eastAsia="Arial Unicode MS" w:hAnsi="Arial Unicode MS" w:cs="Arial Unicode MS"/>
          <w:sz w:val="18"/>
          <w:szCs w:val="18"/>
        </w:rPr>
        <w:t>✓</w:t>
      </w:r>
      <w:r>
        <w:rPr>
          <w:sz w:val="18"/>
          <w:szCs w:val="18"/>
        </w:rPr>
        <w:t xml:space="preserve"> </w:t>
      </w:r>
      <w:r>
        <w:rPr>
          <w:sz w:val="18"/>
          <w:szCs w:val="18"/>
        </w:rPr>
        <w:tab/>
        <w:t>Strategic Planning</w:t>
      </w:r>
      <w:r>
        <w:rPr>
          <w:sz w:val="18"/>
          <w:szCs w:val="18"/>
        </w:rPr>
        <w:tab/>
      </w:r>
      <w:r>
        <w:rPr>
          <w:rFonts w:ascii="Arial Unicode MS" w:eastAsia="Arial Unicode MS" w:hAnsi="Arial Unicode MS" w:cs="Arial Unicode MS"/>
          <w:sz w:val="18"/>
          <w:szCs w:val="18"/>
        </w:rPr>
        <w:t>✓</w:t>
      </w:r>
      <w:r>
        <w:rPr>
          <w:sz w:val="18"/>
          <w:szCs w:val="18"/>
        </w:rPr>
        <w:tab/>
        <w:t xml:space="preserve"> Operations Management</w:t>
      </w:r>
      <w:r>
        <w:rPr>
          <w:sz w:val="18"/>
          <w:szCs w:val="18"/>
        </w:rPr>
        <w:tab/>
      </w:r>
      <w:r>
        <w:rPr>
          <w:sz w:val="18"/>
          <w:szCs w:val="18"/>
        </w:rPr>
        <w:tab/>
      </w:r>
    </w:p>
    <w:p w14:paraId="08330C85" w14:textId="77777777" w:rsidR="00D14E47" w:rsidRDefault="7E6376C2" w:rsidP="7E6376C2">
      <w:pPr>
        <w:rPr>
          <w:b/>
          <w:bCs/>
          <w:smallCaps/>
          <w:color w:val="31849B" w:themeColor="accent5" w:themeShade="BF"/>
          <w:sz w:val="18"/>
          <w:szCs w:val="18"/>
        </w:rPr>
      </w:pPr>
      <w:r w:rsidRPr="7E6376C2">
        <w:rPr>
          <w:b/>
          <w:bCs/>
          <w:smallCaps/>
          <w:color w:val="31849B" w:themeColor="accent5" w:themeShade="BF"/>
          <w:sz w:val="18"/>
          <w:szCs w:val="18"/>
        </w:rPr>
        <w:lastRenderedPageBreak/>
        <w:t>Professional Career</w:t>
      </w:r>
    </w:p>
    <w:p w14:paraId="6C41446D" w14:textId="3BA9A3AE" w:rsidR="7E6376C2" w:rsidRPr="00697B5C" w:rsidRDefault="00817137" w:rsidP="00697B5C">
      <w:pPr>
        <w:pBdr>
          <w:top w:val="single" w:sz="4" w:space="1" w:color="808080"/>
          <w:bottom w:val="single" w:sz="4" w:space="1" w:color="808080"/>
        </w:pBdr>
        <w:jc w:val="center"/>
        <w:rPr>
          <w:b/>
          <w:bCs/>
          <w:smallCaps/>
          <w:sz w:val="22"/>
          <w:szCs w:val="22"/>
        </w:rPr>
      </w:pPr>
      <w:r>
        <w:rPr>
          <w:b/>
          <w:bCs/>
          <w:smallCaps/>
          <w:sz w:val="22"/>
          <w:szCs w:val="22"/>
        </w:rPr>
        <w:t xml:space="preserve">MDG </w:t>
      </w:r>
      <w:r w:rsidR="00697B5C">
        <w:rPr>
          <w:b/>
          <w:bCs/>
          <w:smallCaps/>
          <w:sz w:val="22"/>
          <w:szCs w:val="22"/>
        </w:rPr>
        <w:t>TECHNO FUNCTIONAL CONSULTANT</w:t>
      </w:r>
      <w:r w:rsidR="7E6376C2" w:rsidRPr="00697B5C">
        <w:rPr>
          <w:b/>
          <w:bCs/>
          <w:smallCaps/>
          <w:sz w:val="22"/>
          <w:szCs w:val="22"/>
        </w:rPr>
        <w:t xml:space="preserve"> | International Global Consulting | </w:t>
      </w:r>
      <w:r>
        <w:rPr>
          <w:b/>
          <w:bCs/>
          <w:smallCaps/>
          <w:sz w:val="22"/>
          <w:szCs w:val="22"/>
        </w:rPr>
        <w:t>Jul’</w:t>
      </w:r>
      <w:r w:rsidR="7E6376C2" w:rsidRPr="00697B5C">
        <w:rPr>
          <w:b/>
          <w:bCs/>
          <w:smallCaps/>
          <w:sz w:val="22"/>
          <w:szCs w:val="22"/>
        </w:rPr>
        <w:t xml:space="preserve">19 - Present </w:t>
      </w:r>
    </w:p>
    <w:p w14:paraId="22E2470C" w14:textId="3A81AE0A" w:rsidR="004E6EC7" w:rsidRDefault="004E6EC7" w:rsidP="008659D2">
      <w:pPr>
        <w:jc w:val="center"/>
        <w:rPr>
          <w:sz w:val="18"/>
          <w:szCs w:val="18"/>
        </w:rPr>
      </w:pPr>
      <w:r>
        <w:rPr>
          <w:sz w:val="18"/>
          <w:szCs w:val="18"/>
        </w:rPr>
        <w:t>Client: Ernst &amp; Young | Jul’19 - Present</w:t>
      </w:r>
    </w:p>
    <w:p w14:paraId="7FBC175D" w14:textId="5231295D" w:rsidR="004E6EC7" w:rsidRDefault="004E6EC7" w:rsidP="004E6EC7">
      <w:pPr>
        <w:pStyle w:val="Heading2"/>
        <w:numPr>
          <w:ilvl w:val="0"/>
          <w:numId w:val="1"/>
        </w:numPr>
        <w:shd w:val="clear" w:color="auto" w:fill="C6D9F1" w:themeFill="text2" w:themeFillTint="33"/>
        <w:spacing w:before="120"/>
        <w:rPr>
          <w:b w:val="0"/>
          <w:sz w:val="18"/>
          <w:szCs w:val="18"/>
        </w:rPr>
      </w:pPr>
      <w:r>
        <w:rPr>
          <w:sz w:val="18"/>
          <w:szCs w:val="18"/>
        </w:rPr>
        <w:t>E&amp;Y</w:t>
      </w:r>
      <w:r w:rsidRPr="7E6376C2">
        <w:rPr>
          <w:sz w:val="18"/>
          <w:szCs w:val="18"/>
        </w:rPr>
        <w:t xml:space="preserve"> Inc.:</w:t>
      </w:r>
      <w:r w:rsidRPr="7E6376C2">
        <w:rPr>
          <w:b w:val="0"/>
          <w:sz w:val="18"/>
          <w:szCs w:val="18"/>
        </w:rPr>
        <w:t xml:space="preserve">  SAP &amp; SAP Master Data Governance implementation for</w:t>
      </w:r>
      <w:r>
        <w:rPr>
          <w:b w:val="0"/>
          <w:sz w:val="18"/>
          <w:szCs w:val="18"/>
        </w:rPr>
        <w:t xml:space="preserve"> Customer, Vendor, Material </w:t>
      </w:r>
      <w:r w:rsidR="00037D00">
        <w:rPr>
          <w:b w:val="0"/>
          <w:sz w:val="18"/>
          <w:szCs w:val="18"/>
        </w:rPr>
        <w:t>M</w:t>
      </w:r>
      <w:r>
        <w:rPr>
          <w:b w:val="0"/>
          <w:sz w:val="18"/>
          <w:szCs w:val="18"/>
        </w:rPr>
        <w:t>odules</w:t>
      </w:r>
      <w:r w:rsidRPr="7E6376C2">
        <w:rPr>
          <w:b w:val="0"/>
          <w:sz w:val="18"/>
          <w:szCs w:val="18"/>
        </w:rPr>
        <w:t>,</w:t>
      </w:r>
      <w:r>
        <w:rPr>
          <w:b w:val="0"/>
          <w:sz w:val="18"/>
          <w:szCs w:val="18"/>
        </w:rPr>
        <w:t xml:space="preserve"> Implementing MDG9.2,</w:t>
      </w:r>
      <w:r w:rsidRPr="7E6376C2">
        <w:rPr>
          <w:b w:val="0"/>
          <w:sz w:val="18"/>
          <w:szCs w:val="18"/>
        </w:rPr>
        <w:t xml:space="preserve"> </w:t>
      </w:r>
      <w:r>
        <w:rPr>
          <w:b w:val="0"/>
          <w:sz w:val="18"/>
          <w:szCs w:val="18"/>
        </w:rPr>
        <w:t xml:space="preserve">engaged in </w:t>
      </w:r>
      <w:r w:rsidRPr="7E6376C2">
        <w:rPr>
          <w:b w:val="0"/>
          <w:sz w:val="18"/>
          <w:szCs w:val="18"/>
        </w:rPr>
        <w:t>BRF_ Rule based</w:t>
      </w:r>
      <w:r>
        <w:rPr>
          <w:b w:val="0"/>
          <w:sz w:val="18"/>
          <w:szCs w:val="18"/>
        </w:rPr>
        <w:t xml:space="preserve"> Parallel</w:t>
      </w:r>
      <w:r w:rsidRPr="7E6376C2">
        <w:rPr>
          <w:b w:val="0"/>
          <w:sz w:val="18"/>
          <w:szCs w:val="18"/>
        </w:rPr>
        <w:t xml:space="preserve"> Workflow implemen</w:t>
      </w:r>
      <w:r>
        <w:rPr>
          <w:b w:val="0"/>
          <w:sz w:val="18"/>
          <w:szCs w:val="18"/>
        </w:rPr>
        <w:t xml:space="preserve">tation, </w:t>
      </w:r>
      <w:r w:rsidR="00A7285B">
        <w:rPr>
          <w:b w:val="0"/>
          <w:sz w:val="18"/>
          <w:szCs w:val="18"/>
        </w:rPr>
        <w:t>UI Customization Enhancement and Adaptation, Web Dynpro application creation and customization</w:t>
      </w:r>
      <w:r w:rsidRPr="7E6376C2">
        <w:rPr>
          <w:b w:val="0"/>
          <w:sz w:val="18"/>
          <w:szCs w:val="18"/>
        </w:rPr>
        <w:t xml:space="preserve"> using Floor Plan Manager.</w:t>
      </w:r>
      <w:r w:rsidR="00A7285B">
        <w:rPr>
          <w:b w:val="0"/>
          <w:sz w:val="18"/>
          <w:szCs w:val="18"/>
        </w:rPr>
        <w:t xml:space="preserve"> Create Custom UIBB and modifying standard </w:t>
      </w:r>
      <w:r w:rsidR="00817137">
        <w:rPr>
          <w:b w:val="0"/>
          <w:sz w:val="18"/>
          <w:szCs w:val="18"/>
        </w:rPr>
        <w:t>UIBB, SAP</w:t>
      </w:r>
      <w:r w:rsidR="00A7285B">
        <w:rPr>
          <w:b w:val="0"/>
          <w:sz w:val="18"/>
          <w:szCs w:val="18"/>
        </w:rPr>
        <w:t xml:space="preserve"> SPRO Configuration, </w:t>
      </w:r>
      <w:r w:rsidR="006F1259">
        <w:rPr>
          <w:b w:val="0"/>
          <w:sz w:val="18"/>
          <w:szCs w:val="18"/>
        </w:rPr>
        <w:t>Creation of validation and derivation rules using BRF+</w:t>
      </w:r>
      <w:r w:rsidRPr="7E6376C2">
        <w:rPr>
          <w:b w:val="0"/>
          <w:sz w:val="18"/>
          <w:szCs w:val="18"/>
        </w:rPr>
        <w:t xml:space="preserve"> </w:t>
      </w:r>
      <w:r w:rsidR="006F1259">
        <w:rPr>
          <w:b w:val="0"/>
          <w:sz w:val="18"/>
          <w:szCs w:val="18"/>
        </w:rPr>
        <w:t>and USMD_RULE_SERVICE_CROSS_ET B</w:t>
      </w:r>
      <w:r w:rsidR="00516203">
        <w:rPr>
          <w:b w:val="0"/>
          <w:sz w:val="18"/>
          <w:szCs w:val="18"/>
        </w:rPr>
        <w:t>ADI</w:t>
      </w:r>
      <w:r w:rsidRPr="7E6376C2">
        <w:rPr>
          <w:b w:val="0"/>
          <w:sz w:val="18"/>
          <w:szCs w:val="18"/>
        </w:rPr>
        <w:t xml:space="preserve">, Data modeling – Adding new entities and </w:t>
      </w:r>
      <w:r w:rsidR="00516203">
        <w:rPr>
          <w:b w:val="0"/>
          <w:sz w:val="18"/>
          <w:szCs w:val="18"/>
        </w:rPr>
        <w:t>enhancing the standard data model</w:t>
      </w:r>
      <w:r w:rsidRPr="7E6376C2">
        <w:rPr>
          <w:b w:val="0"/>
          <w:sz w:val="18"/>
          <w:szCs w:val="18"/>
        </w:rPr>
        <w:t>, Creating customization to the standard FPM component,</w:t>
      </w:r>
      <w:r w:rsidR="00516203">
        <w:rPr>
          <w:b w:val="0"/>
          <w:sz w:val="18"/>
          <w:szCs w:val="18"/>
        </w:rPr>
        <w:t xml:space="preserve"> Implementation of replication using IDOC and SOA between SAP ECC,S/4  and SAP</w:t>
      </w:r>
      <w:r>
        <w:rPr>
          <w:b w:val="0"/>
          <w:sz w:val="18"/>
          <w:szCs w:val="18"/>
        </w:rPr>
        <w:t>.</w:t>
      </w:r>
      <w:r w:rsidR="00516203">
        <w:rPr>
          <w:b w:val="0"/>
          <w:sz w:val="18"/>
          <w:szCs w:val="18"/>
        </w:rPr>
        <w:t xml:space="preserve"> Data mapping between SAP MDG and SAP CFIN</w:t>
      </w:r>
      <w:r w:rsidR="008659D2">
        <w:rPr>
          <w:b w:val="0"/>
          <w:sz w:val="18"/>
          <w:szCs w:val="18"/>
        </w:rPr>
        <w:t xml:space="preserve"> and usage of DRFF</w:t>
      </w:r>
      <w:r w:rsidR="00516203">
        <w:rPr>
          <w:b w:val="0"/>
          <w:sz w:val="18"/>
          <w:szCs w:val="18"/>
        </w:rPr>
        <w:t>.</w:t>
      </w:r>
      <w:r>
        <w:rPr>
          <w:b w:val="0"/>
          <w:sz w:val="18"/>
          <w:szCs w:val="18"/>
        </w:rPr>
        <w:t xml:space="preserve"> </w:t>
      </w:r>
      <w:r w:rsidR="008659D2">
        <w:rPr>
          <w:b w:val="0"/>
          <w:sz w:val="18"/>
          <w:szCs w:val="18"/>
        </w:rPr>
        <w:t xml:space="preserve">Configuring Business Partner related change requests, performing CVI integration. Creation of Custom Classes, message classes, custom tables and custom function modules for implementing different </w:t>
      </w:r>
      <w:r w:rsidR="00037D00">
        <w:rPr>
          <w:b w:val="0"/>
          <w:sz w:val="18"/>
          <w:szCs w:val="18"/>
        </w:rPr>
        <w:t>rules. Gathering</w:t>
      </w:r>
      <w:r w:rsidR="007873D0">
        <w:rPr>
          <w:b w:val="0"/>
          <w:sz w:val="18"/>
          <w:szCs w:val="18"/>
        </w:rPr>
        <w:t xml:space="preserve"> </w:t>
      </w:r>
      <w:r w:rsidR="00037D00">
        <w:rPr>
          <w:b w:val="0"/>
          <w:sz w:val="18"/>
          <w:szCs w:val="18"/>
        </w:rPr>
        <w:t>b</w:t>
      </w:r>
      <w:r w:rsidR="007873D0">
        <w:rPr>
          <w:b w:val="0"/>
          <w:sz w:val="18"/>
          <w:szCs w:val="18"/>
        </w:rPr>
        <w:t xml:space="preserve">usiness requirements, GAP Analysis, CR Identification, Functional Specification &amp; Technical Designs, BBP (Business Blue Print), and Coordinating with Development Team for smooth delivery of various MDG object in SAP MDG 9.2 as HUB scenario interfaced with ECC, and legacy system. Worked on each area of MDG configuration activity for Supplier/ Customer including initial Sync/ Configuration Activity.  Implemented BADI, Validations &amp; Derivations, Workflow, BRF+, WD, FPM Context Bas </w:t>
      </w:r>
      <w:r w:rsidR="00037D00">
        <w:rPr>
          <w:b w:val="0"/>
          <w:sz w:val="18"/>
          <w:szCs w:val="18"/>
        </w:rPr>
        <w:t>Adaptation</w:t>
      </w:r>
      <w:r w:rsidR="007873D0">
        <w:rPr>
          <w:b w:val="0"/>
          <w:sz w:val="18"/>
          <w:szCs w:val="18"/>
        </w:rPr>
        <w:t xml:space="preserve"> (CBA), DRF, DIF, Key &amp; Value Mapping, SAP HANA search and Duplicate Check. </w:t>
      </w:r>
    </w:p>
    <w:p w14:paraId="3CB68767" w14:textId="41755754" w:rsidR="007873D0" w:rsidRDefault="007873D0" w:rsidP="007873D0"/>
    <w:p w14:paraId="4DA41458" w14:textId="77777777" w:rsidR="007873D0" w:rsidRPr="007873D0" w:rsidRDefault="007873D0" w:rsidP="007873D0"/>
    <w:p w14:paraId="44D5BF7E" w14:textId="005598F9" w:rsidR="004E6EC7" w:rsidRPr="008659D2" w:rsidRDefault="7E6376C2" w:rsidP="008659D2">
      <w:pPr>
        <w:pBdr>
          <w:top w:val="single" w:sz="4" w:space="1" w:color="808080"/>
          <w:bottom w:val="single" w:sz="4" w:space="1" w:color="808080"/>
        </w:pBdr>
        <w:jc w:val="center"/>
        <w:rPr>
          <w:b/>
          <w:bCs/>
          <w:smallCaps/>
          <w:sz w:val="22"/>
          <w:szCs w:val="22"/>
        </w:rPr>
      </w:pPr>
      <w:r w:rsidRPr="7E6376C2">
        <w:rPr>
          <w:sz w:val="18"/>
          <w:szCs w:val="18"/>
        </w:rPr>
        <w:t xml:space="preserve">     </w:t>
      </w:r>
      <w:r w:rsidR="008659D2" w:rsidRPr="7E6376C2">
        <w:rPr>
          <w:b/>
          <w:bCs/>
          <w:smallCaps/>
          <w:sz w:val="22"/>
          <w:szCs w:val="22"/>
        </w:rPr>
        <w:t>TECHNICAL PROGRAM</w:t>
      </w:r>
      <w:r w:rsidR="008659D2">
        <w:rPr>
          <w:b/>
          <w:bCs/>
          <w:smallCaps/>
          <w:sz w:val="22"/>
          <w:szCs w:val="22"/>
        </w:rPr>
        <w:t xml:space="preserve"> Manager/TECHNO FUNCTIONAL CONSULTANT</w:t>
      </w:r>
      <w:r w:rsidR="008659D2" w:rsidRPr="00697B5C">
        <w:rPr>
          <w:b/>
          <w:bCs/>
          <w:smallCaps/>
          <w:sz w:val="22"/>
          <w:szCs w:val="22"/>
        </w:rPr>
        <w:t xml:space="preserve"> | International Global Consulting | </w:t>
      </w:r>
      <w:r w:rsidR="00817137">
        <w:rPr>
          <w:b/>
          <w:bCs/>
          <w:smallCaps/>
          <w:sz w:val="22"/>
          <w:szCs w:val="22"/>
        </w:rPr>
        <w:t>Jan’ to Jun’19</w:t>
      </w:r>
      <w:r w:rsidR="008659D2" w:rsidRPr="00697B5C">
        <w:rPr>
          <w:b/>
          <w:bCs/>
          <w:smallCaps/>
          <w:sz w:val="22"/>
          <w:szCs w:val="22"/>
        </w:rPr>
        <w:t xml:space="preserve"> </w:t>
      </w:r>
    </w:p>
    <w:p w14:paraId="237FE1A5" w14:textId="0A67D887" w:rsidR="7E6376C2" w:rsidRDefault="7E6376C2" w:rsidP="008659D2">
      <w:pPr>
        <w:jc w:val="center"/>
        <w:rPr>
          <w:color w:val="000000" w:themeColor="text1"/>
          <w:sz w:val="18"/>
          <w:szCs w:val="18"/>
        </w:rPr>
      </w:pPr>
      <w:r w:rsidRPr="7E6376C2">
        <w:rPr>
          <w:color w:val="000000" w:themeColor="text1"/>
          <w:sz w:val="18"/>
          <w:szCs w:val="18"/>
        </w:rPr>
        <w:t xml:space="preserve">Client: </w:t>
      </w:r>
      <w:r w:rsidRPr="7E6376C2">
        <w:rPr>
          <w:sz w:val="18"/>
          <w:szCs w:val="18"/>
        </w:rPr>
        <w:t xml:space="preserve">Google/Alphabet Inc. </w:t>
      </w:r>
      <w:r w:rsidR="004E6EC7">
        <w:rPr>
          <w:color w:val="000000" w:themeColor="text1"/>
          <w:sz w:val="18"/>
          <w:szCs w:val="18"/>
        </w:rPr>
        <w:t>| Jan ’2019 – Jun ‘2019</w:t>
      </w:r>
    </w:p>
    <w:p w14:paraId="259194D6" w14:textId="2699B75D" w:rsidR="7E6376C2" w:rsidRDefault="7E6376C2" w:rsidP="7E6376C2">
      <w:pPr>
        <w:pStyle w:val="Heading2"/>
        <w:numPr>
          <w:ilvl w:val="0"/>
          <w:numId w:val="1"/>
        </w:numPr>
        <w:shd w:val="clear" w:color="auto" w:fill="C6D9F1" w:themeFill="text2" w:themeFillTint="33"/>
        <w:spacing w:before="120"/>
        <w:rPr>
          <w:b w:val="0"/>
          <w:sz w:val="18"/>
          <w:szCs w:val="18"/>
        </w:rPr>
      </w:pPr>
      <w:r w:rsidRPr="7E6376C2">
        <w:rPr>
          <w:sz w:val="18"/>
          <w:szCs w:val="18"/>
        </w:rPr>
        <w:t>Google/Alphabet Inc.:</w:t>
      </w:r>
      <w:r w:rsidRPr="7E6376C2">
        <w:rPr>
          <w:b w:val="0"/>
          <w:sz w:val="18"/>
          <w:szCs w:val="18"/>
        </w:rPr>
        <w:t xml:space="preserve">  SAP &amp; SAP Master Data Governance implementation for Customer, Vendor, Material</w:t>
      </w:r>
      <w:r w:rsidR="00037D00">
        <w:rPr>
          <w:b w:val="0"/>
          <w:sz w:val="18"/>
          <w:szCs w:val="18"/>
        </w:rPr>
        <w:t>,</w:t>
      </w:r>
      <w:r w:rsidRPr="7E6376C2">
        <w:rPr>
          <w:b w:val="0"/>
          <w:sz w:val="18"/>
          <w:szCs w:val="18"/>
        </w:rPr>
        <w:t xml:space="preserve"> and Finance modules, BRF_ Rule based Workflow implementation, In-Line ABAP programming, Web Dynpro application creation using Floor Plan Manager. SAP SPRO Configuration, Configuration and implementation of SAP Fiori Apps design, Implementation, Configuration of Complex business logic handling using APIs provided by MDG frame working feeder classes and rule service BADIs/CVI mapper BADI, Data modeling – Adding new entities and enhancing the standard edition, Creating customization to the standard FPM </w:t>
      </w:r>
      <w:r w:rsidRPr="7E6376C2">
        <w:rPr>
          <w:b w:val="0"/>
          <w:sz w:val="18"/>
          <w:szCs w:val="18"/>
        </w:rPr>
        <w:lastRenderedPageBreak/>
        <w:t>component, Configuring SAP SOLMAN, IDOC, PI/PO &amp; Web Services for data replicatio</w:t>
      </w:r>
      <w:r w:rsidR="00401C6D">
        <w:rPr>
          <w:b w:val="0"/>
          <w:sz w:val="18"/>
          <w:szCs w:val="18"/>
        </w:rPr>
        <w:t>n between S/4 and MDG instances. Actively involved in Supply chain planning area including designing, configuring, implementation and support of Core Interfaces (CIF) of Supply Chain Planning aspects including Demand Planning</w:t>
      </w:r>
      <w:r w:rsidR="00EC335A">
        <w:rPr>
          <w:b w:val="0"/>
          <w:sz w:val="18"/>
          <w:szCs w:val="18"/>
        </w:rPr>
        <w:t xml:space="preserve"> </w:t>
      </w:r>
      <w:r w:rsidR="00401C6D">
        <w:rPr>
          <w:b w:val="0"/>
          <w:sz w:val="18"/>
          <w:szCs w:val="18"/>
        </w:rPr>
        <w:t>(DP), Supply Network Planning</w:t>
      </w:r>
      <w:r w:rsidR="006B060F">
        <w:rPr>
          <w:b w:val="0"/>
          <w:sz w:val="18"/>
          <w:szCs w:val="18"/>
        </w:rPr>
        <w:t xml:space="preserve"> </w:t>
      </w:r>
      <w:r w:rsidR="00401C6D">
        <w:rPr>
          <w:b w:val="0"/>
          <w:sz w:val="18"/>
          <w:szCs w:val="18"/>
        </w:rPr>
        <w:t>(SNP) and Global Available to Promise</w:t>
      </w:r>
      <w:r w:rsidR="007873D0">
        <w:rPr>
          <w:b w:val="0"/>
          <w:sz w:val="18"/>
          <w:szCs w:val="18"/>
        </w:rPr>
        <w:t xml:space="preserve">. </w:t>
      </w:r>
      <w:r w:rsidR="006B060F">
        <w:rPr>
          <w:b w:val="0"/>
          <w:sz w:val="18"/>
          <w:szCs w:val="18"/>
        </w:rPr>
        <w:t>Submitting RFP/ POC works newly area on MDG based mon client’s requirements. Coordinate the Development Team in Providing Functional Specification &amp; Technical Designs, BBP (Business BluePrint), GAP Analysis &amp; CR Identification using SAP MDG 9.2, SMT Mapping, CVI, and Modify UI.</w:t>
      </w:r>
    </w:p>
    <w:p w14:paraId="30981E89" w14:textId="6C66BC7C" w:rsidR="7E6376C2" w:rsidRDefault="7E6376C2" w:rsidP="7E6376C2">
      <w:pPr>
        <w:rPr>
          <w:b/>
          <w:bCs/>
          <w:smallCaps/>
          <w:color w:val="31849B" w:themeColor="accent5" w:themeShade="BF"/>
          <w:sz w:val="18"/>
          <w:szCs w:val="18"/>
        </w:rPr>
      </w:pPr>
    </w:p>
    <w:p w14:paraId="3C59C06E" w14:textId="77777777" w:rsidR="00A24301" w:rsidRDefault="00A24301" w:rsidP="7E6376C2">
      <w:pPr>
        <w:rPr>
          <w:b/>
          <w:bCs/>
          <w:smallCaps/>
          <w:color w:val="31849B" w:themeColor="accent5" w:themeShade="BF"/>
          <w:sz w:val="18"/>
          <w:szCs w:val="18"/>
        </w:rPr>
      </w:pPr>
    </w:p>
    <w:p w14:paraId="165080F9" w14:textId="1F5AB60C" w:rsidR="00420E71" w:rsidRDefault="7E6376C2" w:rsidP="7E6376C2">
      <w:pPr>
        <w:pBdr>
          <w:top w:val="single" w:sz="4" w:space="1" w:color="808080"/>
          <w:bottom w:val="single" w:sz="4" w:space="1" w:color="808080"/>
        </w:pBdr>
        <w:jc w:val="center"/>
        <w:rPr>
          <w:smallCaps/>
          <w:color w:val="000000" w:themeColor="text1"/>
          <w:sz w:val="20"/>
          <w:szCs w:val="20"/>
        </w:rPr>
      </w:pPr>
      <w:r w:rsidRPr="7E6376C2">
        <w:rPr>
          <w:b/>
          <w:bCs/>
          <w:smallCaps/>
          <w:sz w:val="22"/>
          <w:szCs w:val="22"/>
        </w:rPr>
        <w:t xml:space="preserve">senior business /techno functional </w:t>
      </w:r>
      <w:r w:rsidRPr="7E6376C2">
        <w:rPr>
          <w:b/>
          <w:bCs/>
          <w:smallCaps/>
          <w:sz w:val="20"/>
          <w:szCs w:val="20"/>
        </w:rPr>
        <w:t>CONSULTANT</w:t>
      </w:r>
      <w:r w:rsidRPr="7E6376C2">
        <w:rPr>
          <w:b/>
          <w:bCs/>
          <w:smallCaps/>
          <w:color w:val="000000" w:themeColor="text1"/>
          <w:sz w:val="20"/>
          <w:szCs w:val="20"/>
        </w:rPr>
        <w:t xml:space="preserve"> </w:t>
      </w:r>
      <w:r w:rsidRPr="7E6376C2">
        <w:rPr>
          <w:smallCaps/>
          <w:color w:val="000000" w:themeColor="text1"/>
          <w:sz w:val="20"/>
          <w:szCs w:val="20"/>
        </w:rPr>
        <w:t>| International Global Consulting | 20</w:t>
      </w:r>
      <w:r w:rsidRPr="7E6376C2">
        <w:rPr>
          <w:smallCaps/>
          <w:sz w:val="20"/>
          <w:szCs w:val="20"/>
        </w:rPr>
        <w:t xml:space="preserve">17 - 2019 </w:t>
      </w:r>
    </w:p>
    <w:p w14:paraId="152C9AD6" w14:textId="77777777" w:rsidR="00420E71" w:rsidRDefault="00420E71" w:rsidP="00420E71">
      <w:pPr>
        <w:ind w:left="1440" w:firstLine="720"/>
        <w:rPr>
          <w:color w:val="000000"/>
          <w:sz w:val="18"/>
          <w:szCs w:val="18"/>
        </w:rPr>
      </w:pPr>
      <w:r>
        <w:rPr>
          <w:sz w:val="18"/>
          <w:szCs w:val="18"/>
        </w:rPr>
        <w:t xml:space="preserve">      </w:t>
      </w:r>
      <w:r>
        <w:rPr>
          <w:color w:val="000000"/>
          <w:sz w:val="18"/>
          <w:szCs w:val="18"/>
        </w:rPr>
        <w:t xml:space="preserve">Client: </w:t>
      </w:r>
      <w:r w:rsidR="003E4B17">
        <w:rPr>
          <w:sz w:val="18"/>
          <w:szCs w:val="18"/>
        </w:rPr>
        <w:t xml:space="preserve">SPIRIT AERO SYSTEM Previously Boeing Inc.  </w:t>
      </w:r>
      <w:r w:rsidR="003E4B17">
        <w:rPr>
          <w:color w:val="000000"/>
          <w:sz w:val="18"/>
          <w:szCs w:val="18"/>
        </w:rPr>
        <w:t>|</w:t>
      </w:r>
      <w:r>
        <w:rPr>
          <w:color w:val="000000"/>
          <w:sz w:val="18"/>
          <w:szCs w:val="18"/>
        </w:rPr>
        <w:t xml:space="preserve"> </w:t>
      </w:r>
      <w:r w:rsidR="003E4B17">
        <w:rPr>
          <w:color w:val="000000"/>
          <w:sz w:val="18"/>
          <w:szCs w:val="18"/>
        </w:rPr>
        <w:t xml:space="preserve">April </w:t>
      </w:r>
      <w:r>
        <w:rPr>
          <w:color w:val="000000"/>
          <w:sz w:val="18"/>
          <w:szCs w:val="18"/>
        </w:rPr>
        <w:t>’201</w:t>
      </w:r>
      <w:r w:rsidR="003E4B17">
        <w:rPr>
          <w:color w:val="000000"/>
          <w:sz w:val="18"/>
          <w:szCs w:val="18"/>
        </w:rPr>
        <w:t>7</w:t>
      </w:r>
      <w:r>
        <w:rPr>
          <w:color w:val="000000"/>
          <w:sz w:val="18"/>
          <w:szCs w:val="18"/>
        </w:rPr>
        <w:t xml:space="preserve"> – Present</w:t>
      </w:r>
    </w:p>
    <w:p w14:paraId="1C536977" w14:textId="5661FAB1" w:rsidR="00420E71" w:rsidRPr="007D78D4" w:rsidRDefault="7E6376C2" w:rsidP="7E6376C2">
      <w:pPr>
        <w:pStyle w:val="Heading2"/>
        <w:keepNext w:val="0"/>
        <w:numPr>
          <w:ilvl w:val="0"/>
          <w:numId w:val="1"/>
        </w:numPr>
        <w:shd w:val="clear" w:color="auto" w:fill="C6D9F1" w:themeFill="text2" w:themeFillTint="33"/>
        <w:spacing w:before="120"/>
        <w:rPr>
          <w:b w:val="0"/>
          <w:sz w:val="18"/>
          <w:szCs w:val="18"/>
        </w:rPr>
      </w:pPr>
      <w:r w:rsidRPr="7E6376C2">
        <w:rPr>
          <w:sz w:val="18"/>
          <w:szCs w:val="18"/>
        </w:rPr>
        <w:t>Spirit Aero System:</w:t>
      </w:r>
      <w:r w:rsidRPr="7E6376C2">
        <w:rPr>
          <w:b w:val="0"/>
          <w:sz w:val="18"/>
          <w:szCs w:val="18"/>
        </w:rPr>
        <w:t xml:space="preserve"> Automation and </w:t>
      </w:r>
      <w:r w:rsidR="00037D00">
        <w:rPr>
          <w:b w:val="0"/>
          <w:sz w:val="18"/>
          <w:szCs w:val="18"/>
        </w:rPr>
        <w:t>A</w:t>
      </w:r>
      <w:r w:rsidRPr="7E6376C2">
        <w:rPr>
          <w:b w:val="0"/>
          <w:sz w:val="18"/>
          <w:szCs w:val="18"/>
        </w:rPr>
        <w:t xml:space="preserve">nalytical </w:t>
      </w:r>
      <w:r w:rsidR="00037D00">
        <w:rPr>
          <w:b w:val="0"/>
          <w:sz w:val="18"/>
          <w:szCs w:val="18"/>
        </w:rPr>
        <w:t>R</w:t>
      </w:r>
      <w:r w:rsidRPr="7E6376C2">
        <w:rPr>
          <w:b w:val="0"/>
          <w:sz w:val="18"/>
          <w:szCs w:val="18"/>
        </w:rPr>
        <w:t>epresentation of a series of management review dashboard in the area of Quality, Fabrication, Safety</w:t>
      </w:r>
      <w:r w:rsidR="00037D00">
        <w:rPr>
          <w:b w:val="0"/>
          <w:sz w:val="18"/>
          <w:szCs w:val="18"/>
        </w:rPr>
        <w:t>,</w:t>
      </w:r>
      <w:r w:rsidRPr="7E6376C2">
        <w:rPr>
          <w:b w:val="0"/>
          <w:sz w:val="18"/>
          <w:szCs w:val="18"/>
        </w:rPr>
        <w:t xml:space="preserve"> and Boeing.  HR &amp;</w:t>
      </w:r>
      <w:r w:rsidR="00037D00">
        <w:rPr>
          <w:b w:val="0"/>
          <w:sz w:val="18"/>
          <w:szCs w:val="18"/>
        </w:rPr>
        <w:t xml:space="preserve"> </w:t>
      </w:r>
      <w:r w:rsidRPr="7E6376C2">
        <w:rPr>
          <w:b w:val="0"/>
          <w:sz w:val="18"/>
          <w:szCs w:val="18"/>
        </w:rPr>
        <w:t>Airbus operations. Data flow from SAP to Oracle EDW to SAP HANA in memory data warehouse. Visual presentation layer is in Tableau 10.5. Currently engaged in creating analytic layer on spirits manufacturing execution system which manages, monitors and synchronizes the execution of real-time, physical processes involved in transforming raw materials into intermediate parts of Boeing 737,747,757,767,777 &amp; 787 and A350/A310 built on SAP HANA dimensional data warehouse. Involved in entire process mapping from extracting the data to building the data model to presentation layer. Part of the project encompasses feedback on process performance, and support component and material-level traceability, genealogy and integration with process history and integrating Hadoop architecture with SAP Hana columnar in memory data warehouse. SAP Master Data Governance implementation for Customer,</w:t>
      </w:r>
      <w:r w:rsidR="00401C6D">
        <w:rPr>
          <w:b w:val="0"/>
          <w:sz w:val="18"/>
          <w:szCs w:val="18"/>
        </w:rPr>
        <w:t xml:space="preserve"> </w:t>
      </w:r>
      <w:r w:rsidRPr="7E6376C2">
        <w:rPr>
          <w:b w:val="0"/>
          <w:sz w:val="18"/>
          <w:szCs w:val="18"/>
        </w:rPr>
        <w:t>Vendor,</w:t>
      </w:r>
      <w:r w:rsidR="00401C6D">
        <w:rPr>
          <w:b w:val="0"/>
          <w:sz w:val="18"/>
          <w:szCs w:val="18"/>
        </w:rPr>
        <w:t xml:space="preserve"> </w:t>
      </w:r>
      <w:r w:rsidRPr="7E6376C2">
        <w:rPr>
          <w:b w:val="0"/>
          <w:sz w:val="18"/>
          <w:szCs w:val="18"/>
        </w:rPr>
        <w:t>Material and Finance modules, BRF_ Rule</w:t>
      </w:r>
      <w:r w:rsidR="00401C6D">
        <w:rPr>
          <w:b w:val="0"/>
          <w:sz w:val="18"/>
          <w:szCs w:val="18"/>
        </w:rPr>
        <w:t xml:space="preserve"> </w:t>
      </w:r>
      <w:r w:rsidRPr="7E6376C2">
        <w:rPr>
          <w:b w:val="0"/>
          <w:sz w:val="18"/>
          <w:szCs w:val="18"/>
        </w:rPr>
        <w:t>based Workflow,</w:t>
      </w:r>
      <w:r w:rsidR="00401C6D">
        <w:rPr>
          <w:b w:val="0"/>
          <w:sz w:val="18"/>
          <w:szCs w:val="18"/>
        </w:rPr>
        <w:t xml:space="preserve"> </w:t>
      </w:r>
      <w:r w:rsidRPr="7E6376C2">
        <w:rPr>
          <w:b w:val="0"/>
          <w:sz w:val="18"/>
          <w:szCs w:val="18"/>
        </w:rPr>
        <w:t>In-Line ABAP programming, Web</w:t>
      </w:r>
      <w:r w:rsidR="00401C6D">
        <w:rPr>
          <w:b w:val="0"/>
          <w:sz w:val="18"/>
          <w:szCs w:val="18"/>
        </w:rPr>
        <w:t xml:space="preserve"> </w:t>
      </w:r>
      <w:r w:rsidRPr="7E6376C2">
        <w:rPr>
          <w:b w:val="0"/>
          <w:sz w:val="18"/>
          <w:szCs w:val="18"/>
        </w:rPr>
        <w:t>Dynpro application using Floor Plan Manager. SAP SPRO Configuration,</w:t>
      </w:r>
      <w:r w:rsidR="00401C6D">
        <w:rPr>
          <w:b w:val="0"/>
          <w:sz w:val="18"/>
          <w:szCs w:val="18"/>
        </w:rPr>
        <w:t xml:space="preserve"> </w:t>
      </w:r>
      <w:r w:rsidRPr="7E6376C2">
        <w:rPr>
          <w:b w:val="0"/>
          <w:sz w:val="18"/>
          <w:szCs w:val="18"/>
        </w:rPr>
        <w:t>Configuration of SAP Fiori Apps design.</w:t>
      </w:r>
    </w:p>
    <w:p w14:paraId="0A37501D" w14:textId="6353B189" w:rsidR="00420E71" w:rsidRDefault="00420E71">
      <w:pPr>
        <w:rPr>
          <w:b/>
          <w:smallCaps/>
          <w:color w:val="31849B"/>
          <w:sz w:val="18"/>
          <w:szCs w:val="18"/>
        </w:rPr>
      </w:pPr>
    </w:p>
    <w:p w14:paraId="1CCECF81" w14:textId="03FA3D65" w:rsidR="00EA71F2" w:rsidRDefault="00EA71F2">
      <w:pPr>
        <w:rPr>
          <w:b/>
          <w:smallCaps/>
          <w:color w:val="31849B"/>
          <w:sz w:val="18"/>
          <w:szCs w:val="18"/>
        </w:rPr>
      </w:pPr>
    </w:p>
    <w:p w14:paraId="3211F115" w14:textId="49D1A8C0" w:rsidR="00EA71F2" w:rsidRDefault="00EA71F2">
      <w:pPr>
        <w:rPr>
          <w:b/>
          <w:smallCaps/>
          <w:color w:val="31849B"/>
          <w:sz w:val="18"/>
          <w:szCs w:val="18"/>
        </w:rPr>
      </w:pPr>
    </w:p>
    <w:p w14:paraId="0B43A98A" w14:textId="77777777" w:rsidR="00EA71F2" w:rsidRDefault="00EA71F2">
      <w:pPr>
        <w:rPr>
          <w:b/>
          <w:smallCaps/>
          <w:color w:val="31849B"/>
          <w:sz w:val="18"/>
          <w:szCs w:val="18"/>
        </w:rPr>
      </w:pPr>
    </w:p>
    <w:p w14:paraId="5DAB6C7B" w14:textId="77777777" w:rsidR="00420E71" w:rsidRDefault="00420E71">
      <w:pPr>
        <w:rPr>
          <w:sz w:val="18"/>
          <w:szCs w:val="18"/>
        </w:rPr>
      </w:pPr>
    </w:p>
    <w:p w14:paraId="5C393B7B" w14:textId="77777777" w:rsidR="00D14E47" w:rsidRDefault="00954A07">
      <w:pPr>
        <w:pBdr>
          <w:top w:val="single" w:sz="4" w:space="1" w:color="808080"/>
          <w:bottom w:val="single" w:sz="4" w:space="1" w:color="808080"/>
        </w:pBdr>
        <w:jc w:val="center"/>
        <w:rPr>
          <w:color w:val="000000"/>
          <w:sz w:val="20"/>
          <w:szCs w:val="20"/>
        </w:rPr>
      </w:pPr>
      <w:r>
        <w:rPr>
          <w:b/>
          <w:smallCaps/>
          <w:sz w:val="20"/>
          <w:szCs w:val="20"/>
        </w:rPr>
        <w:t>Principal/senior consultant</w:t>
      </w:r>
      <w:r>
        <w:rPr>
          <w:b/>
          <w:smallCaps/>
          <w:color w:val="000000"/>
          <w:sz w:val="20"/>
          <w:szCs w:val="20"/>
        </w:rPr>
        <w:t xml:space="preserve"> </w:t>
      </w:r>
      <w:r>
        <w:rPr>
          <w:smallCaps/>
          <w:color w:val="000000"/>
          <w:sz w:val="20"/>
          <w:szCs w:val="20"/>
        </w:rPr>
        <w:t>| International Global Consulting | 20</w:t>
      </w:r>
      <w:r>
        <w:rPr>
          <w:smallCaps/>
          <w:sz w:val="20"/>
          <w:szCs w:val="20"/>
        </w:rPr>
        <w:t>16 - Present</w:t>
      </w:r>
      <w:r>
        <w:rPr>
          <w:smallCaps/>
          <w:color w:val="000000"/>
          <w:sz w:val="20"/>
          <w:szCs w:val="20"/>
        </w:rPr>
        <w:t xml:space="preserve"> </w:t>
      </w:r>
    </w:p>
    <w:p w14:paraId="614554D6" w14:textId="77777777" w:rsidR="00D14E47" w:rsidRDefault="00954A07">
      <w:pPr>
        <w:ind w:left="1440" w:firstLine="720"/>
        <w:rPr>
          <w:color w:val="000000"/>
          <w:sz w:val="18"/>
          <w:szCs w:val="18"/>
        </w:rPr>
      </w:pPr>
      <w:r>
        <w:rPr>
          <w:sz w:val="18"/>
          <w:szCs w:val="18"/>
        </w:rPr>
        <w:t xml:space="preserve">      </w:t>
      </w:r>
      <w:r>
        <w:rPr>
          <w:color w:val="000000"/>
          <w:sz w:val="18"/>
          <w:szCs w:val="18"/>
        </w:rPr>
        <w:t xml:space="preserve">Client: </w:t>
      </w:r>
      <w:r>
        <w:rPr>
          <w:sz w:val="18"/>
          <w:szCs w:val="18"/>
        </w:rPr>
        <w:t>EXCEPTIONAL AUTO SALES</w:t>
      </w:r>
      <w:r w:rsidR="00EA3073">
        <w:rPr>
          <w:sz w:val="18"/>
          <w:szCs w:val="18"/>
        </w:rPr>
        <w:t xml:space="preserve"> &amp; MENTOR NETWORK</w:t>
      </w:r>
      <w:r>
        <w:rPr>
          <w:color w:val="000000"/>
          <w:sz w:val="18"/>
          <w:szCs w:val="18"/>
        </w:rPr>
        <w:t xml:space="preserve"> | </w:t>
      </w:r>
      <w:r>
        <w:rPr>
          <w:sz w:val="18"/>
          <w:szCs w:val="18"/>
        </w:rPr>
        <w:t>June</w:t>
      </w:r>
      <w:r>
        <w:rPr>
          <w:color w:val="000000"/>
          <w:sz w:val="18"/>
          <w:szCs w:val="18"/>
        </w:rPr>
        <w:t>’201</w:t>
      </w:r>
      <w:r>
        <w:rPr>
          <w:sz w:val="18"/>
          <w:szCs w:val="18"/>
        </w:rPr>
        <w:t>6</w:t>
      </w:r>
      <w:r>
        <w:rPr>
          <w:color w:val="000000"/>
          <w:sz w:val="18"/>
          <w:szCs w:val="18"/>
        </w:rPr>
        <w:t xml:space="preserve"> – </w:t>
      </w:r>
      <w:r w:rsidR="007D78D4">
        <w:rPr>
          <w:color w:val="000000"/>
          <w:sz w:val="18"/>
          <w:szCs w:val="18"/>
        </w:rPr>
        <w:t>March</w:t>
      </w:r>
      <w:r w:rsidR="00BF1A82">
        <w:rPr>
          <w:color w:val="000000"/>
          <w:sz w:val="18"/>
          <w:szCs w:val="18"/>
        </w:rPr>
        <w:t>‘2017</w:t>
      </w:r>
    </w:p>
    <w:p w14:paraId="3AB41E58" w14:textId="77777777" w:rsidR="00412C7E" w:rsidRDefault="00954A07" w:rsidP="00412C7E">
      <w:pPr>
        <w:pStyle w:val="Heading2"/>
        <w:keepNext w:val="0"/>
        <w:numPr>
          <w:ilvl w:val="0"/>
          <w:numId w:val="1"/>
        </w:numPr>
        <w:shd w:val="clear" w:color="auto" w:fill="C6D9F1"/>
        <w:spacing w:before="120"/>
        <w:rPr>
          <w:b w:val="0"/>
          <w:sz w:val="18"/>
          <w:szCs w:val="18"/>
        </w:rPr>
      </w:pPr>
      <w:bookmarkStart w:id="1" w:name="_iqixjm4lf56w" w:colFirst="0" w:colLast="0"/>
      <w:bookmarkEnd w:id="1"/>
      <w:r>
        <w:rPr>
          <w:sz w:val="18"/>
          <w:szCs w:val="18"/>
        </w:rPr>
        <w:t xml:space="preserve">Contributor applications. </w:t>
      </w:r>
      <w:r>
        <w:rPr>
          <w:b w:val="0"/>
          <w:color w:val="333333"/>
          <w:sz w:val="18"/>
          <w:szCs w:val="18"/>
        </w:rPr>
        <w:t xml:space="preserve">Defined and outlined the planning, budgeting and BI report development roadmap, process maps, </w:t>
      </w:r>
      <w:r>
        <w:rPr>
          <w:b w:val="0"/>
          <w:sz w:val="18"/>
          <w:szCs w:val="18"/>
        </w:rPr>
        <w:t>involving 5 major forecast types viz. Budget, Major Outlook, Mini Outlook, Strategic Plan and Next Year update using Cognos BI and TM1 10.2.2</w:t>
      </w:r>
      <w:r w:rsidR="00412C7E">
        <w:rPr>
          <w:b w:val="0"/>
          <w:sz w:val="18"/>
          <w:szCs w:val="18"/>
        </w:rPr>
        <w:t xml:space="preserve">   </w:t>
      </w:r>
    </w:p>
    <w:p w14:paraId="7981D5CA" w14:textId="0C5EF0C5" w:rsidR="00412C7E" w:rsidRPr="00412C7E" w:rsidRDefault="00412C7E" w:rsidP="00412C7E">
      <w:pPr>
        <w:pStyle w:val="Heading2"/>
        <w:keepNext w:val="0"/>
        <w:numPr>
          <w:ilvl w:val="0"/>
          <w:numId w:val="1"/>
        </w:numPr>
        <w:shd w:val="clear" w:color="auto" w:fill="C6D9F1"/>
        <w:spacing w:before="120"/>
        <w:rPr>
          <w:b w:val="0"/>
          <w:sz w:val="18"/>
          <w:szCs w:val="18"/>
        </w:rPr>
      </w:pPr>
      <w:r>
        <w:rPr>
          <w:sz w:val="18"/>
          <w:szCs w:val="18"/>
        </w:rPr>
        <w:t xml:space="preserve">Implemented SAP MDG </w:t>
      </w:r>
      <w:r w:rsidRPr="00412C7E">
        <w:rPr>
          <w:b w:val="0"/>
          <w:sz w:val="18"/>
          <w:szCs w:val="18"/>
        </w:rPr>
        <w:t>in the area of Customer, Material and Vendor/Supplier</w:t>
      </w:r>
      <w:r w:rsidRPr="00412C7E">
        <w:rPr>
          <w:sz w:val="18"/>
          <w:szCs w:val="18"/>
        </w:rPr>
        <w:t>.</w:t>
      </w:r>
      <w:r>
        <w:rPr>
          <w:b w:val="0"/>
          <w:sz w:val="18"/>
          <w:szCs w:val="18"/>
        </w:rPr>
        <w:t xml:space="preserve"> Configured</w:t>
      </w:r>
      <w:r>
        <w:rPr>
          <w:rFonts w:cs="Calibri"/>
        </w:rPr>
        <w:t xml:space="preserve"> </w:t>
      </w:r>
      <w:r w:rsidRPr="00412C7E">
        <w:rPr>
          <w:b w:val="0"/>
          <w:sz w:val="18"/>
          <w:szCs w:val="18"/>
        </w:rPr>
        <w:t>MM Organizational Elements: Company code, Purchasing Organization</w:t>
      </w:r>
      <w:r>
        <w:rPr>
          <w:b w:val="0"/>
          <w:sz w:val="18"/>
          <w:szCs w:val="18"/>
        </w:rPr>
        <w:t xml:space="preserve">. </w:t>
      </w:r>
      <w:r w:rsidR="00EC335A">
        <w:rPr>
          <w:b w:val="0"/>
          <w:sz w:val="18"/>
          <w:szCs w:val="18"/>
        </w:rPr>
        <w:t>Enhanced</w:t>
      </w:r>
      <w:r>
        <w:rPr>
          <w:b w:val="0"/>
          <w:sz w:val="18"/>
          <w:szCs w:val="18"/>
        </w:rPr>
        <w:t xml:space="preserve"> UI model views, Validation and Derivations, </w:t>
      </w:r>
      <w:r w:rsidR="00131613">
        <w:rPr>
          <w:b w:val="0"/>
          <w:sz w:val="18"/>
          <w:szCs w:val="18"/>
        </w:rPr>
        <w:t>ER modeling,</w:t>
      </w:r>
      <w:r w:rsidR="00EC335A">
        <w:rPr>
          <w:b w:val="0"/>
          <w:sz w:val="18"/>
          <w:szCs w:val="18"/>
        </w:rPr>
        <w:t xml:space="preserve"> Worked on </w:t>
      </w:r>
      <w:r w:rsidR="00131613">
        <w:rPr>
          <w:b w:val="0"/>
          <w:sz w:val="18"/>
          <w:szCs w:val="18"/>
        </w:rPr>
        <w:t>Extending MDG standard model</w:t>
      </w:r>
      <w:r w:rsidR="00037D00">
        <w:rPr>
          <w:b w:val="0"/>
          <w:sz w:val="18"/>
          <w:szCs w:val="18"/>
        </w:rPr>
        <w:t xml:space="preserve"> &amp; </w:t>
      </w:r>
      <w:r w:rsidR="00131613">
        <w:rPr>
          <w:b w:val="0"/>
          <w:sz w:val="18"/>
          <w:szCs w:val="18"/>
        </w:rPr>
        <w:t xml:space="preserve">on </w:t>
      </w:r>
      <w:r w:rsidR="00037D00">
        <w:rPr>
          <w:b w:val="0"/>
          <w:sz w:val="18"/>
          <w:szCs w:val="18"/>
        </w:rPr>
        <w:t>D</w:t>
      </w:r>
      <w:r w:rsidR="00131613">
        <w:rPr>
          <w:b w:val="0"/>
          <w:sz w:val="18"/>
          <w:szCs w:val="18"/>
        </w:rPr>
        <w:t xml:space="preserve">esign </w:t>
      </w:r>
      <w:r w:rsidR="00037D00">
        <w:rPr>
          <w:b w:val="0"/>
          <w:sz w:val="18"/>
          <w:szCs w:val="18"/>
        </w:rPr>
        <w:t>D</w:t>
      </w:r>
      <w:r w:rsidR="00131613">
        <w:rPr>
          <w:b w:val="0"/>
          <w:sz w:val="18"/>
          <w:szCs w:val="18"/>
        </w:rPr>
        <w:t xml:space="preserve">evelopment of interface between SAP ECC and </w:t>
      </w:r>
      <w:r w:rsidR="00131613" w:rsidRPr="00131613">
        <w:rPr>
          <w:sz w:val="18"/>
          <w:szCs w:val="18"/>
        </w:rPr>
        <w:t>SAP ARIBA</w:t>
      </w:r>
      <w:r w:rsidR="00131613">
        <w:rPr>
          <w:b w:val="0"/>
          <w:sz w:val="18"/>
          <w:szCs w:val="18"/>
        </w:rPr>
        <w:t xml:space="preserve"> related to AP module for sending and receiving Vendor information to and from </w:t>
      </w:r>
      <w:r w:rsidR="00131613" w:rsidRPr="00131613">
        <w:rPr>
          <w:sz w:val="18"/>
          <w:szCs w:val="18"/>
        </w:rPr>
        <w:t>ARIBA</w:t>
      </w:r>
      <w:r w:rsidR="00131613">
        <w:rPr>
          <w:b w:val="0"/>
          <w:sz w:val="18"/>
          <w:szCs w:val="18"/>
        </w:rPr>
        <w:t>, sending invoice status and remittance to ARIBA. Worked on design development and testing of different SAP workflows across various modules like FI,</w:t>
      </w:r>
      <w:r w:rsidR="00EC335A">
        <w:rPr>
          <w:b w:val="0"/>
          <w:sz w:val="18"/>
          <w:szCs w:val="18"/>
        </w:rPr>
        <w:t xml:space="preserve"> </w:t>
      </w:r>
      <w:r w:rsidR="00131613">
        <w:rPr>
          <w:b w:val="0"/>
          <w:sz w:val="18"/>
          <w:szCs w:val="18"/>
        </w:rPr>
        <w:t xml:space="preserve">SD, MM. </w:t>
      </w:r>
      <w:r w:rsidR="00131613" w:rsidRPr="00131613">
        <w:rPr>
          <w:b w:val="0"/>
          <w:sz w:val="18"/>
          <w:szCs w:val="18"/>
        </w:rPr>
        <w:t xml:space="preserve">Experienced and </w:t>
      </w:r>
      <w:r w:rsidR="00037D00">
        <w:rPr>
          <w:b w:val="0"/>
          <w:sz w:val="18"/>
          <w:szCs w:val="18"/>
        </w:rPr>
        <w:t>D</w:t>
      </w:r>
      <w:r w:rsidR="00131613" w:rsidRPr="00131613">
        <w:rPr>
          <w:b w:val="0"/>
          <w:sz w:val="18"/>
          <w:szCs w:val="18"/>
        </w:rPr>
        <w:t xml:space="preserve">eveloped </w:t>
      </w:r>
      <w:r w:rsidR="00037D00">
        <w:rPr>
          <w:b w:val="0"/>
          <w:sz w:val="18"/>
          <w:szCs w:val="18"/>
        </w:rPr>
        <w:t>P</w:t>
      </w:r>
      <w:r w:rsidR="00EC335A">
        <w:rPr>
          <w:b w:val="0"/>
          <w:sz w:val="18"/>
          <w:szCs w:val="18"/>
        </w:rPr>
        <w:t>rograms</w:t>
      </w:r>
      <w:r w:rsidR="00131613" w:rsidRPr="00131613">
        <w:rPr>
          <w:b w:val="0"/>
          <w:sz w:val="18"/>
          <w:szCs w:val="18"/>
        </w:rPr>
        <w:t xml:space="preserve"> </w:t>
      </w:r>
      <w:r w:rsidR="00EC335A">
        <w:rPr>
          <w:b w:val="0"/>
          <w:sz w:val="18"/>
          <w:szCs w:val="18"/>
        </w:rPr>
        <w:t>for</w:t>
      </w:r>
      <w:r w:rsidR="00131613" w:rsidRPr="00131613">
        <w:rPr>
          <w:b w:val="0"/>
          <w:sz w:val="18"/>
          <w:szCs w:val="18"/>
        </w:rPr>
        <w:t xml:space="preserve"> RFCs, Reports (Interactive and ALV), BDC &amp; LSMW</w:t>
      </w:r>
      <w:r w:rsidR="00EC335A">
        <w:rPr>
          <w:b w:val="0"/>
          <w:sz w:val="18"/>
          <w:szCs w:val="18"/>
        </w:rPr>
        <w:t>,</w:t>
      </w:r>
      <w:r w:rsidR="00037D00">
        <w:rPr>
          <w:b w:val="0"/>
          <w:sz w:val="18"/>
          <w:szCs w:val="18"/>
        </w:rPr>
        <w:t xml:space="preserve"> </w:t>
      </w:r>
      <w:r w:rsidR="00EC335A">
        <w:rPr>
          <w:rFonts w:ascii="Arial" w:hAnsi="Arial" w:cs="Arial"/>
          <w:b w:val="0"/>
          <w:color w:val="000000"/>
          <w:sz w:val="20"/>
          <w:szCs w:val="20"/>
        </w:rPr>
        <w:t>ALE/IDOCs</w:t>
      </w:r>
      <w:r w:rsidR="00037D00">
        <w:rPr>
          <w:b w:val="0"/>
          <w:sz w:val="18"/>
          <w:szCs w:val="18"/>
        </w:rPr>
        <w:t>,</w:t>
      </w:r>
      <w:r w:rsidR="00EC335A">
        <w:rPr>
          <w:b w:val="0"/>
          <w:sz w:val="18"/>
          <w:szCs w:val="18"/>
        </w:rPr>
        <w:t xml:space="preserve"> </w:t>
      </w:r>
      <w:r w:rsidR="00EC335A" w:rsidRPr="00EC335A">
        <w:rPr>
          <w:b w:val="0"/>
          <w:sz w:val="18"/>
          <w:szCs w:val="18"/>
        </w:rPr>
        <w:t>Web</w:t>
      </w:r>
      <w:r w:rsidR="00EC335A">
        <w:rPr>
          <w:b w:val="0"/>
          <w:sz w:val="18"/>
          <w:szCs w:val="18"/>
        </w:rPr>
        <w:t xml:space="preserve"> </w:t>
      </w:r>
      <w:r w:rsidR="00EC335A" w:rsidRPr="00EC335A">
        <w:rPr>
          <w:b w:val="0"/>
          <w:sz w:val="18"/>
          <w:szCs w:val="18"/>
        </w:rPr>
        <w:t>Dyn</w:t>
      </w:r>
      <w:r w:rsidR="00EC335A">
        <w:rPr>
          <w:b w:val="0"/>
          <w:sz w:val="18"/>
          <w:szCs w:val="18"/>
        </w:rPr>
        <w:t>pro</w:t>
      </w:r>
      <w:r w:rsidR="00037D00">
        <w:rPr>
          <w:b w:val="0"/>
          <w:sz w:val="18"/>
          <w:szCs w:val="18"/>
        </w:rPr>
        <w:t xml:space="preserve">, </w:t>
      </w:r>
      <w:r w:rsidR="00EC335A">
        <w:rPr>
          <w:b w:val="0"/>
          <w:sz w:val="18"/>
          <w:szCs w:val="18"/>
        </w:rPr>
        <w:t xml:space="preserve">and Enhancement Framework. Have </w:t>
      </w:r>
      <w:r w:rsidR="00EC335A" w:rsidRPr="00EC335A">
        <w:rPr>
          <w:b w:val="0"/>
          <w:sz w:val="18"/>
          <w:szCs w:val="18"/>
        </w:rPr>
        <w:t>Strong functional</w:t>
      </w:r>
      <w:r w:rsidR="00EC335A">
        <w:rPr>
          <w:b w:val="0"/>
          <w:sz w:val="18"/>
          <w:szCs w:val="18"/>
        </w:rPr>
        <w:t xml:space="preserve"> and domain</w:t>
      </w:r>
      <w:r w:rsidR="00EC335A" w:rsidRPr="00EC335A">
        <w:rPr>
          <w:b w:val="0"/>
          <w:sz w:val="18"/>
          <w:szCs w:val="18"/>
        </w:rPr>
        <w:t xml:space="preserve"> knowledge </w:t>
      </w:r>
      <w:r w:rsidR="00EC335A">
        <w:rPr>
          <w:b w:val="0"/>
          <w:sz w:val="18"/>
          <w:szCs w:val="18"/>
        </w:rPr>
        <w:t>of SAP AP,</w:t>
      </w:r>
      <w:r w:rsidR="00EC335A" w:rsidRPr="00EC335A">
        <w:rPr>
          <w:b w:val="0"/>
          <w:sz w:val="18"/>
          <w:szCs w:val="18"/>
        </w:rPr>
        <w:t xml:space="preserve"> MM, SD, PS, FI</w:t>
      </w:r>
      <w:r w:rsidR="00EC335A">
        <w:rPr>
          <w:b w:val="0"/>
          <w:sz w:val="18"/>
          <w:szCs w:val="18"/>
        </w:rPr>
        <w:t>CO modules.</w:t>
      </w:r>
      <w:r w:rsidR="00EC335A" w:rsidRPr="00EC335A">
        <w:rPr>
          <w:b w:val="0"/>
          <w:sz w:val="18"/>
          <w:szCs w:val="18"/>
        </w:rPr>
        <w:t xml:space="preserve"> </w:t>
      </w:r>
      <w:r w:rsidRPr="00131613">
        <w:rPr>
          <w:b w:val="0"/>
          <w:sz w:val="18"/>
          <w:szCs w:val="18"/>
        </w:rPr>
        <w:t xml:space="preserve">    </w:t>
      </w:r>
      <w:r w:rsidRPr="00412C7E">
        <w:rPr>
          <w:b w:val="0"/>
          <w:sz w:val="18"/>
          <w:szCs w:val="18"/>
        </w:rPr>
        <w:t xml:space="preserve">                                                                                                                                                                                   </w:t>
      </w:r>
    </w:p>
    <w:p w14:paraId="781CAF86" w14:textId="6ED5E3AB" w:rsidR="00412C7E" w:rsidRPr="00412C7E" w:rsidRDefault="00954A07" w:rsidP="00412C7E">
      <w:pPr>
        <w:pStyle w:val="Heading2"/>
        <w:keepNext w:val="0"/>
        <w:numPr>
          <w:ilvl w:val="0"/>
          <w:numId w:val="1"/>
        </w:numPr>
        <w:shd w:val="clear" w:color="auto" w:fill="C6D9F1"/>
        <w:spacing w:before="120"/>
        <w:rPr>
          <w:b w:val="0"/>
          <w:sz w:val="18"/>
          <w:szCs w:val="18"/>
        </w:rPr>
      </w:pPr>
      <w:bookmarkStart w:id="2" w:name="_7xpbdyt3u0xn" w:colFirst="0" w:colLast="0"/>
      <w:bookmarkEnd w:id="2"/>
      <w:r>
        <w:rPr>
          <w:b w:val="0"/>
          <w:sz w:val="18"/>
          <w:szCs w:val="18"/>
        </w:rPr>
        <w:t xml:space="preserve">Forecasting Seasonal Sales, Profitability Analysis, Marketing Campaign, Campaign Performance Analysis, Productivity of Sales Executives, Cost Optimization using Cognos Framework Manager Models, </w:t>
      </w:r>
      <w:r w:rsidR="00037D00">
        <w:rPr>
          <w:b w:val="0"/>
          <w:sz w:val="18"/>
          <w:szCs w:val="18"/>
        </w:rPr>
        <w:t>M</w:t>
      </w:r>
      <w:r>
        <w:rPr>
          <w:b w:val="0"/>
          <w:sz w:val="18"/>
          <w:szCs w:val="18"/>
        </w:rPr>
        <w:t xml:space="preserve">etadata </w:t>
      </w:r>
      <w:r w:rsidR="00037D00">
        <w:rPr>
          <w:b w:val="0"/>
          <w:sz w:val="18"/>
          <w:szCs w:val="18"/>
        </w:rPr>
        <w:t>P</w:t>
      </w:r>
      <w:r>
        <w:rPr>
          <w:b w:val="0"/>
          <w:sz w:val="18"/>
          <w:szCs w:val="18"/>
        </w:rPr>
        <w:t>ackages</w:t>
      </w:r>
      <w:r w:rsidR="00037D00">
        <w:rPr>
          <w:b w:val="0"/>
          <w:sz w:val="18"/>
          <w:szCs w:val="18"/>
        </w:rPr>
        <w:t xml:space="preserve"> &amp;T</w:t>
      </w:r>
      <w:r>
        <w:rPr>
          <w:b w:val="0"/>
          <w:sz w:val="18"/>
          <w:szCs w:val="18"/>
        </w:rPr>
        <w:t xml:space="preserve">ransformer </w:t>
      </w:r>
      <w:r w:rsidR="00037D00">
        <w:rPr>
          <w:b w:val="0"/>
          <w:sz w:val="18"/>
          <w:szCs w:val="18"/>
        </w:rPr>
        <w:t>M</w:t>
      </w:r>
      <w:r>
        <w:rPr>
          <w:b w:val="0"/>
          <w:sz w:val="18"/>
          <w:szCs w:val="18"/>
        </w:rPr>
        <w:t xml:space="preserve">odels, </w:t>
      </w:r>
      <w:r w:rsidR="00037D00">
        <w:rPr>
          <w:b w:val="0"/>
          <w:sz w:val="18"/>
          <w:szCs w:val="18"/>
        </w:rPr>
        <w:t>O</w:t>
      </w:r>
      <w:r>
        <w:rPr>
          <w:b w:val="0"/>
          <w:sz w:val="18"/>
          <w:szCs w:val="18"/>
        </w:rPr>
        <w:t xml:space="preserve">verseeing Cognos 10.2 </w:t>
      </w:r>
      <w:r w:rsidR="00037D00">
        <w:rPr>
          <w:b w:val="0"/>
          <w:sz w:val="18"/>
          <w:szCs w:val="18"/>
        </w:rPr>
        <w:t>R</w:t>
      </w:r>
      <w:r>
        <w:rPr>
          <w:b w:val="0"/>
          <w:sz w:val="18"/>
          <w:szCs w:val="18"/>
        </w:rPr>
        <w:t>epor</w:t>
      </w:r>
      <w:r w:rsidR="00412C7E">
        <w:rPr>
          <w:b w:val="0"/>
          <w:sz w:val="18"/>
          <w:szCs w:val="18"/>
        </w:rPr>
        <w:t>ts</w:t>
      </w:r>
      <w:r w:rsidR="00037D00">
        <w:rPr>
          <w:b w:val="0"/>
          <w:sz w:val="18"/>
          <w:szCs w:val="18"/>
        </w:rPr>
        <w:t>,</w:t>
      </w:r>
      <w:r w:rsidR="00412C7E">
        <w:rPr>
          <w:b w:val="0"/>
          <w:sz w:val="18"/>
          <w:szCs w:val="18"/>
        </w:rPr>
        <w:t xml:space="preserve"> and </w:t>
      </w:r>
      <w:r w:rsidR="00037D00">
        <w:rPr>
          <w:b w:val="0"/>
          <w:sz w:val="18"/>
          <w:szCs w:val="18"/>
        </w:rPr>
        <w:t>C</w:t>
      </w:r>
      <w:r w:rsidR="00412C7E">
        <w:rPr>
          <w:b w:val="0"/>
          <w:sz w:val="18"/>
          <w:szCs w:val="18"/>
        </w:rPr>
        <w:t xml:space="preserve">ube </w:t>
      </w:r>
      <w:r w:rsidR="00037D00">
        <w:rPr>
          <w:b w:val="0"/>
          <w:sz w:val="18"/>
          <w:szCs w:val="18"/>
        </w:rPr>
        <w:t>D</w:t>
      </w:r>
      <w:r w:rsidR="00412C7E">
        <w:rPr>
          <w:b w:val="0"/>
          <w:sz w:val="18"/>
          <w:szCs w:val="18"/>
        </w:rPr>
        <w:t xml:space="preserve">evelopment </w:t>
      </w:r>
      <w:r w:rsidR="00037D00">
        <w:rPr>
          <w:b w:val="0"/>
          <w:sz w:val="18"/>
          <w:szCs w:val="18"/>
        </w:rPr>
        <w:t>e</w:t>
      </w:r>
      <w:r w:rsidR="00412C7E">
        <w:rPr>
          <w:b w:val="0"/>
          <w:sz w:val="18"/>
          <w:szCs w:val="18"/>
        </w:rPr>
        <w:t xml:space="preserve">fforts.                                                                                                                  </w:t>
      </w:r>
    </w:p>
    <w:p w14:paraId="02EB378F" w14:textId="77777777" w:rsidR="00D14E47" w:rsidRDefault="00D14E47">
      <w:pPr>
        <w:ind w:left="1440" w:firstLine="720"/>
        <w:rPr>
          <w:sz w:val="18"/>
          <w:szCs w:val="18"/>
        </w:rPr>
      </w:pPr>
    </w:p>
    <w:p w14:paraId="671A6180" w14:textId="77777777" w:rsidR="00D14E47" w:rsidRDefault="00954A07">
      <w:pPr>
        <w:pBdr>
          <w:top w:val="single" w:sz="4" w:space="1" w:color="808080"/>
          <w:bottom w:val="single" w:sz="4" w:space="1" w:color="808080"/>
        </w:pBdr>
        <w:jc w:val="center"/>
        <w:rPr>
          <w:sz w:val="20"/>
          <w:szCs w:val="20"/>
        </w:rPr>
      </w:pPr>
      <w:r>
        <w:rPr>
          <w:b/>
          <w:smallCaps/>
          <w:sz w:val="20"/>
          <w:szCs w:val="20"/>
        </w:rPr>
        <w:t xml:space="preserve">Advisory Tech Lead </w:t>
      </w:r>
      <w:r>
        <w:rPr>
          <w:smallCaps/>
          <w:sz w:val="20"/>
          <w:szCs w:val="20"/>
        </w:rPr>
        <w:t>|</w:t>
      </w:r>
      <w:r w:rsidR="00FA5809">
        <w:rPr>
          <w:smallCaps/>
          <w:sz w:val="20"/>
          <w:szCs w:val="20"/>
        </w:rPr>
        <w:t>Tata Consultancy services</w:t>
      </w:r>
      <w:r>
        <w:rPr>
          <w:smallCaps/>
          <w:sz w:val="20"/>
          <w:szCs w:val="20"/>
        </w:rPr>
        <w:t xml:space="preserve"> | 2016 </w:t>
      </w:r>
      <w:r w:rsidR="0052681E">
        <w:rPr>
          <w:smallCaps/>
          <w:sz w:val="20"/>
          <w:szCs w:val="20"/>
        </w:rPr>
        <w:t>–</w:t>
      </w:r>
      <w:r>
        <w:rPr>
          <w:smallCaps/>
          <w:sz w:val="20"/>
          <w:szCs w:val="20"/>
        </w:rPr>
        <w:t xml:space="preserve"> </w:t>
      </w:r>
      <w:r w:rsidR="0052681E">
        <w:rPr>
          <w:smallCaps/>
          <w:sz w:val="20"/>
          <w:szCs w:val="20"/>
        </w:rPr>
        <w:t>June ‘2016</w:t>
      </w:r>
      <w:r>
        <w:rPr>
          <w:smallCaps/>
          <w:sz w:val="20"/>
          <w:szCs w:val="20"/>
        </w:rPr>
        <w:t xml:space="preserve"> </w:t>
      </w:r>
    </w:p>
    <w:p w14:paraId="7814E8FC" w14:textId="77777777" w:rsidR="00D14E47" w:rsidRDefault="00954A07">
      <w:pPr>
        <w:ind w:left="1440"/>
        <w:rPr>
          <w:sz w:val="18"/>
          <w:szCs w:val="18"/>
        </w:rPr>
      </w:pPr>
      <w:r>
        <w:rPr>
          <w:sz w:val="18"/>
          <w:szCs w:val="18"/>
        </w:rPr>
        <w:t xml:space="preserve">                                   Client: QUALCOMM | May’2015 – June ’2016</w:t>
      </w:r>
    </w:p>
    <w:p w14:paraId="50582693" w14:textId="63384BB7" w:rsidR="00D14E47" w:rsidRDefault="00954A07">
      <w:pPr>
        <w:numPr>
          <w:ilvl w:val="0"/>
          <w:numId w:val="1"/>
        </w:numPr>
        <w:shd w:val="clear" w:color="auto" w:fill="C6D9F1"/>
        <w:rPr>
          <w:sz w:val="18"/>
          <w:szCs w:val="18"/>
        </w:rPr>
      </w:pPr>
      <w:r>
        <w:rPr>
          <w:b/>
          <w:sz w:val="18"/>
          <w:szCs w:val="18"/>
        </w:rPr>
        <w:t>Design and develop Operational Expense, Capital Expense, Allocation and Projects Cost related performance management systems for QUALCOMM,</w:t>
      </w:r>
      <w:r>
        <w:rPr>
          <w:sz w:val="18"/>
          <w:szCs w:val="18"/>
        </w:rPr>
        <w:t xml:space="preserve"> involving 5 major forecast types </w:t>
      </w:r>
      <w:r w:rsidR="00037D00">
        <w:rPr>
          <w:sz w:val="18"/>
          <w:szCs w:val="18"/>
        </w:rPr>
        <w:t>V</w:t>
      </w:r>
      <w:r>
        <w:rPr>
          <w:sz w:val="18"/>
          <w:szCs w:val="18"/>
        </w:rPr>
        <w:t>iz. Budget, Major Outlook, Mini Outlook, Strategic Plan and Next Year update using TM1 10.2.2 for multiple strategic business units/Profit/Cost Centers for 4 Financial Planning and Reporting instances at the headcount/expense/project cost level with several versions for each type of forecasting. Charged with the design, development, and support of the Lon</w:t>
      </w:r>
      <w:r w:rsidR="00037D00">
        <w:rPr>
          <w:sz w:val="18"/>
          <w:szCs w:val="18"/>
        </w:rPr>
        <w:t>g</w:t>
      </w:r>
      <w:r>
        <w:rPr>
          <w:sz w:val="18"/>
          <w:szCs w:val="18"/>
        </w:rPr>
        <w:t xml:space="preserve"> Range Plan, Annual Operating Plan</w:t>
      </w:r>
      <w:r w:rsidR="00037D00">
        <w:rPr>
          <w:sz w:val="18"/>
          <w:szCs w:val="18"/>
        </w:rPr>
        <w:t>,</w:t>
      </w:r>
      <w:r>
        <w:rPr>
          <w:sz w:val="18"/>
          <w:szCs w:val="18"/>
        </w:rPr>
        <w:t xml:space="preserve"> and Quarterly Forecasting.</w:t>
      </w:r>
      <w:r>
        <w:rPr>
          <w:color w:val="1E2252"/>
          <w:sz w:val="18"/>
          <w:szCs w:val="18"/>
        </w:rPr>
        <w:t xml:space="preserve"> </w:t>
      </w:r>
      <w:r>
        <w:rPr>
          <w:sz w:val="18"/>
          <w:szCs w:val="18"/>
        </w:rPr>
        <w:t xml:space="preserve">Integrating Cognos BI 10.2 with TM1 and </w:t>
      </w:r>
      <w:r w:rsidR="00037D00">
        <w:rPr>
          <w:sz w:val="18"/>
          <w:szCs w:val="18"/>
        </w:rPr>
        <w:t>A</w:t>
      </w:r>
      <w:r>
        <w:rPr>
          <w:sz w:val="18"/>
          <w:szCs w:val="18"/>
        </w:rPr>
        <w:t xml:space="preserve">ssisting </w:t>
      </w:r>
      <w:r w:rsidR="00037D00">
        <w:rPr>
          <w:sz w:val="18"/>
          <w:szCs w:val="18"/>
        </w:rPr>
        <w:t>A</w:t>
      </w:r>
      <w:r>
        <w:rPr>
          <w:sz w:val="18"/>
          <w:szCs w:val="18"/>
        </w:rPr>
        <w:t xml:space="preserve">utomating </w:t>
      </w:r>
      <w:r w:rsidR="00037D00">
        <w:rPr>
          <w:sz w:val="18"/>
          <w:szCs w:val="18"/>
        </w:rPr>
        <w:t>P</w:t>
      </w:r>
      <w:r>
        <w:rPr>
          <w:sz w:val="18"/>
          <w:szCs w:val="18"/>
        </w:rPr>
        <w:t xml:space="preserve">roject </w:t>
      </w:r>
      <w:r w:rsidR="00037D00">
        <w:rPr>
          <w:sz w:val="18"/>
          <w:szCs w:val="18"/>
        </w:rPr>
        <w:t>P</w:t>
      </w:r>
      <w:r>
        <w:rPr>
          <w:sz w:val="18"/>
          <w:szCs w:val="18"/>
        </w:rPr>
        <w:t xml:space="preserve">rofitability </w:t>
      </w:r>
      <w:r w:rsidR="00037D00">
        <w:rPr>
          <w:sz w:val="18"/>
          <w:szCs w:val="18"/>
        </w:rPr>
        <w:t>P</w:t>
      </w:r>
      <w:r>
        <w:rPr>
          <w:sz w:val="18"/>
          <w:szCs w:val="18"/>
        </w:rPr>
        <w:t xml:space="preserve">rediction, Cash at risk, Recommending consolidation of reports </w:t>
      </w:r>
      <w:r w:rsidR="00037D00">
        <w:rPr>
          <w:sz w:val="18"/>
          <w:szCs w:val="18"/>
        </w:rPr>
        <w:t>&amp; D</w:t>
      </w:r>
      <w:r>
        <w:rPr>
          <w:sz w:val="18"/>
          <w:szCs w:val="18"/>
        </w:rPr>
        <w:t xml:space="preserve">ata </w:t>
      </w:r>
      <w:r w:rsidR="00037D00">
        <w:rPr>
          <w:sz w:val="18"/>
          <w:szCs w:val="18"/>
        </w:rPr>
        <w:t>Q</w:t>
      </w:r>
      <w:r>
        <w:rPr>
          <w:sz w:val="18"/>
          <w:szCs w:val="18"/>
        </w:rPr>
        <w:t xml:space="preserve">ueries that included </w:t>
      </w:r>
      <w:r w:rsidR="00037D00">
        <w:rPr>
          <w:sz w:val="18"/>
          <w:szCs w:val="18"/>
        </w:rPr>
        <w:t>K</w:t>
      </w:r>
      <w:r>
        <w:rPr>
          <w:sz w:val="18"/>
          <w:szCs w:val="18"/>
        </w:rPr>
        <w:t xml:space="preserve">ey </w:t>
      </w:r>
      <w:r w:rsidR="00037D00">
        <w:rPr>
          <w:sz w:val="18"/>
          <w:szCs w:val="18"/>
        </w:rPr>
        <w:t>B</w:t>
      </w:r>
      <w:r>
        <w:rPr>
          <w:sz w:val="18"/>
          <w:szCs w:val="18"/>
        </w:rPr>
        <w:t xml:space="preserve">usiness </w:t>
      </w:r>
      <w:r w:rsidR="00037D00">
        <w:rPr>
          <w:sz w:val="18"/>
          <w:szCs w:val="18"/>
        </w:rPr>
        <w:t>T</w:t>
      </w:r>
      <w:r>
        <w:rPr>
          <w:sz w:val="18"/>
          <w:szCs w:val="18"/>
        </w:rPr>
        <w:t xml:space="preserve">rends, </w:t>
      </w:r>
      <w:r w:rsidR="00037D00">
        <w:rPr>
          <w:sz w:val="18"/>
          <w:szCs w:val="18"/>
        </w:rPr>
        <w:t>B</w:t>
      </w:r>
      <w:r>
        <w:rPr>
          <w:sz w:val="18"/>
          <w:szCs w:val="18"/>
        </w:rPr>
        <w:t xml:space="preserve">udget </w:t>
      </w:r>
      <w:r w:rsidR="00037D00">
        <w:rPr>
          <w:sz w:val="18"/>
          <w:szCs w:val="18"/>
        </w:rPr>
        <w:t>vs</w:t>
      </w:r>
      <w:r>
        <w:rPr>
          <w:sz w:val="18"/>
          <w:szCs w:val="18"/>
        </w:rPr>
        <w:t xml:space="preserve">. </w:t>
      </w:r>
      <w:r w:rsidR="00037D00">
        <w:rPr>
          <w:sz w:val="18"/>
          <w:szCs w:val="18"/>
        </w:rPr>
        <w:t>A</w:t>
      </w:r>
      <w:r>
        <w:rPr>
          <w:sz w:val="18"/>
          <w:szCs w:val="18"/>
        </w:rPr>
        <w:t xml:space="preserve">ctual </w:t>
      </w:r>
      <w:r w:rsidR="00037D00">
        <w:rPr>
          <w:sz w:val="18"/>
          <w:szCs w:val="18"/>
        </w:rPr>
        <w:t>N</w:t>
      </w:r>
      <w:r>
        <w:rPr>
          <w:sz w:val="18"/>
          <w:szCs w:val="18"/>
        </w:rPr>
        <w:t xml:space="preserve">eeds, </w:t>
      </w:r>
      <w:r w:rsidR="00037D00">
        <w:rPr>
          <w:sz w:val="18"/>
          <w:szCs w:val="18"/>
        </w:rPr>
        <w:t>V</w:t>
      </w:r>
      <w:r>
        <w:rPr>
          <w:sz w:val="18"/>
          <w:szCs w:val="18"/>
        </w:rPr>
        <w:t xml:space="preserve">ariance </w:t>
      </w:r>
      <w:r w:rsidR="00037D00">
        <w:rPr>
          <w:sz w:val="18"/>
          <w:szCs w:val="18"/>
        </w:rPr>
        <w:t>A</w:t>
      </w:r>
      <w:r>
        <w:rPr>
          <w:sz w:val="18"/>
          <w:szCs w:val="18"/>
        </w:rPr>
        <w:t xml:space="preserve">nalysis, </w:t>
      </w:r>
      <w:r w:rsidR="00037D00">
        <w:rPr>
          <w:sz w:val="18"/>
          <w:szCs w:val="18"/>
        </w:rPr>
        <w:t>W</w:t>
      </w:r>
      <w:r>
        <w:rPr>
          <w:sz w:val="18"/>
          <w:szCs w:val="18"/>
        </w:rPr>
        <w:t xml:space="preserve">orkforce </w:t>
      </w:r>
      <w:r w:rsidR="00037D00">
        <w:rPr>
          <w:sz w:val="18"/>
          <w:szCs w:val="18"/>
        </w:rPr>
        <w:t>D</w:t>
      </w:r>
      <w:r>
        <w:rPr>
          <w:sz w:val="18"/>
          <w:szCs w:val="18"/>
        </w:rPr>
        <w:t xml:space="preserve">istribution to produce time and effort by cost center, Allocation of </w:t>
      </w:r>
      <w:r w:rsidR="00037D00">
        <w:rPr>
          <w:sz w:val="18"/>
          <w:szCs w:val="18"/>
        </w:rPr>
        <w:t>I</w:t>
      </w:r>
      <w:r>
        <w:rPr>
          <w:sz w:val="18"/>
          <w:szCs w:val="18"/>
        </w:rPr>
        <w:t xml:space="preserve">ntegrated </w:t>
      </w:r>
      <w:r w:rsidR="00037D00">
        <w:rPr>
          <w:sz w:val="18"/>
          <w:szCs w:val="18"/>
        </w:rPr>
        <w:t>E</w:t>
      </w:r>
      <w:r>
        <w:rPr>
          <w:sz w:val="18"/>
          <w:szCs w:val="18"/>
        </w:rPr>
        <w:t xml:space="preserve">xpenses to different </w:t>
      </w:r>
      <w:r w:rsidR="00037D00">
        <w:rPr>
          <w:sz w:val="18"/>
          <w:szCs w:val="18"/>
        </w:rPr>
        <w:t>C</w:t>
      </w:r>
      <w:r>
        <w:rPr>
          <w:sz w:val="18"/>
          <w:szCs w:val="18"/>
        </w:rPr>
        <w:t xml:space="preserve">ost </w:t>
      </w:r>
      <w:r w:rsidR="00037D00">
        <w:rPr>
          <w:sz w:val="18"/>
          <w:szCs w:val="18"/>
        </w:rPr>
        <w:t>C</w:t>
      </w:r>
      <w:r>
        <w:rPr>
          <w:sz w:val="18"/>
          <w:szCs w:val="18"/>
        </w:rPr>
        <w:t>enters.</w:t>
      </w:r>
    </w:p>
    <w:p w14:paraId="6A05A809" w14:textId="77777777" w:rsidR="00D14E47" w:rsidRDefault="00D14E47">
      <w:pPr>
        <w:shd w:val="clear" w:color="auto" w:fill="C6D9F1"/>
        <w:rPr>
          <w:sz w:val="18"/>
          <w:szCs w:val="18"/>
        </w:rPr>
      </w:pPr>
    </w:p>
    <w:p w14:paraId="5A39BBE3" w14:textId="77777777" w:rsidR="00D14E47" w:rsidRDefault="00D14E47">
      <w:pPr>
        <w:rPr>
          <w:sz w:val="18"/>
          <w:szCs w:val="18"/>
        </w:rPr>
      </w:pPr>
    </w:p>
    <w:p w14:paraId="7B31D1E6" w14:textId="77777777" w:rsidR="00D14E47" w:rsidRDefault="00954A07">
      <w:pPr>
        <w:pBdr>
          <w:top w:val="single" w:sz="4" w:space="1" w:color="808080"/>
          <w:bottom w:val="single" w:sz="4" w:space="1" w:color="808080"/>
        </w:pBdr>
        <w:jc w:val="center"/>
        <w:rPr>
          <w:color w:val="000000"/>
          <w:sz w:val="20"/>
          <w:szCs w:val="20"/>
        </w:rPr>
      </w:pPr>
      <w:r>
        <w:rPr>
          <w:b/>
          <w:smallCaps/>
          <w:color w:val="000000"/>
          <w:sz w:val="20"/>
          <w:szCs w:val="20"/>
        </w:rPr>
        <w:t xml:space="preserve">Project Manager EIM </w:t>
      </w:r>
      <w:r>
        <w:rPr>
          <w:smallCaps/>
          <w:color w:val="000000"/>
          <w:sz w:val="20"/>
          <w:szCs w:val="20"/>
        </w:rPr>
        <w:t>| Cognizant Technology Solutions | 2014 – Apr’ 2015</w:t>
      </w:r>
    </w:p>
    <w:p w14:paraId="10CA4994" w14:textId="77777777" w:rsidR="00D14E47" w:rsidRDefault="00954A07">
      <w:pPr>
        <w:jc w:val="center"/>
        <w:rPr>
          <w:color w:val="000000"/>
          <w:sz w:val="18"/>
          <w:szCs w:val="18"/>
        </w:rPr>
      </w:pPr>
      <w:r>
        <w:rPr>
          <w:color w:val="000000"/>
          <w:sz w:val="18"/>
          <w:szCs w:val="18"/>
        </w:rPr>
        <w:t>Client: ESPN/The Walt Disney Corporation | Feb 2014</w:t>
      </w:r>
    </w:p>
    <w:p w14:paraId="63B60228" w14:textId="1D90F5E9" w:rsidR="00D14E47" w:rsidRDefault="00954A07">
      <w:pPr>
        <w:numPr>
          <w:ilvl w:val="0"/>
          <w:numId w:val="1"/>
        </w:numPr>
        <w:shd w:val="clear" w:color="auto" w:fill="C6D9F1"/>
        <w:rPr>
          <w:color w:val="000000"/>
          <w:sz w:val="18"/>
          <w:szCs w:val="18"/>
        </w:rPr>
      </w:pPr>
      <w:r>
        <w:rPr>
          <w:b/>
          <w:color w:val="000000"/>
          <w:sz w:val="18"/>
          <w:szCs w:val="18"/>
        </w:rPr>
        <w:t>Design and develop corporate performance management systems for ESPN,</w:t>
      </w:r>
      <w:r>
        <w:rPr>
          <w:color w:val="000000"/>
          <w:sz w:val="18"/>
          <w:szCs w:val="18"/>
        </w:rPr>
        <w:t xml:space="preserve"> involving TM1 10.2/10.1 contributor applications for multiple business units/Profit/Cost Centers at the product level with several versions for each type of forecasting. Charged with the design, development, and support of the Long</w:t>
      </w:r>
      <w:r w:rsidR="004C6056">
        <w:rPr>
          <w:color w:val="000000"/>
          <w:sz w:val="18"/>
          <w:szCs w:val="18"/>
        </w:rPr>
        <w:t xml:space="preserve"> </w:t>
      </w:r>
      <w:r>
        <w:rPr>
          <w:color w:val="000000"/>
          <w:sz w:val="18"/>
          <w:szCs w:val="18"/>
        </w:rPr>
        <w:t>Range Plan, Annual Operating Plan and Quarterly Forecasting.</w:t>
      </w:r>
      <w:r>
        <w:rPr>
          <w:color w:val="1E2252"/>
          <w:sz w:val="18"/>
          <w:szCs w:val="18"/>
        </w:rPr>
        <w:t xml:space="preserve"> </w:t>
      </w:r>
      <w:r>
        <w:rPr>
          <w:color w:val="000000"/>
          <w:sz w:val="18"/>
          <w:szCs w:val="18"/>
        </w:rPr>
        <w:t>Led the definition of development standards and quality assurance processes for DW development</w:t>
      </w:r>
    </w:p>
    <w:p w14:paraId="6F5BF909" w14:textId="5D36A244" w:rsidR="00D14E47" w:rsidRDefault="00954A07">
      <w:pPr>
        <w:numPr>
          <w:ilvl w:val="0"/>
          <w:numId w:val="1"/>
        </w:numPr>
        <w:shd w:val="clear" w:color="auto" w:fill="C6D9F1"/>
        <w:rPr>
          <w:color w:val="000000"/>
          <w:sz w:val="18"/>
          <w:szCs w:val="18"/>
        </w:rPr>
      </w:pPr>
      <w:r>
        <w:rPr>
          <w:b/>
          <w:color w:val="000000"/>
          <w:sz w:val="18"/>
          <w:szCs w:val="18"/>
        </w:rPr>
        <w:lastRenderedPageBreak/>
        <w:t xml:space="preserve">Responsible for building business logic thru rules and TI processes, implementing workflow using contributor applications , </w:t>
      </w:r>
      <w:r>
        <w:rPr>
          <w:color w:val="000000"/>
          <w:sz w:val="18"/>
          <w:szCs w:val="18"/>
        </w:rPr>
        <w:t xml:space="preserve">creating complex business model using performance modeler( cube, dimension,             </w:t>
      </w:r>
      <w:r>
        <w:rPr>
          <w:b/>
          <w:smallCaps/>
          <w:color w:val="31849B"/>
          <w:sz w:val="18"/>
          <w:szCs w:val="18"/>
        </w:rPr>
        <w:t xml:space="preserve">  </w:t>
      </w:r>
      <w:r>
        <w:rPr>
          <w:color w:val="000000"/>
          <w:sz w:val="18"/>
          <w:szCs w:val="18"/>
        </w:rPr>
        <w:t xml:space="preserve">                                                                                                                                       links),</w:t>
      </w:r>
      <w:r w:rsidR="004C6056">
        <w:rPr>
          <w:color w:val="000000"/>
          <w:sz w:val="18"/>
          <w:szCs w:val="18"/>
        </w:rPr>
        <w:t xml:space="preserve"> </w:t>
      </w:r>
      <w:r>
        <w:rPr>
          <w:color w:val="000000"/>
          <w:sz w:val="18"/>
          <w:szCs w:val="18"/>
        </w:rPr>
        <w:t>Deploying  element, cell, Contributor application level security in TM1 10.1/10.2 environment. Implemented features of Contributor, Web, and Perspective to support end-to-end modular applications where data is fed from and written into SAP BW.</w:t>
      </w:r>
    </w:p>
    <w:p w14:paraId="04DF9AF5" w14:textId="13FBF481" w:rsidR="00D14E47" w:rsidRDefault="00954A07">
      <w:pPr>
        <w:numPr>
          <w:ilvl w:val="0"/>
          <w:numId w:val="1"/>
        </w:numPr>
        <w:shd w:val="clear" w:color="auto" w:fill="C6D9F1"/>
        <w:rPr>
          <w:color w:val="000000"/>
          <w:sz w:val="18"/>
          <w:szCs w:val="18"/>
        </w:rPr>
      </w:pPr>
      <w:r>
        <w:rPr>
          <w:b/>
          <w:color w:val="000000"/>
          <w:sz w:val="18"/>
          <w:szCs w:val="18"/>
        </w:rPr>
        <w:t xml:space="preserve">Review existing data design for use in reporting and analysis. </w:t>
      </w:r>
      <w:r>
        <w:rPr>
          <w:color w:val="000000"/>
          <w:sz w:val="18"/>
          <w:szCs w:val="18"/>
        </w:rPr>
        <w:t>Recommend best practices to build and maintain Cognos Framework Manager Models, metadata packages and transformer models, overseeing Cognos 10.2 report</w:t>
      </w:r>
      <w:r w:rsidR="004C6056">
        <w:rPr>
          <w:color w:val="000000"/>
          <w:sz w:val="18"/>
          <w:szCs w:val="18"/>
        </w:rPr>
        <w:t>,</w:t>
      </w:r>
      <w:r>
        <w:rPr>
          <w:color w:val="000000"/>
          <w:sz w:val="18"/>
          <w:szCs w:val="18"/>
        </w:rPr>
        <w:t xml:space="preserve"> and cube development efforts, prepare prototypes.</w:t>
      </w:r>
    </w:p>
    <w:p w14:paraId="41C8F396" w14:textId="77777777" w:rsidR="00D14E47" w:rsidRDefault="00D14E47">
      <w:pPr>
        <w:rPr>
          <w:color w:val="000000"/>
          <w:sz w:val="18"/>
          <w:szCs w:val="18"/>
        </w:rPr>
      </w:pPr>
    </w:p>
    <w:p w14:paraId="72A3D3EC" w14:textId="77777777" w:rsidR="00D14E47" w:rsidRDefault="00D14E47">
      <w:pPr>
        <w:rPr>
          <w:color w:val="000000"/>
          <w:sz w:val="18"/>
          <w:szCs w:val="18"/>
        </w:rPr>
      </w:pPr>
    </w:p>
    <w:p w14:paraId="0BF4A906" w14:textId="77777777" w:rsidR="00D14E47" w:rsidRDefault="00954A07">
      <w:pPr>
        <w:pBdr>
          <w:top w:val="single" w:sz="4" w:space="6" w:color="808080"/>
          <w:bottom w:val="single" w:sz="4" w:space="1" w:color="808080"/>
        </w:pBdr>
        <w:jc w:val="center"/>
        <w:rPr>
          <w:color w:val="000000"/>
          <w:sz w:val="20"/>
          <w:szCs w:val="20"/>
        </w:rPr>
      </w:pPr>
      <w:r>
        <w:rPr>
          <w:b/>
          <w:smallCaps/>
          <w:color w:val="000000"/>
          <w:sz w:val="20"/>
          <w:szCs w:val="20"/>
        </w:rPr>
        <w:t xml:space="preserve">Technical Advisor </w:t>
      </w:r>
      <w:r>
        <w:rPr>
          <w:smallCaps/>
          <w:color w:val="000000"/>
          <w:sz w:val="20"/>
          <w:szCs w:val="20"/>
        </w:rPr>
        <w:t>| NEC Corp of America | 2013 – 2014</w:t>
      </w:r>
    </w:p>
    <w:p w14:paraId="27E0C5ED" w14:textId="77777777" w:rsidR="00D14E47" w:rsidRDefault="00954A07">
      <w:pPr>
        <w:jc w:val="center"/>
        <w:rPr>
          <w:color w:val="000000"/>
          <w:sz w:val="18"/>
          <w:szCs w:val="18"/>
        </w:rPr>
      </w:pPr>
      <w:r>
        <w:rPr>
          <w:color w:val="000000"/>
          <w:sz w:val="18"/>
          <w:szCs w:val="18"/>
        </w:rPr>
        <w:t>———Client: BMW | Sep 2013 – Feb 2014———</w:t>
      </w:r>
    </w:p>
    <w:p w14:paraId="0C83C0C6" w14:textId="77777777" w:rsidR="00D14E47" w:rsidRDefault="00954A07">
      <w:pPr>
        <w:pStyle w:val="Heading2"/>
        <w:keepNext w:val="0"/>
        <w:numPr>
          <w:ilvl w:val="0"/>
          <w:numId w:val="8"/>
        </w:numPr>
        <w:shd w:val="clear" w:color="auto" w:fill="C6D9F1"/>
        <w:ind w:left="360"/>
        <w:contextualSpacing/>
        <w:rPr>
          <w:sz w:val="18"/>
          <w:szCs w:val="18"/>
        </w:rPr>
      </w:pPr>
      <w:r>
        <w:rPr>
          <w:sz w:val="18"/>
          <w:szCs w:val="18"/>
        </w:rPr>
        <w:t>Transitioned BMW’s highly complex Global reporting platform from 32-bit to 64-bit Cognos environment</w:t>
      </w:r>
    </w:p>
    <w:p w14:paraId="6168CE09" w14:textId="25B50582" w:rsidR="00D14E47" w:rsidRDefault="00954A07" w:rsidP="00FA5809">
      <w:pPr>
        <w:pStyle w:val="Heading2"/>
        <w:keepNext w:val="0"/>
        <w:shd w:val="clear" w:color="auto" w:fill="C6D9F1"/>
        <w:ind w:left="0" w:firstLine="0"/>
        <w:rPr>
          <w:b w:val="0"/>
          <w:sz w:val="18"/>
          <w:szCs w:val="18"/>
        </w:rPr>
      </w:pPr>
      <w:r>
        <w:rPr>
          <w:sz w:val="18"/>
          <w:szCs w:val="18"/>
        </w:rPr>
        <w:t xml:space="preserve">       (Integrated with Mainframe and multiple legacy system)</w:t>
      </w:r>
      <w:r w:rsidR="004C6056">
        <w:rPr>
          <w:sz w:val="18"/>
          <w:szCs w:val="18"/>
        </w:rPr>
        <w:t>.</w:t>
      </w:r>
      <w:r>
        <w:rPr>
          <w:b w:val="0"/>
          <w:sz w:val="18"/>
          <w:szCs w:val="18"/>
        </w:rPr>
        <w:t xml:space="preserve"> Troubleshoot and configured Cisco F5 Load Balancer with </w:t>
      </w:r>
    </w:p>
    <w:p w14:paraId="3056C4BD" w14:textId="77777777" w:rsidR="00FA5809" w:rsidRDefault="00954A07" w:rsidP="00FA5809">
      <w:pPr>
        <w:pStyle w:val="Heading2"/>
        <w:keepNext w:val="0"/>
        <w:shd w:val="clear" w:color="auto" w:fill="C6D9F1"/>
        <w:ind w:left="0" w:firstLine="0"/>
        <w:rPr>
          <w:b w:val="0"/>
          <w:sz w:val="18"/>
          <w:szCs w:val="18"/>
        </w:rPr>
      </w:pPr>
      <w:r>
        <w:rPr>
          <w:b w:val="0"/>
          <w:sz w:val="18"/>
          <w:szCs w:val="18"/>
        </w:rPr>
        <w:t xml:space="preserve">       Cognos environment. Configured Load Balancing Failover mechanism in exiting tiers</w:t>
      </w:r>
      <w:r w:rsidR="00FA5809">
        <w:rPr>
          <w:b w:val="0"/>
          <w:sz w:val="18"/>
          <w:szCs w:val="18"/>
        </w:rPr>
        <w:t xml:space="preserve"> </w:t>
      </w:r>
      <w:r>
        <w:rPr>
          <w:b w:val="0"/>
          <w:sz w:val="18"/>
          <w:szCs w:val="18"/>
        </w:rPr>
        <w:t xml:space="preserve">(Web, Data, Application, Content Manager &amp; </w:t>
      </w:r>
      <w:r w:rsidR="00FA5809">
        <w:rPr>
          <w:b w:val="0"/>
          <w:sz w:val="18"/>
          <w:szCs w:val="18"/>
        </w:rPr>
        <w:t xml:space="preserve"> </w:t>
      </w:r>
    </w:p>
    <w:p w14:paraId="583AB20D" w14:textId="2CA102DA" w:rsidR="00D14E47" w:rsidRDefault="00FA5809" w:rsidP="00FA5809">
      <w:pPr>
        <w:pStyle w:val="Heading2"/>
        <w:keepNext w:val="0"/>
        <w:shd w:val="clear" w:color="auto" w:fill="C6D9F1"/>
        <w:ind w:left="0" w:firstLine="0"/>
        <w:rPr>
          <w:b w:val="0"/>
          <w:sz w:val="18"/>
          <w:szCs w:val="18"/>
        </w:rPr>
      </w:pPr>
      <w:r>
        <w:rPr>
          <w:b w:val="0"/>
          <w:sz w:val="18"/>
          <w:szCs w:val="18"/>
        </w:rPr>
        <w:t xml:space="preserve">       </w:t>
      </w:r>
      <w:r w:rsidR="00954A07">
        <w:rPr>
          <w:b w:val="0"/>
          <w:sz w:val="18"/>
          <w:szCs w:val="18"/>
        </w:rPr>
        <w:t>Content Store). Lead the definition, requirements, architecture</w:t>
      </w:r>
      <w:r w:rsidR="004C6056">
        <w:rPr>
          <w:b w:val="0"/>
          <w:sz w:val="18"/>
          <w:szCs w:val="18"/>
        </w:rPr>
        <w:t>,</w:t>
      </w:r>
      <w:r w:rsidR="00954A07">
        <w:rPr>
          <w:b w:val="0"/>
          <w:sz w:val="18"/>
          <w:szCs w:val="18"/>
        </w:rPr>
        <w:t xml:space="preserve"> and developed consensus among diverse members (around the globe)</w:t>
      </w:r>
    </w:p>
    <w:p w14:paraId="7320B255" w14:textId="77777777" w:rsidR="00D14E47" w:rsidRDefault="00954A07">
      <w:pPr>
        <w:pStyle w:val="Heading2"/>
        <w:keepNext w:val="0"/>
        <w:numPr>
          <w:ilvl w:val="0"/>
          <w:numId w:val="1"/>
        </w:numPr>
        <w:shd w:val="clear" w:color="auto" w:fill="C6D9F1"/>
        <w:contextualSpacing/>
        <w:rPr>
          <w:sz w:val="18"/>
          <w:szCs w:val="18"/>
        </w:rPr>
      </w:pPr>
      <w:r>
        <w:rPr>
          <w:sz w:val="18"/>
          <w:szCs w:val="18"/>
        </w:rPr>
        <w:t>Integrated Mainframe Scheduler to support security and automated job triggering in addition to Web Seal, Tivoli Identity Manager and Cognos Access Manager to control distributor and internal security.</w:t>
      </w:r>
      <w:r>
        <w:rPr>
          <w:b w:val="0"/>
          <w:sz w:val="18"/>
          <w:szCs w:val="18"/>
        </w:rPr>
        <w:t xml:space="preserve"> Integrated VB &amp; .NET Legacy applications that automates switchover/security mechanisms.</w:t>
      </w:r>
    </w:p>
    <w:p w14:paraId="68518C1D" w14:textId="4B4FD8B7" w:rsidR="00D14E47" w:rsidRDefault="00954A07">
      <w:pPr>
        <w:pStyle w:val="Heading2"/>
        <w:keepNext w:val="0"/>
        <w:numPr>
          <w:ilvl w:val="0"/>
          <w:numId w:val="1"/>
        </w:numPr>
        <w:shd w:val="clear" w:color="auto" w:fill="C6D9F1"/>
        <w:rPr>
          <w:b w:val="0"/>
          <w:sz w:val="18"/>
          <w:szCs w:val="18"/>
        </w:rPr>
      </w:pPr>
      <w:r>
        <w:rPr>
          <w:sz w:val="18"/>
          <w:szCs w:val="18"/>
        </w:rPr>
        <w:t>Drove project deliverables, collaborating with clients and outside vendors and generated multiple new business opportunities.</w:t>
      </w:r>
      <w:r>
        <w:rPr>
          <w:b w:val="0"/>
          <w:sz w:val="18"/>
          <w:szCs w:val="18"/>
        </w:rPr>
        <w:t xml:space="preserve"> Lead scheduled and led meetings,</w:t>
      </w:r>
      <w:r>
        <w:rPr>
          <w:color w:val="333333"/>
          <w:sz w:val="18"/>
          <w:szCs w:val="18"/>
        </w:rPr>
        <w:t xml:space="preserve"> </w:t>
      </w:r>
      <w:r>
        <w:rPr>
          <w:b w:val="0"/>
          <w:sz w:val="18"/>
          <w:szCs w:val="18"/>
        </w:rPr>
        <w:t xml:space="preserve">led discussions on open issues, nurtured relationships with sponsors. Managed BMW’s IT and Business Intelligence team </w:t>
      </w:r>
      <w:r w:rsidR="004C6056">
        <w:rPr>
          <w:b w:val="0"/>
          <w:sz w:val="18"/>
          <w:szCs w:val="18"/>
        </w:rPr>
        <w:t>&amp;</w:t>
      </w:r>
      <w:r>
        <w:rPr>
          <w:b w:val="0"/>
          <w:sz w:val="18"/>
          <w:szCs w:val="18"/>
        </w:rPr>
        <w:t xml:space="preserve"> multiple external vendors to jointly analyze existing environment upgrade effects</w:t>
      </w:r>
      <w:r w:rsidR="004C6056">
        <w:rPr>
          <w:b w:val="0"/>
          <w:sz w:val="18"/>
          <w:szCs w:val="18"/>
        </w:rPr>
        <w:t>,</w:t>
      </w:r>
      <w:r>
        <w:rPr>
          <w:b w:val="0"/>
          <w:sz w:val="18"/>
          <w:szCs w:val="18"/>
        </w:rPr>
        <w:t xml:space="preserve"> and resolution. Achieved 100% user acceptance and completed the project in a highly ambiguous environment.</w:t>
      </w:r>
    </w:p>
    <w:p w14:paraId="0D0B940D" w14:textId="02ACA3BF" w:rsidR="00D14E47" w:rsidRDefault="00D14E47">
      <w:pPr>
        <w:rPr>
          <w:sz w:val="18"/>
          <w:szCs w:val="18"/>
        </w:rPr>
      </w:pPr>
    </w:p>
    <w:p w14:paraId="3412897D" w14:textId="77777777" w:rsidR="004C6056" w:rsidRDefault="004C6056">
      <w:pPr>
        <w:rPr>
          <w:sz w:val="18"/>
          <w:szCs w:val="18"/>
        </w:rPr>
      </w:pPr>
    </w:p>
    <w:p w14:paraId="173FD33C" w14:textId="77777777" w:rsidR="00D14E47" w:rsidRDefault="00954A07">
      <w:pPr>
        <w:pBdr>
          <w:top w:val="single" w:sz="4" w:space="1" w:color="808080"/>
          <w:bottom w:val="single" w:sz="4" w:space="1" w:color="808080"/>
        </w:pBdr>
        <w:jc w:val="center"/>
        <w:rPr>
          <w:color w:val="000000"/>
          <w:sz w:val="20"/>
          <w:szCs w:val="20"/>
        </w:rPr>
      </w:pPr>
      <w:r>
        <w:rPr>
          <w:b/>
          <w:smallCaps/>
          <w:color w:val="000000"/>
          <w:sz w:val="20"/>
          <w:szCs w:val="20"/>
        </w:rPr>
        <w:t xml:space="preserve">Senior Technical Manager </w:t>
      </w:r>
      <w:r>
        <w:rPr>
          <w:smallCaps/>
          <w:color w:val="000000"/>
          <w:sz w:val="20"/>
          <w:szCs w:val="20"/>
        </w:rPr>
        <w:t>| HCL Corp of America | 2010 – 2013</w:t>
      </w:r>
    </w:p>
    <w:p w14:paraId="1F4607FE" w14:textId="77777777" w:rsidR="00D14E47" w:rsidRDefault="00954A07">
      <w:pPr>
        <w:pStyle w:val="Heading2"/>
        <w:ind w:left="720" w:firstLine="0"/>
        <w:jc w:val="center"/>
        <w:rPr>
          <w:b w:val="0"/>
          <w:color w:val="000000"/>
          <w:sz w:val="18"/>
          <w:szCs w:val="18"/>
        </w:rPr>
      </w:pPr>
      <w:r>
        <w:rPr>
          <w:b w:val="0"/>
          <w:sz w:val="18"/>
          <w:szCs w:val="18"/>
        </w:rPr>
        <w:t xml:space="preserve"> </w:t>
      </w:r>
      <w:r>
        <w:rPr>
          <w:b w:val="0"/>
          <w:color w:val="000000"/>
          <w:sz w:val="18"/>
          <w:szCs w:val="18"/>
        </w:rPr>
        <w:t>Client: USAA | May 2012 – Sept 201</w:t>
      </w:r>
      <w:r>
        <w:rPr>
          <w:b w:val="0"/>
          <w:sz w:val="18"/>
          <w:szCs w:val="18"/>
        </w:rPr>
        <w:t>3</w:t>
      </w:r>
    </w:p>
    <w:p w14:paraId="606CF3D7" w14:textId="7BBBE934" w:rsidR="00D14E47" w:rsidRDefault="00954A07">
      <w:pPr>
        <w:pStyle w:val="Heading2"/>
        <w:keepNext w:val="0"/>
        <w:numPr>
          <w:ilvl w:val="0"/>
          <w:numId w:val="6"/>
        </w:numPr>
        <w:shd w:val="clear" w:color="auto" w:fill="C6D9F1"/>
        <w:spacing w:before="120"/>
        <w:ind w:right="-54"/>
        <w:rPr>
          <w:b w:val="0"/>
          <w:color w:val="000000"/>
          <w:sz w:val="18"/>
          <w:szCs w:val="18"/>
        </w:rPr>
      </w:pPr>
      <w:r>
        <w:rPr>
          <w:color w:val="000000"/>
          <w:sz w:val="18"/>
          <w:szCs w:val="18"/>
        </w:rPr>
        <w:t>Worked with complex Scenario Analytics using Cognos TM1 9.5, comprising of Human Resource, Finance and Marketing modules</w:t>
      </w:r>
      <w:r>
        <w:rPr>
          <w:b w:val="0"/>
          <w:color w:val="000000"/>
          <w:sz w:val="18"/>
          <w:szCs w:val="18"/>
        </w:rPr>
        <w:t xml:space="preserve"> </w:t>
      </w:r>
      <w:r>
        <w:rPr>
          <w:color w:val="000000"/>
          <w:sz w:val="18"/>
          <w:szCs w:val="18"/>
        </w:rPr>
        <w:t xml:space="preserve">and 31 interactive scenario models. </w:t>
      </w:r>
      <w:r>
        <w:rPr>
          <w:b w:val="0"/>
          <w:color w:val="000000"/>
          <w:sz w:val="18"/>
          <w:szCs w:val="18"/>
        </w:rPr>
        <w:t>It forecasts several scenarios like rapid, slow or medium growth, all driver</w:t>
      </w:r>
      <w:r w:rsidR="004C6056">
        <w:rPr>
          <w:b w:val="0"/>
          <w:color w:val="000000"/>
          <w:sz w:val="18"/>
          <w:szCs w:val="18"/>
        </w:rPr>
        <w:t>s</w:t>
      </w:r>
      <w:r>
        <w:rPr>
          <w:b w:val="0"/>
          <w:color w:val="000000"/>
          <w:sz w:val="18"/>
          <w:szCs w:val="18"/>
        </w:rPr>
        <w:t xml:space="preserve"> based revenue, cost of revenue, variable G&amp;A</w:t>
      </w:r>
      <w:r w:rsidR="004C6056">
        <w:rPr>
          <w:b w:val="0"/>
          <w:color w:val="000000"/>
          <w:sz w:val="18"/>
          <w:szCs w:val="18"/>
        </w:rPr>
        <w:t>,</w:t>
      </w:r>
      <w:r>
        <w:rPr>
          <w:b w:val="0"/>
          <w:color w:val="000000"/>
          <w:sz w:val="18"/>
          <w:szCs w:val="18"/>
        </w:rPr>
        <w:t xml:space="preserve"> and capital requirement associated with growth. Forecast financial investment return considering global insight rates most likely, high &amp; low.</w:t>
      </w:r>
    </w:p>
    <w:p w14:paraId="178A4F75" w14:textId="1C5ECBC4" w:rsidR="00D14E47" w:rsidRDefault="00954A07">
      <w:pPr>
        <w:pStyle w:val="Heading2"/>
        <w:keepNext w:val="0"/>
        <w:numPr>
          <w:ilvl w:val="0"/>
          <w:numId w:val="6"/>
        </w:numPr>
        <w:shd w:val="clear" w:color="auto" w:fill="C6D9F1"/>
        <w:spacing w:before="120"/>
        <w:ind w:right="-54"/>
        <w:rPr>
          <w:b w:val="0"/>
          <w:color w:val="000000"/>
          <w:sz w:val="18"/>
          <w:szCs w:val="18"/>
        </w:rPr>
      </w:pPr>
      <w:r>
        <w:rPr>
          <w:color w:val="000000"/>
          <w:sz w:val="18"/>
          <w:szCs w:val="18"/>
        </w:rPr>
        <w:t>Worked extensively on Data/Information Governance area using Info</w:t>
      </w:r>
      <w:r w:rsidR="004C6056">
        <w:rPr>
          <w:color w:val="000000"/>
          <w:sz w:val="18"/>
          <w:szCs w:val="18"/>
        </w:rPr>
        <w:t xml:space="preserve"> </w:t>
      </w:r>
      <w:r>
        <w:rPr>
          <w:color w:val="000000"/>
          <w:sz w:val="18"/>
          <w:szCs w:val="18"/>
        </w:rPr>
        <w:t xml:space="preserve">Sphere information server 8.5. </w:t>
      </w:r>
      <w:r>
        <w:rPr>
          <w:b w:val="0"/>
          <w:color w:val="000000"/>
          <w:sz w:val="18"/>
          <w:szCs w:val="18"/>
        </w:rPr>
        <w:t>Built and managed a common business vocabulary, managed business perspectives about information, aligning these views with the IT perspective using IBM business Glossary</w:t>
      </w:r>
      <w:r w:rsidR="004C6056">
        <w:rPr>
          <w:b w:val="0"/>
          <w:color w:val="000000"/>
          <w:sz w:val="18"/>
          <w:szCs w:val="18"/>
        </w:rPr>
        <w:t>,</w:t>
      </w:r>
      <w:r>
        <w:rPr>
          <w:b w:val="0"/>
          <w:color w:val="000000"/>
          <w:sz w:val="18"/>
          <w:szCs w:val="18"/>
        </w:rPr>
        <w:t xml:space="preserve"> and Metadata </w:t>
      </w:r>
      <w:r>
        <w:rPr>
          <w:b w:val="0"/>
          <w:sz w:val="18"/>
          <w:szCs w:val="18"/>
        </w:rPr>
        <w:t>Workbench</w:t>
      </w:r>
      <w:r>
        <w:rPr>
          <w:b w:val="0"/>
          <w:color w:val="000000"/>
          <w:sz w:val="18"/>
          <w:szCs w:val="18"/>
        </w:rPr>
        <w:t>.</w:t>
      </w:r>
      <w:r>
        <w:rPr>
          <w:color w:val="333333"/>
          <w:sz w:val="18"/>
          <w:szCs w:val="18"/>
        </w:rPr>
        <w:t xml:space="preserve"> </w:t>
      </w:r>
      <w:r>
        <w:rPr>
          <w:b w:val="0"/>
          <w:color w:val="000000"/>
          <w:sz w:val="18"/>
          <w:szCs w:val="18"/>
        </w:rPr>
        <w:t xml:space="preserve">Tied the technical metadata with business terms and developed the seamless business and IT integration using business and data lineage reports. </w:t>
      </w:r>
    </w:p>
    <w:p w14:paraId="0E27B00A" w14:textId="72EE6946" w:rsidR="00D14E47" w:rsidRDefault="00D14E47">
      <w:pPr>
        <w:rPr>
          <w:color w:val="000000"/>
          <w:sz w:val="18"/>
          <w:szCs w:val="18"/>
        </w:rPr>
      </w:pPr>
    </w:p>
    <w:p w14:paraId="3F498629" w14:textId="77777777" w:rsidR="004C6056" w:rsidRDefault="004C6056">
      <w:pPr>
        <w:rPr>
          <w:color w:val="000000"/>
          <w:sz w:val="18"/>
          <w:szCs w:val="18"/>
        </w:rPr>
      </w:pPr>
    </w:p>
    <w:p w14:paraId="3F979DB5" w14:textId="77777777" w:rsidR="00D14E47" w:rsidRDefault="00954A07">
      <w:pPr>
        <w:pStyle w:val="Heading2"/>
        <w:numPr>
          <w:ilvl w:val="1"/>
          <w:numId w:val="9"/>
        </w:numPr>
        <w:jc w:val="center"/>
        <w:rPr>
          <w:b w:val="0"/>
          <w:color w:val="000000"/>
          <w:sz w:val="18"/>
          <w:szCs w:val="18"/>
        </w:rPr>
      </w:pPr>
      <w:r>
        <w:rPr>
          <w:b w:val="0"/>
          <w:color w:val="000000"/>
          <w:sz w:val="18"/>
          <w:szCs w:val="18"/>
        </w:rPr>
        <w:t>———Client: Mitchell International | Aug 2011 – May 2012———</w:t>
      </w:r>
    </w:p>
    <w:p w14:paraId="63301599" w14:textId="77777777" w:rsidR="00D14E47" w:rsidRDefault="00954A07">
      <w:pPr>
        <w:pStyle w:val="Heading2"/>
        <w:keepNext w:val="0"/>
        <w:numPr>
          <w:ilvl w:val="0"/>
          <w:numId w:val="5"/>
        </w:numPr>
        <w:shd w:val="clear" w:color="auto" w:fill="C6D9F1"/>
        <w:rPr>
          <w:b w:val="0"/>
          <w:sz w:val="18"/>
          <w:szCs w:val="18"/>
        </w:rPr>
      </w:pPr>
      <w:r>
        <w:rPr>
          <w:sz w:val="18"/>
          <w:szCs w:val="18"/>
        </w:rPr>
        <w:t>Delivered a solution on collision claim management system using robust OLAP Cubes for analysis. Improving accuracy, efficiency and lowering cost of ownership</w:t>
      </w:r>
      <w:r>
        <w:rPr>
          <w:b w:val="0"/>
          <w:sz w:val="18"/>
          <w:szCs w:val="18"/>
        </w:rPr>
        <w:t>. Migrated the solution from Hyperion Essbase to MS SSAS in Smarter Agile development. Networked with project stakeholders and led the offshore team to timely delivery with quality results.</w:t>
      </w:r>
    </w:p>
    <w:p w14:paraId="60061E4C" w14:textId="77777777" w:rsidR="00D14E47" w:rsidRDefault="00D14E47">
      <w:pPr>
        <w:pStyle w:val="Heading2"/>
        <w:keepNext w:val="0"/>
        <w:shd w:val="clear" w:color="auto" w:fill="C6D9F1"/>
        <w:rPr>
          <w:b w:val="0"/>
          <w:sz w:val="18"/>
          <w:szCs w:val="18"/>
        </w:rPr>
      </w:pPr>
    </w:p>
    <w:p w14:paraId="70EF3BF1" w14:textId="77777777" w:rsidR="00D14E47" w:rsidRDefault="00954A07">
      <w:pPr>
        <w:pStyle w:val="Heading2"/>
        <w:keepNext w:val="0"/>
        <w:numPr>
          <w:ilvl w:val="0"/>
          <w:numId w:val="5"/>
        </w:numPr>
        <w:shd w:val="clear" w:color="auto" w:fill="C6D9F1"/>
        <w:rPr>
          <w:b w:val="0"/>
          <w:sz w:val="18"/>
          <w:szCs w:val="18"/>
        </w:rPr>
      </w:pPr>
      <w:r>
        <w:rPr>
          <w:sz w:val="18"/>
          <w:szCs w:val="18"/>
        </w:rPr>
        <w:t xml:space="preserve">Reviewed the business requirements as defined in ESSBASE from a technical perspective and develop a preliminary conceptual </w:t>
      </w:r>
      <w:r>
        <w:rPr>
          <w:b w:val="0"/>
          <w:sz w:val="18"/>
          <w:szCs w:val="18"/>
        </w:rPr>
        <w:t>design and technical architecture for the claim processing engine, data store, data warehouse. Developed a multi-phase architecture strategy, a tactical implementation plan that included a strategy to transfer responsibility to off-shore contract employees</w:t>
      </w:r>
    </w:p>
    <w:p w14:paraId="6DADF9F1" w14:textId="77777777" w:rsidR="004C6056" w:rsidRDefault="004C6056">
      <w:pPr>
        <w:pStyle w:val="Heading2"/>
        <w:numPr>
          <w:ilvl w:val="1"/>
          <w:numId w:val="9"/>
        </w:numPr>
        <w:jc w:val="center"/>
        <w:rPr>
          <w:b w:val="0"/>
          <w:color w:val="000000"/>
          <w:sz w:val="18"/>
          <w:szCs w:val="18"/>
        </w:rPr>
      </w:pPr>
    </w:p>
    <w:p w14:paraId="2174456D" w14:textId="4631559B" w:rsidR="00D14E47" w:rsidRDefault="00954A07">
      <w:pPr>
        <w:pStyle w:val="Heading2"/>
        <w:numPr>
          <w:ilvl w:val="1"/>
          <w:numId w:val="9"/>
        </w:numPr>
        <w:jc w:val="center"/>
        <w:rPr>
          <w:b w:val="0"/>
          <w:color w:val="000000"/>
          <w:sz w:val="18"/>
          <w:szCs w:val="18"/>
        </w:rPr>
      </w:pPr>
      <w:r>
        <w:rPr>
          <w:b w:val="0"/>
          <w:color w:val="000000"/>
          <w:sz w:val="18"/>
          <w:szCs w:val="18"/>
        </w:rPr>
        <w:t>———Client: Energy Giant | Jan 2011 – Aug 2011———</w:t>
      </w:r>
    </w:p>
    <w:p w14:paraId="1E76959A" w14:textId="77777777" w:rsidR="00D14E47" w:rsidRDefault="00954A07">
      <w:pPr>
        <w:numPr>
          <w:ilvl w:val="0"/>
          <w:numId w:val="4"/>
        </w:numPr>
        <w:pBdr>
          <w:top w:val="nil"/>
          <w:left w:val="nil"/>
          <w:bottom w:val="nil"/>
          <w:right w:val="nil"/>
          <w:between w:val="nil"/>
        </w:pBdr>
        <w:shd w:val="clear" w:color="auto" w:fill="C6D9F1"/>
        <w:rPr>
          <w:color w:val="000000"/>
          <w:sz w:val="18"/>
          <w:szCs w:val="18"/>
        </w:rPr>
      </w:pPr>
      <w:r>
        <w:rPr>
          <w:b/>
          <w:color w:val="000000"/>
          <w:sz w:val="18"/>
          <w:szCs w:val="18"/>
        </w:rPr>
        <w:t xml:space="preserve">Migrated the enterprise-level planning, budgeting, and forecasting module to IBM Cognos TM1 9.4 to support several lines of business </w:t>
      </w:r>
      <w:r>
        <w:rPr>
          <w:color w:val="000000"/>
          <w:sz w:val="18"/>
          <w:szCs w:val="18"/>
        </w:rPr>
        <w:t>from Cognos 8.4</w:t>
      </w:r>
      <w:r>
        <w:rPr>
          <w:b/>
          <w:color w:val="000000"/>
          <w:sz w:val="18"/>
          <w:szCs w:val="18"/>
        </w:rPr>
        <w:t xml:space="preserve">. </w:t>
      </w:r>
      <w:r>
        <w:rPr>
          <w:color w:val="000000"/>
          <w:sz w:val="18"/>
          <w:szCs w:val="18"/>
        </w:rPr>
        <w:t xml:space="preserve">Integrated advanced reporting &amp; analytical features as well. </w:t>
      </w:r>
    </w:p>
    <w:p w14:paraId="00A16548" w14:textId="77777777" w:rsidR="00D14E47" w:rsidRDefault="00954A07">
      <w:pPr>
        <w:numPr>
          <w:ilvl w:val="0"/>
          <w:numId w:val="4"/>
        </w:numPr>
        <w:pBdr>
          <w:top w:val="nil"/>
          <w:left w:val="nil"/>
          <w:bottom w:val="nil"/>
          <w:right w:val="nil"/>
          <w:between w:val="nil"/>
        </w:pBdr>
        <w:shd w:val="clear" w:color="auto" w:fill="C6D9F1"/>
        <w:spacing w:before="120"/>
        <w:rPr>
          <w:color w:val="000000"/>
          <w:sz w:val="18"/>
          <w:szCs w:val="18"/>
        </w:rPr>
      </w:pPr>
      <w:r>
        <w:rPr>
          <w:b/>
          <w:color w:val="000000"/>
          <w:sz w:val="18"/>
          <w:szCs w:val="18"/>
        </w:rPr>
        <w:t xml:space="preserve">Interviewed department contacts as part of the needs analysis to assess the department’s </w:t>
      </w:r>
      <w:r>
        <w:rPr>
          <w:color w:val="000000"/>
          <w:sz w:val="18"/>
          <w:szCs w:val="18"/>
        </w:rPr>
        <w:t>infrastructure and identify what forecasting, budgeting, reporting functions would best suit the team.</w:t>
      </w:r>
      <w:r>
        <w:rPr>
          <w:b/>
          <w:color w:val="000000"/>
          <w:sz w:val="18"/>
          <w:szCs w:val="18"/>
        </w:rPr>
        <w:t xml:space="preserve">  </w:t>
      </w:r>
    </w:p>
    <w:p w14:paraId="2DD79B9D" w14:textId="77777777" w:rsidR="00D14E47" w:rsidRDefault="00954A07">
      <w:pPr>
        <w:pStyle w:val="Heading2"/>
        <w:keepNext w:val="0"/>
        <w:numPr>
          <w:ilvl w:val="0"/>
          <w:numId w:val="4"/>
        </w:numPr>
        <w:shd w:val="clear" w:color="auto" w:fill="C6D9F1"/>
        <w:spacing w:before="120"/>
        <w:rPr>
          <w:color w:val="000000"/>
          <w:sz w:val="18"/>
          <w:szCs w:val="18"/>
        </w:rPr>
      </w:pPr>
      <w:r>
        <w:rPr>
          <w:sz w:val="18"/>
          <w:szCs w:val="18"/>
        </w:rPr>
        <w:t xml:space="preserve">Designed the conceptual and technical architecture. </w:t>
      </w:r>
      <w:r>
        <w:rPr>
          <w:b w:val="0"/>
          <w:sz w:val="18"/>
          <w:szCs w:val="18"/>
        </w:rPr>
        <w:t>Developed new and enhanced existing Cognos Contributor applications.</w:t>
      </w:r>
      <w:r>
        <w:rPr>
          <w:sz w:val="18"/>
          <w:szCs w:val="18"/>
        </w:rPr>
        <w:t xml:space="preserve"> </w:t>
      </w:r>
      <w:r>
        <w:rPr>
          <w:b w:val="0"/>
          <w:color w:val="333333"/>
          <w:sz w:val="18"/>
          <w:szCs w:val="18"/>
        </w:rPr>
        <w:t>Defined and outlined the planning, budgeting and BI report development roadmap, process maps.</w:t>
      </w:r>
    </w:p>
    <w:p w14:paraId="44EAFD9C" w14:textId="77777777" w:rsidR="00D14E47" w:rsidRDefault="00D14E47">
      <w:pPr>
        <w:pStyle w:val="Heading2"/>
        <w:ind w:left="0" w:firstLine="0"/>
        <w:rPr>
          <w:b w:val="0"/>
          <w:sz w:val="18"/>
          <w:szCs w:val="18"/>
        </w:rPr>
      </w:pPr>
    </w:p>
    <w:p w14:paraId="0919B41F" w14:textId="77777777" w:rsidR="00D14E47" w:rsidRDefault="00954A07">
      <w:pPr>
        <w:pStyle w:val="Heading2"/>
        <w:ind w:left="0" w:firstLine="0"/>
        <w:rPr>
          <w:b w:val="0"/>
          <w:color w:val="000000"/>
          <w:sz w:val="18"/>
          <w:szCs w:val="18"/>
        </w:rPr>
      </w:pPr>
      <w:r>
        <w:rPr>
          <w:b w:val="0"/>
          <w:sz w:val="18"/>
          <w:szCs w:val="18"/>
        </w:rPr>
        <w:t xml:space="preserve">                                                           </w:t>
      </w:r>
      <w:r>
        <w:rPr>
          <w:b w:val="0"/>
          <w:color w:val="000000"/>
          <w:sz w:val="18"/>
          <w:szCs w:val="18"/>
        </w:rPr>
        <w:t>———Client: Lloyds Bank | Apr 2010 – Jan 2011———</w:t>
      </w:r>
    </w:p>
    <w:p w14:paraId="15449DC8" w14:textId="2ECFF56A" w:rsidR="00D14E47" w:rsidRDefault="00954A07">
      <w:pPr>
        <w:numPr>
          <w:ilvl w:val="0"/>
          <w:numId w:val="2"/>
        </w:numPr>
        <w:pBdr>
          <w:top w:val="nil"/>
          <w:left w:val="nil"/>
          <w:bottom w:val="nil"/>
          <w:right w:val="nil"/>
          <w:between w:val="nil"/>
        </w:pBdr>
        <w:shd w:val="clear" w:color="auto" w:fill="C6D9F1"/>
        <w:rPr>
          <w:color w:val="000000"/>
          <w:sz w:val="18"/>
          <w:szCs w:val="18"/>
        </w:rPr>
      </w:pPr>
      <w:r>
        <w:rPr>
          <w:b/>
          <w:color w:val="000000"/>
          <w:sz w:val="18"/>
          <w:szCs w:val="18"/>
        </w:rPr>
        <w:t xml:space="preserve">Directed an integration project between Lloyds Bank and HBOS. </w:t>
      </w:r>
      <w:r>
        <w:rPr>
          <w:color w:val="000000"/>
          <w:sz w:val="18"/>
          <w:szCs w:val="18"/>
        </w:rPr>
        <w:t>Led a team of 150+ BI/EDW personnel overseeing the implementation of DataStage</w:t>
      </w:r>
      <w:r w:rsidR="004C6056">
        <w:rPr>
          <w:color w:val="000000"/>
          <w:sz w:val="18"/>
          <w:szCs w:val="18"/>
        </w:rPr>
        <w:t xml:space="preserve"> and</w:t>
      </w:r>
      <w:r>
        <w:rPr>
          <w:color w:val="000000"/>
          <w:sz w:val="18"/>
          <w:szCs w:val="18"/>
        </w:rPr>
        <w:t xml:space="preserve"> Teradata Financial data models. Steered project planning activities and provided estimates for revised and additional work packages. </w:t>
      </w:r>
    </w:p>
    <w:p w14:paraId="50AFA45F" w14:textId="77777777" w:rsidR="00D14E47" w:rsidRDefault="00954A07">
      <w:pPr>
        <w:numPr>
          <w:ilvl w:val="0"/>
          <w:numId w:val="2"/>
        </w:numPr>
        <w:pBdr>
          <w:top w:val="nil"/>
          <w:left w:val="nil"/>
          <w:bottom w:val="nil"/>
          <w:right w:val="nil"/>
          <w:between w:val="nil"/>
        </w:pBdr>
        <w:shd w:val="clear" w:color="auto" w:fill="C6D9F1"/>
        <w:spacing w:before="120"/>
        <w:rPr>
          <w:color w:val="000000"/>
          <w:sz w:val="18"/>
          <w:szCs w:val="18"/>
        </w:rPr>
      </w:pPr>
      <w:r>
        <w:rPr>
          <w:b/>
          <w:color w:val="000000"/>
          <w:sz w:val="18"/>
          <w:szCs w:val="18"/>
        </w:rPr>
        <w:t>Developed project initiation and planning documents in addition to templates that outlined project scope, goals, expected obstacles/constraints, and so on, to aide with each project management phase.</w:t>
      </w:r>
      <w:r>
        <w:rPr>
          <w:color w:val="000000"/>
          <w:sz w:val="18"/>
          <w:szCs w:val="18"/>
        </w:rPr>
        <w:t xml:space="preserve"> Scaled projects using work breakdowns and detailing action items. </w:t>
      </w:r>
    </w:p>
    <w:p w14:paraId="4B94D5A5" w14:textId="77777777" w:rsidR="00D14E47" w:rsidRDefault="00954A07">
      <w:pPr>
        <w:pStyle w:val="Heading1"/>
        <w:numPr>
          <w:ilvl w:val="0"/>
          <w:numId w:val="9"/>
        </w:numPr>
        <w:jc w:val="center"/>
        <w:rPr>
          <w:sz w:val="18"/>
          <w:szCs w:val="18"/>
        </w:rPr>
      </w:pPr>
      <w:r>
        <w:rPr>
          <w:sz w:val="18"/>
          <w:szCs w:val="18"/>
        </w:rPr>
        <w:lastRenderedPageBreak/>
        <w:tab/>
      </w:r>
    </w:p>
    <w:p w14:paraId="4DE90355" w14:textId="77777777" w:rsidR="00D14E47" w:rsidRDefault="00954A07">
      <w:pPr>
        <w:pStyle w:val="Heading2"/>
        <w:numPr>
          <w:ilvl w:val="1"/>
          <w:numId w:val="9"/>
        </w:numPr>
        <w:pBdr>
          <w:top w:val="single" w:sz="4" w:space="1" w:color="808080"/>
          <w:bottom w:val="single" w:sz="4" w:space="1" w:color="808080"/>
        </w:pBdr>
        <w:jc w:val="center"/>
        <w:rPr>
          <w:rFonts w:ascii="Tahoma" w:eastAsia="Tahoma" w:hAnsi="Tahoma" w:cs="Tahoma"/>
          <w:b w:val="0"/>
          <w:color w:val="000000"/>
          <w:sz w:val="20"/>
          <w:szCs w:val="20"/>
        </w:rPr>
      </w:pPr>
      <w:r>
        <w:rPr>
          <w:smallCaps/>
          <w:color w:val="000000"/>
          <w:sz w:val="20"/>
          <w:szCs w:val="20"/>
        </w:rPr>
        <w:t xml:space="preserve">Senior Advisory Consultant </w:t>
      </w:r>
      <w:r>
        <w:rPr>
          <w:b w:val="0"/>
          <w:smallCaps/>
          <w:color w:val="000000"/>
          <w:sz w:val="20"/>
          <w:szCs w:val="20"/>
        </w:rPr>
        <w:t>| IBM Global Services | 2009 – 2010</w:t>
      </w:r>
    </w:p>
    <w:p w14:paraId="470E8557" w14:textId="77777777" w:rsidR="00D14E47" w:rsidRPr="004E6EC7" w:rsidRDefault="00954A07">
      <w:pPr>
        <w:pStyle w:val="Heading2"/>
        <w:numPr>
          <w:ilvl w:val="1"/>
          <w:numId w:val="9"/>
        </w:numPr>
        <w:jc w:val="center"/>
        <w:rPr>
          <w:b w:val="0"/>
          <w:color w:val="000000"/>
          <w:sz w:val="18"/>
          <w:szCs w:val="18"/>
          <w:lang w:val="es-ES"/>
        </w:rPr>
      </w:pPr>
      <w:r w:rsidRPr="004E6EC7">
        <w:rPr>
          <w:b w:val="0"/>
          <w:sz w:val="18"/>
          <w:szCs w:val="18"/>
          <w:lang w:val="es-ES"/>
        </w:rPr>
        <w:t>———Client: Bharti Airtel | Mar 2009 – Mar 2010———</w:t>
      </w:r>
    </w:p>
    <w:p w14:paraId="493A8627" w14:textId="77777777" w:rsidR="00D14E47" w:rsidRDefault="00954A07">
      <w:pPr>
        <w:numPr>
          <w:ilvl w:val="0"/>
          <w:numId w:val="7"/>
        </w:numPr>
        <w:shd w:val="clear" w:color="auto" w:fill="C6D9F1"/>
        <w:rPr>
          <w:sz w:val="18"/>
          <w:szCs w:val="18"/>
        </w:rPr>
      </w:pPr>
      <w:r>
        <w:rPr>
          <w:b/>
          <w:color w:val="000000"/>
          <w:sz w:val="18"/>
          <w:szCs w:val="18"/>
        </w:rPr>
        <w:t xml:space="preserve">Consulted on the design and planning of BI solutions to support supply chain, finance, production, and HR analytics. </w:t>
      </w:r>
      <w:r>
        <w:rPr>
          <w:color w:val="000000"/>
          <w:sz w:val="18"/>
          <w:szCs w:val="18"/>
        </w:rPr>
        <w:t xml:space="preserve">Used Data Stage, DB2 and Cognos 8.4 Platform. Set up business architectural guidelines during project design, development, coordination, delivery, quality, and acceptance. </w:t>
      </w:r>
    </w:p>
    <w:p w14:paraId="1D296F46" w14:textId="77777777" w:rsidR="00D14E47" w:rsidRDefault="00954A07">
      <w:pPr>
        <w:numPr>
          <w:ilvl w:val="0"/>
          <w:numId w:val="7"/>
        </w:numPr>
        <w:shd w:val="clear" w:color="auto" w:fill="C6D9F1"/>
        <w:spacing w:before="120"/>
        <w:rPr>
          <w:sz w:val="18"/>
          <w:szCs w:val="18"/>
        </w:rPr>
      </w:pPr>
      <w:r>
        <w:rPr>
          <w:b/>
          <w:color w:val="000000"/>
          <w:sz w:val="18"/>
          <w:szCs w:val="18"/>
        </w:rPr>
        <w:t>Audited and monitored a $4M project budget, ensuring expenditures and costs associated with manpower were aligned in accordance with the client’s financial restrictions.</w:t>
      </w:r>
      <w:r>
        <w:rPr>
          <w:color w:val="000000"/>
          <w:sz w:val="18"/>
          <w:szCs w:val="18"/>
        </w:rPr>
        <w:t xml:space="preserve"> Tracked financial commitments/budgeting and performance expectations against the client’s objectives and performance goals.</w:t>
      </w:r>
    </w:p>
    <w:p w14:paraId="638B4052" w14:textId="77777777" w:rsidR="00D14E47" w:rsidRDefault="00954A07">
      <w:pPr>
        <w:numPr>
          <w:ilvl w:val="0"/>
          <w:numId w:val="7"/>
        </w:numPr>
        <w:shd w:val="clear" w:color="auto" w:fill="C6D9F1"/>
        <w:spacing w:before="120"/>
        <w:rPr>
          <w:color w:val="000000"/>
          <w:sz w:val="18"/>
          <w:szCs w:val="18"/>
        </w:rPr>
      </w:pPr>
      <w:r>
        <w:rPr>
          <w:b/>
          <w:color w:val="000000"/>
          <w:sz w:val="18"/>
          <w:szCs w:val="18"/>
        </w:rPr>
        <w:t>Introduced Business Activity Monitoring solutions in supply chain, human resources, and finance areas for monitoring internal team performance:</w:t>
      </w:r>
    </w:p>
    <w:p w14:paraId="638E7664" w14:textId="77777777" w:rsidR="00FA5809" w:rsidRPr="00867626" w:rsidRDefault="00954A07">
      <w:pPr>
        <w:shd w:val="clear" w:color="auto" w:fill="C6D9F1"/>
        <w:rPr>
          <w:rFonts w:eastAsia="Gungsuh"/>
          <w:i/>
          <w:color w:val="000000"/>
          <w:sz w:val="18"/>
          <w:szCs w:val="18"/>
        </w:rPr>
      </w:pPr>
      <w:r w:rsidRPr="00867626">
        <w:rPr>
          <w:rFonts w:eastAsia="Gungsuh"/>
          <w:i/>
          <w:color w:val="000000"/>
          <w:sz w:val="18"/>
          <w:szCs w:val="18"/>
        </w:rPr>
        <w:t xml:space="preserve">     √ Introduced and optimized numerous 15-minute refresh dashboard for the supply chain, HR team </w:t>
      </w:r>
      <w:r w:rsidR="00FA5809" w:rsidRPr="00867626">
        <w:rPr>
          <w:rFonts w:eastAsia="Gungsuh"/>
          <w:i/>
          <w:color w:val="000000"/>
          <w:sz w:val="18"/>
          <w:szCs w:val="18"/>
        </w:rPr>
        <w:t xml:space="preserve">  </w:t>
      </w:r>
    </w:p>
    <w:p w14:paraId="4C8185B6" w14:textId="77777777" w:rsidR="00D14E47" w:rsidRPr="00867626" w:rsidRDefault="00FA5809">
      <w:pPr>
        <w:shd w:val="clear" w:color="auto" w:fill="C6D9F1"/>
        <w:rPr>
          <w:sz w:val="18"/>
          <w:szCs w:val="18"/>
        </w:rPr>
      </w:pPr>
      <w:r w:rsidRPr="00867626">
        <w:rPr>
          <w:rFonts w:eastAsia="Gungsuh"/>
          <w:i/>
          <w:color w:val="000000"/>
          <w:sz w:val="18"/>
          <w:szCs w:val="18"/>
        </w:rPr>
        <w:t xml:space="preserve">      giving instant</w:t>
      </w:r>
      <w:r w:rsidR="00954A07" w:rsidRPr="00867626">
        <w:rPr>
          <w:i/>
          <w:color w:val="000000"/>
          <w:sz w:val="18"/>
          <w:szCs w:val="18"/>
        </w:rPr>
        <w:t xml:space="preserve"> insight into the performance of the shared services, internal and contract teams.</w:t>
      </w:r>
    </w:p>
    <w:p w14:paraId="1B7FB3B2" w14:textId="77777777" w:rsidR="00FA5809" w:rsidRPr="00867626" w:rsidRDefault="00954A07">
      <w:pPr>
        <w:shd w:val="clear" w:color="auto" w:fill="C6D9F1"/>
        <w:rPr>
          <w:rFonts w:eastAsia="Gungsuh"/>
          <w:i/>
          <w:color w:val="000000"/>
          <w:sz w:val="18"/>
          <w:szCs w:val="18"/>
        </w:rPr>
      </w:pPr>
      <w:r w:rsidRPr="00867626">
        <w:rPr>
          <w:rFonts w:eastAsia="Gungsuh"/>
          <w:i/>
          <w:color w:val="000000"/>
          <w:sz w:val="18"/>
          <w:szCs w:val="18"/>
        </w:rPr>
        <w:t xml:space="preserve">     √ Real-time data warehousing on the status and results of various operations, processes, and </w:t>
      </w:r>
      <w:r w:rsidR="00FA5809" w:rsidRPr="00867626">
        <w:rPr>
          <w:rFonts w:eastAsia="Gungsuh"/>
          <w:i/>
          <w:color w:val="000000"/>
          <w:sz w:val="18"/>
          <w:szCs w:val="18"/>
        </w:rPr>
        <w:t xml:space="preserve">    </w:t>
      </w:r>
    </w:p>
    <w:p w14:paraId="4FFB7173" w14:textId="77777777" w:rsidR="00D14E47" w:rsidRPr="00867626" w:rsidRDefault="00FA5809">
      <w:pPr>
        <w:shd w:val="clear" w:color="auto" w:fill="C6D9F1"/>
        <w:rPr>
          <w:color w:val="000000"/>
          <w:sz w:val="18"/>
          <w:szCs w:val="18"/>
        </w:rPr>
      </w:pPr>
      <w:r w:rsidRPr="00867626">
        <w:rPr>
          <w:rFonts w:eastAsia="Gungsuh"/>
          <w:i/>
          <w:color w:val="000000"/>
          <w:sz w:val="18"/>
          <w:szCs w:val="18"/>
        </w:rPr>
        <w:t xml:space="preserve">      Transactions </w:t>
      </w:r>
      <w:r w:rsidRPr="00867626">
        <w:rPr>
          <w:i/>
          <w:color w:val="000000"/>
          <w:sz w:val="18"/>
          <w:szCs w:val="18"/>
        </w:rPr>
        <w:t>using</w:t>
      </w:r>
      <w:r w:rsidR="00954A07" w:rsidRPr="00867626">
        <w:rPr>
          <w:i/>
          <w:color w:val="000000"/>
          <w:sz w:val="18"/>
          <w:szCs w:val="18"/>
        </w:rPr>
        <w:t xml:space="preserve"> IBM CDC, DataStage, and Cognos. Enabled client to make informed business decisions, address  </w:t>
      </w:r>
    </w:p>
    <w:p w14:paraId="7B696DD8" w14:textId="77777777" w:rsidR="00D14E47" w:rsidRPr="00867626" w:rsidRDefault="00954A07">
      <w:pPr>
        <w:shd w:val="clear" w:color="auto" w:fill="C6D9F1"/>
        <w:rPr>
          <w:sz w:val="18"/>
          <w:szCs w:val="18"/>
        </w:rPr>
      </w:pPr>
      <w:r w:rsidRPr="00867626">
        <w:rPr>
          <w:i/>
          <w:color w:val="000000"/>
          <w:sz w:val="18"/>
          <w:szCs w:val="18"/>
        </w:rPr>
        <w:t xml:space="preserve">        problem areas and realign to tap emerging opportunities.</w:t>
      </w:r>
    </w:p>
    <w:p w14:paraId="182BCA71" w14:textId="77777777" w:rsidR="00FA5809" w:rsidRPr="00867626" w:rsidRDefault="00954A07">
      <w:pPr>
        <w:shd w:val="clear" w:color="auto" w:fill="C6D9F1"/>
        <w:rPr>
          <w:rFonts w:eastAsia="Gungsuh"/>
          <w:i/>
          <w:color w:val="000000"/>
          <w:sz w:val="18"/>
          <w:szCs w:val="18"/>
        </w:rPr>
      </w:pPr>
      <w:r w:rsidRPr="00867626">
        <w:rPr>
          <w:rFonts w:eastAsia="Gungsuh"/>
          <w:i/>
          <w:color w:val="000000"/>
          <w:sz w:val="18"/>
          <w:szCs w:val="18"/>
        </w:rPr>
        <w:t xml:space="preserve">     √ Performance/Automation/Balance Scorecards that monitored the impact of automation on </w:t>
      </w:r>
      <w:r w:rsidR="00FA5809" w:rsidRPr="00867626">
        <w:rPr>
          <w:rFonts w:eastAsia="Gungsuh"/>
          <w:i/>
          <w:color w:val="000000"/>
          <w:sz w:val="18"/>
          <w:szCs w:val="18"/>
        </w:rPr>
        <w:t xml:space="preserve">   </w:t>
      </w:r>
    </w:p>
    <w:p w14:paraId="0C449B0D" w14:textId="77777777" w:rsidR="00D14E47" w:rsidRPr="00867626" w:rsidRDefault="00FA5809">
      <w:pPr>
        <w:shd w:val="clear" w:color="auto" w:fill="C6D9F1"/>
        <w:rPr>
          <w:sz w:val="18"/>
          <w:szCs w:val="18"/>
        </w:rPr>
      </w:pPr>
      <w:r w:rsidRPr="00867626">
        <w:rPr>
          <w:rFonts w:eastAsia="Gungsuh"/>
          <w:i/>
          <w:color w:val="000000"/>
          <w:sz w:val="18"/>
          <w:szCs w:val="18"/>
        </w:rPr>
        <w:t xml:space="preserve">      processes and</w:t>
      </w:r>
      <w:r w:rsidR="00E5624A" w:rsidRPr="00867626">
        <w:rPr>
          <w:rFonts w:eastAsia="Gungsuh"/>
          <w:i/>
          <w:color w:val="000000"/>
          <w:sz w:val="18"/>
          <w:szCs w:val="18"/>
        </w:rPr>
        <w:t> </w:t>
      </w:r>
      <w:r w:rsidR="00E5624A" w:rsidRPr="00867626">
        <w:rPr>
          <w:i/>
          <w:color w:val="000000"/>
          <w:sz w:val="18"/>
          <w:szCs w:val="18"/>
        </w:rPr>
        <w:t>aligned</w:t>
      </w:r>
      <w:r w:rsidR="00954A07" w:rsidRPr="00867626">
        <w:rPr>
          <w:i/>
          <w:color w:val="000000"/>
          <w:sz w:val="18"/>
          <w:szCs w:val="18"/>
        </w:rPr>
        <w:t xml:space="preserve"> daily activities to strategic objectives of becoming a more customer-centric organization. </w:t>
      </w:r>
    </w:p>
    <w:p w14:paraId="44C0B80A" w14:textId="77777777" w:rsidR="00D14E47" w:rsidRDefault="00954A07">
      <w:pPr>
        <w:numPr>
          <w:ilvl w:val="0"/>
          <w:numId w:val="7"/>
        </w:numPr>
        <w:shd w:val="clear" w:color="auto" w:fill="C6D9F1"/>
        <w:spacing w:before="120"/>
        <w:rPr>
          <w:sz w:val="18"/>
          <w:szCs w:val="18"/>
        </w:rPr>
      </w:pPr>
      <w:r>
        <w:rPr>
          <w:b/>
          <w:color w:val="000000"/>
          <w:sz w:val="18"/>
          <w:szCs w:val="18"/>
        </w:rPr>
        <w:t>Introduced Cognos Controller financial consolidation software</w:t>
      </w:r>
      <w:r>
        <w:rPr>
          <w:color w:val="333333"/>
          <w:sz w:val="18"/>
          <w:szCs w:val="18"/>
        </w:rPr>
        <w:t xml:space="preserve"> </w:t>
      </w:r>
      <w:r>
        <w:rPr>
          <w:color w:val="000000"/>
          <w:sz w:val="18"/>
          <w:szCs w:val="18"/>
        </w:rPr>
        <w:t>that helped implement a complete and consolidated report process which provided CFO with an enterprise view of key financial ratios and metrics.</w:t>
      </w:r>
    </w:p>
    <w:p w14:paraId="4424DB52" w14:textId="77777777" w:rsidR="00D14E47" w:rsidRDefault="00954A07">
      <w:pPr>
        <w:numPr>
          <w:ilvl w:val="0"/>
          <w:numId w:val="7"/>
        </w:numPr>
        <w:shd w:val="clear" w:color="auto" w:fill="C6D9F1"/>
        <w:spacing w:before="120"/>
        <w:rPr>
          <w:sz w:val="18"/>
          <w:szCs w:val="18"/>
        </w:rPr>
      </w:pPr>
      <w:r>
        <w:rPr>
          <w:b/>
          <w:color w:val="000000"/>
          <w:sz w:val="18"/>
          <w:szCs w:val="18"/>
        </w:rPr>
        <w:t xml:space="preserve">Introduced Designed Cubes, Dimensions, TIs, and Web Reports. </w:t>
      </w:r>
      <w:r>
        <w:rPr>
          <w:color w:val="000000"/>
          <w:sz w:val="18"/>
          <w:szCs w:val="18"/>
        </w:rPr>
        <w:t xml:space="preserve">Created complex Active Forms and views, subsets, and populated data for actuals. Implemented Cognos TM1 </w:t>
      </w:r>
      <w:r>
        <w:rPr>
          <w:sz w:val="18"/>
          <w:szCs w:val="18"/>
        </w:rPr>
        <w:t>Workflow</w:t>
      </w:r>
      <w:r>
        <w:rPr>
          <w:color w:val="000000"/>
          <w:sz w:val="18"/>
          <w:szCs w:val="18"/>
        </w:rPr>
        <w:t>/Executive Viewer. Designed and developed Framework Manager Model on DB2 schema. Provided risk analysis and scenario modeling.</w:t>
      </w:r>
    </w:p>
    <w:p w14:paraId="3DEEC669" w14:textId="77777777" w:rsidR="00D14E47" w:rsidRDefault="00D14E47">
      <w:pPr>
        <w:pBdr>
          <w:top w:val="nil"/>
          <w:left w:val="nil"/>
          <w:bottom w:val="nil"/>
          <w:right w:val="nil"/>
          <w:between w:val="nil"/>
        </w:pBdr>
        <w:rPr>
          <w:color w:val="31849B"/>
          <w:sz w:val="18"/>
          <w:szCs w:val="18"/>
        </w:rPr>
      </w:pPr>
    </w:p>
    <w:p w14:paraId="3656B9AB" w14:textId="3EE78A11" w:rsidR="00D14E47" w:rsidRPr="00867626" w:rsidRDefault="00954A07" w:rsidP="00867626">
      <w:pPr>
        <w:pBdr>
          <w:top w:val="nil"/>
          <w:left w:val="nil"/>
          <w:bottom w:val="nil"/>
          <w:right w:val="nil"/>
          <w:between w:val="nil"/>
        </w:pBdr>
        <w:rPr>
          <w:color w:val="000000"/>
          <w:sz w:val="18"/>
          <w:szCs w:val="18"/>
        </w:rPr>
      </w:pPr>
      <w:r>
        <w:rPr>
          <w:smallCaps/>
          <w:sz w:val="18"/>
          <w:szCs w:val="18"/>
        </w:rPr>
        <w:t>Additional works history are available upon the request</w:t>
      </w:r>
    </w:p>
    <w:p w14:paraId="553FF817" w14:textId="77777777" w:rsidR="00D14E47" w:rsidRDefault="00954A07">
      <w:pPr>
        <w:rPr>
          <w:sz w:val="18"/>
          <w:szCs w:val="18"/>
        </w:rPr>
      </w:pPr>
      <w:r>
        <w:rPr>
          <w:b/>
          <w:smallCaps/>
          <w:color w:val="31849B"/>
          <w:sz w:val="20"/>
          <w:szCs w:val="20"/>
        </w:rPr>
        <w:t>Education &amp; Professional Qualifications</w:t>
      </w:r>
    </w:p>
    <w:p w14:paraId="14C00A2B" w14:textId="77777777" w:rsidR="00D14E47" w:rsidRDefault="00954A07">
      <w:pPr>
        <w:rPr>
          <w:sz w:val="18"/>
          <w:szCs w:val="18"/>
        </w:rPr>
      </w:pPr>
      <w:r>
        <w:rPr>
          <w:b/>
          <w:sz w:val="18"/>
          <w:szCs w:val="18"/>
        </w:rPr>
        <w:t>Equivalent to MBA/Advanced Degree, Business Management</w:t>
      </w:r>
      <w:r>
        <w:rPr>
          <w:sz w:val="18"/>
          <w:szCs w:val="18"/>
        </w:rPr>
        <w:t>, 2007</w:t>
      </w:r>
    </w:p>
    <w:p w14:paraId="3C81F571" w14:textId="77777777" w:rsidR="00D14E47" w:rsidRDefault="00954A07">
      <w:pPr>
        <w:rPr>
          <w:sz w:val="18"/>
          <w:szCs w:val="18"/>
        </w:rPr>
      </w:pPr>
      <w:r>
        <w:rPr>
          <w:sz w:val="18"/>
          <w:szCs w:val="18"/>
        </w:rPr>
        <w:t>Institute of Management Technology, Ghaziabad, India</w:t>
      </w:r>
    </w:p>
    <w:p w14:paraId="3777373D" w14:textId="77777777" w:rsidR="00D14E47" w:rsidRDefault="00FA5809">
      <w:pPr>
        <w:tabs>
          <w:tab w:val="left" w:pos="1350"/>
          <w:tab w:val="left" w:pos="7124"/>
        </w:tabs>
        <w:rPr>
          <w:sz w:val="18"/>
          <w:szCs w:val="18"/>
        </w:rPr>
      </w:pPr>
      <w:r>
        <w:rPr>
          <w:b/>
          <w:sz w:val="18"/>
          <w:szCs w:val="18"/>
        </w:rPr>
        <w:t>B.Sc.</w:t>
      </w:r>
      <w:r w:rsidR="00954A07">
        <w:rPr>
          <w:b/>
          <w:sz w:val="18"/>
          <w:szCs w:val="18"/>
        </w:rPr>
        <w:t>, Pure Science (Physics, Chemistry &amp; Mathematics)</w:t>
      </w:r>
      <w:r w:rsidR="00954A07">
        <w:rPr>
          <w:sz w:val="18"/>
          <w:szCs w:val="18"/>
        </w:rPr>
        <w:t>, 1990</w:t>
      </w:r>
    </w:p>
    <w:p w14:paraId="57EA7DB6" w14:textId="77777777" w:rsidR="00D14E47" w:rsidRDefault="00954A07">
      <w:pPr>
        <w:tabs>
          <w:tab w:val="left" w:pos="1350"/>
          <w:tab w:val="left" w:pos="7124"/>
        </w:tabs>
        <w:rPr>
          <w:sz w:val="18"/>
          <w:szCs w:val="18"/>
        </w:rPr>
      </w:pPr>
      <w:r>
        <w:rPr>
          <w:sz w:val="18"/>
          <w:szCs w:val="18"/>
        </w:rPr>
        <w:t>University of Calcutta, West Bengal, India</w:t>
      </w:r>
    </w:p>
    <w:p w14:paraId="45FB0818" w14:textId="77777777" w:rsidR="00D14E47" w:rsidRDefault="00D14E47">
      <w:pPr>
        <w:tabs>
          <w:tab w:val="left" w:pos="1350"/>
          <w:tab w:val="left" w:pos="7124"/>
        </w:tabs>
        <w:rPr>
          <w:sz w:val="18"/>
          <w:szCs w:val="18"/>
        </w:rPr>
      </w:pPr>
    </w:p>
    <w:p w14:paraId="0B724D3E" w14:textId="77777777" w:rsidR="00D14E47" w:rsidRDefault="00954A07">
      <w:pPr>
        <w:rPr>
          <w:sz w:val="20"/>
          <w:szCs w:val="20"/>
        </w:rPr>
      </w:pPr>
      <w:r>
        <w:rPr>
          <w:b/>
          <w:smallCaps/>
          <w:color w:val="31849B"/>
          <w:sz w:val="20"/>
          <w:szCs w:val="20"/>
        </w:rPr>
        <w:t>Technical Skills</w:t>
      </w:r>
    </w:p>
    <w:p w14:paraId="3685BA1E" w14:textId="359601AB" w:rsidR="00D14E47" w:rsidRDefault="00954A07">
      <w:pPr>
        <w:rPr>
          <w:sz w:val="18"/>
          <w:szCs w:val="18"/>
        </w:rPr>
      </w:pPr>
      <w:r>
        <w:rPr>
          <w:b/>
          <w:sz w:val="18"/>
          <w:szCs w:val="18"/>
        </w:rPr>
        <w:t xml:space="preserve">Business Intelligence/ETL/Statistics/Financial Planner/Corporate Performance Tools &amp; ERP — </w:t>
      </w:r>
      <w:r>
        <w:rPr>
          <w:sz w:val="18"/>
          <w:szCs w:val="18"/>
        </w:rPr>
        <w:t>Cognos 8/9/10: Transformer, PowerPlay, Architect, Visualizer, Metrics, Report Net, Framework Manager, Analysis Studio, Mobile, Security, Contributor/Contributor Administrator, Metric /Report / Query Studio, and TM1/Perspectives/Web/ Executive Viewer/Contributor/ Insight/ Integrator/Web; DataStage 8.5 &amp; 8.7, Informatica 9.1, Analysis Services (SSAS), OLAP Cubes, Reporting Services (SSRS); SAS (Data Integration, Enterprise Miner/Guide, Dashboard, OLAP Cube Studio, Information Map Studio, and Web Report), SPSS 17, Orion ERP, Google Analytics</w:t>
      </w:r>
    </w:p>
    <w:p w14:paraId="56CAD8AF" w14:textId="77777777" w:rsidR="00867626" w:rsidRDefault="00867626">
      <w:pPr>
        <w:rPr>
          <w:sz w:val="18"/>
          <w:szCs w:val="18"/>
        </w:rPr>
      </w:pPr>
    </w:p>
    <w:p w14:paraId="049F31CB" w14:textId="38F1B429" w:rsidR="00D14E47" w:rsidRDefault="004C6056">
      <w:pPr>
        <w:rPr>
          <w:sz w:val="18"/>
          <w:szCs w:val="18"/>
        </w:rPr>
      </w:pPr>
      <w:r w:rsidRPr="004C6056">
        <w:rPr>
          <w:b/>
          <w:bCs/>
          <w:sz w:val="18"/>
          <w:szCs w:val="18"/>
        </w:rPr>
        <w:t>SAP MDG</w:t>
      </w:r>
      <w:r>
        <w:rPr>
          <w:sz w:val="18"/>
          <w:szCs w:val="18"/>
        </w:rPr>
        <w:t xml:space="preserve"> --- ABAP, WD/FPM, BRF+, Workflow, Frameworks, </w:t>
      </w:r>
      <w:r w:rsidR="00867626">
        <w:rPr>
          <w:sz w:val="18"/>
          <w:szCs w:val="18"/>
        </w:rPr>
        <w:t xml:space="preserve">SMT </w:t>
      </w:r>
      <w:r>
        <w:rPr>
          <w:sz w:val="18"/>
          <w:szCs w:val="18"/>
        </w:rPr>
        <w:t>Mapping, CVI, HANA, DRF</w:t>
      </w:r>
      <w:r w:rsidR="00867626">
        <w:rPr>
          <w:sz w:val="18"/>
          <w:szCs w:val="18"/>
        </w:rPr>
        <w:t>IMG, FPM, BADI Implementation, and SAPM Master Data Governance</w:t>
      </w:r>
    </w:p>
    <w:p w14:paraId="2B995D1E" w14:textId="77777777" w:rsidR="00867626" w:rsidRDefault="00867626">
      <w:pPr>
        <w:rPr>
          <w:sz w:val="18"/>
          <w:szCs w:val="18"/>
        </w:rPr>
      </w:pPr>
    </w:p>
    <w:p w14:paraId="1A00FA85" w14:textId="77777777" w:rsidR="00D14E47" w:rsidRDefault="00954A07">
      <w:pPr>
        <w:rPr>
          <w:sz w:val="18"/>
          <w:szCs w:val="18"/>
        </w:rPr>
      </w:pPr>
      <w:r>
        <w:rPr>
          <w:b/>
          <w:sz w:val="18"/>
          <w:szCs w:val="18"/>
        </w:rPr>
        <w:t xml:space="preserve">Information Governance &amp; Data Management — </w:t>
      </w:r>
      <w:r>
        <w:rPr>
          <w:sz w:val="18"/>
          <w:szCs w:val="18"/>
        </w:rPr>
        <w:t>IBM InfoSphere Information Server (Business Glossary, Metadata Workbench, Asset Manager, Fast Track, Import Export Manager), dfPower Studio, Quality Stage 8, Information Analyzer</w:t>
      </w:r>
    </w:p>
    <w:p w14:paraId="53128261" w14:textId="77777777" w:rsidR="00D14E47" w:rsidRDefault="00D14E47">
      <w:pPr>
        <w:rPr>
          <w:b/>
          <w:sz w:val="18"/>
          <w:szCs w:val="18"/>
        </w:rPr>
      </w:pPr>
    </w:p>
    <w:p w14:paraId="474EFD74" w14:textId="77777777" w:rsidR="00D14E47" w:rsidRDefault="00954A07">
      <w:pPr>
        <w:rPr>
          <w:sz w:val="18"/>
          <w:szCs w:val="18"/>
        </w:rPr>
      </w:pPr>
      <w:r>
        <w:rPr>
          <w:b/>
          <w:sz w:val="18"/>
          <w:szCs w:val="18"/>
        </w:rPr>
        <w:t xml:space="preserve">Databases — </w:t>
      </w:r>
      <w:r>
        <w:rPr>
          <w:sz w:val="18"/>
          <w:szCs w:val="18"/>
        </w:rPr>
        <w:t>Oracle, SQL Server, Enterprise Edition, DB2, Netezza</w:t>
      </w:r>
    </w:p>
    <w:p w14:paraId="62486C05" w14:textId="77777777" w:rsidR="00D14E47" w:rsidRDefault="00D14E47">
      <w:pPr>
        <w:rPr>
          <w:b/>
          <w:sz w:val="18"/>
          <w:szCs w:val="18"/>
        </w:rPr>
      </w:pPr>
    </w:p>
    <w:p w14:paraId="50452746" w14:textId="77777777" w:rsidR="00D14E47" w:rsidRDefault="00954A07">
      <w:pPr>
        <w:rPr>
          <w:sz w:val="18"/>
          <w:szCs w:val="18"/>
        </w:rPr>
      </w:pPr>
      <w:r>
        <w:rPr>
          <w:b/>
          <w:sz w:val="18"/>
          <w:szCs w:val="18"/>
        </w:rPr>
        <w:t xml:space="preserve">Application Server – </w:t>
      </w:r>
      <w:r>
        <w:rPr>
          <w:sz w:val="18"/>
          <w:szCs w:val="18"/>
        </w:rPr>
        <w:t>Oracle 9iAS/10gAS, Apache Tomcat 4, WebSphere</w:t>
      </w:r>
    </w:p>
    <w:p w14:paraId="4101652C" w14:textId="77777777" w:rsidR="00D14E47" w:rsidRDefault="00D14E47">
      <w:pPr>
        <w:rPr>
          <w:b/>
          <w:sz w:val="18"/>
          <w:szCs w:val="18"/>
        </w:rPr>
      </w:pPr>
    </w:p>
    <w:p w14:paraId="19FFCDA1" w14:textId="77777777" w:rsidR="00D14E47" w:rsidRDefault="00954A07">
      <w:pPr>
        <w:rPr>
          <w:sz w:val="18"/>
          <w:szCs w:val="18"/>
        </w:rPr>
      </w:pPr>
      <w:r>
        <w:rPr>
          <w:b/>
          <w:sz w:val="18"/>
          <w:szCs w:val="18"/>
        </w:rPr>
        <w:t xml:space="preserve">Operating Systems – </w:t>
      </w:r>
      <w:r>
        <w:rPr>
          <w:sz w:val="18"/>
          <w:szCs w:val="18"/>
        </w:rPr>
        <w:t>UNIX, AIX, Linux, SUSE Linux Enterprise 11</w:t>
      </w:r>
    </w:p>
    <w:p w14:paraId="4B99056E" w14:textId="77777777" w:rsidR="00D14E47" w:rsidRDefault="00D14E47">
      <w:pPr>
        <w:rPr>
          <w:b/>
          <w:sz w:val="18"/>
          <w:szCs w:val="18"/>
        </w:rPr>
      </w:pPr>
    </w:p>
    <w:p w14:paraId="2418DDE6" w14:textId="77777777" w:rsidR="00D14E47" w:rsidRDefault="00954A07">
      <w:pPr>
        <w:rPr>
          <w:sz w:val="18"/>
          <w:szCs w:val="18"/>
        </w:rPr>
      </w:pPr>
      <w:r>
        <w:rPr>
          <w:b/>
          <w:sz w:val="18"/>
          <w:szCs w:val="18"/>
        </w:rPr>
        <w:t>Web Servers/Directory</w:t>
      </w:r>
      <w:r>
        <w:rPr>
          <w:smallCaps/>
          <w:sz w:val="18"/>
          <w:szCs w:val="18"/>
        </w:rPr>
        <w:t xml:space="preserve"> – </w:t>
      </w:r>
      <w:r>
        <w:rPr>
          <w:sz w:val="18"/>
          <w:szCs w:val="18"/>
        </w:rPr>
        <w:t>IIS, SUN One Web Server, Active Directory Server, Tivoli Access Manager, Tivoli Identity Manager &amp; Sun LDAP, Windows Servers</w:t>
      </w:r>
    </w:p>
    <w:p w14:paraId="1299C43A" w14:textId="77777777" w:rsidR="00D14E47" w:rsidRDefault="00D14E47">
      <w:pPr>
        <w:rPr>
          <w:b/>
          <w:sz w:val="18"/>
          <w:szCs w:val="18"/>
        </w:rPr>
      </w:pPr>
    </w:p>
    <w:p w14:paraId="54FA2B34" w14:textId="77777777" w:rsidR="00D14E47" w:rsidRDefault="00954A07">
      <w:pPr>
        <w:rPr>
          <w:sz w:val="18"/>
          <w:szCs w:val="18"/>
        </w:rPr>
      </w:pPr>
      <w:r>
        <w:rPr>
          <w:b/>
          <w:sz w:val="18"/>
          <w:szCs w:val="18"/>
        </w:rPr>
        <w:t xml:space="preserve">Big Data — </w:t>
      </w:r>
      <w:r>
        <w:rPr>
          <w:sz w:val="18"/>
          <w:szCs w:val="18"/>
        </w:rPr>
        <w:t>Infosphere BigInsights, Hadoop, Cloudera, Info Sphere Streams, Hive, Cloudera Impala, Solr, EMC Greenplum, Splunk</w:t>
      </w:r>
    </w:p>
    <w:p w14:paraId="4DDBEF00" w14:textId="77777777" w:rsidR="00D14E47" w:rsidRDefault="00D14E47">
      <w:pPr>
        <w:rPr>
          <w:b/>
          <w:sz w:val="18"/>
          <w:szCs w:val="18"/>
        </w:rPr>
      </w:pPr>
    </w:p>
    <w:p w14:paraId="27779E8D" w14:textId="77777777" w:rsidR="00D14E47" w:rsidRDefault="00954A07">
      <w:pPr>
        <w:rPr>
          <w:sz w:val="18"/>
          <w:szCs w:val="18"/>
        </w:rPr>
      </w:pPr>
      <w:r>
        <w:rPr>
          <w:b/>
          <w:sz w:val="18"/>
          <w:szCs w:val="18"/>
        </w:rPr>
        <w:t>Big Data Analytics</w:t>
      </w:r>
      <w:r>
        <w:rPr>
          <w:sz w:val="18"/>
          <w:szCs w:val="18"/>
        </w:rPr>
        <w:t xml:space="preserve"> – Pivotal Greenplum</w:t>
      </w:r>
    </w:p>
    <w:p w14:paraId="3461D779" w14:textId="77777777" w:rsidR="00D14E47" w:rsidRDefault="00D14E47">
      <w:pPr>
        <w:rPr>
          <w:b/>
          <w:sz w:val="18"/>
          <w:szCs w:val="18"/>
        </w:rPr>
      </w:pPr>
    </w:p>
    <w:p w14:paraId="4958BD18" w14:textId="77777777" w:rsidR="00D14E47" w:rsidRDefault="00954A07">
      <w:pPr>
        <w:rPr>
          <w:sz w:val="18"/>
          <w:szCs w:val="18"/>
        </w:rPr>
      </w:pPr>
      <w:r>
        <w:rPr>
          <w:b/>
          <w:sz w:val="18"/>
          <w:szCs w:val="18"/>
        </w:rPr>
        <w:t>Data Miner</w:t>
      </w:r>
      <w:r>
        <w:rPr>
          <w:sz w:val="18"/>
          <w:szCs w:val="18"/>
        </w:rPr>
        <w:t xml:space="preserve"> – SAS Enterprise Miner, SPSS Enterprise Miner</w:t>
      </w:r>
    </w:p>
    <w:p w14:paraId="3CF2D8B6" w14:textId="77777777" w:rsidR="00D14E47" w:rsidRDefault="00D14E47">
      <w:pPr>
        <w:rPr>
          <w:b/>
          <w:sz w:val="18"/>
          <w:szCs w:val="18"/>
        </w:rPr>
      </w:pPr>
    </w:p>
    <w:p w14:paraId="2DFBEA74" w14:textId="77777777" w:rsidR="00D14E47" w:rsidRDefault="00954A07">
      <w:pPr>
        <w:rPr>
          <w:sz w:val="18"/>
          <w:szCs w:val="18"/>
        </w:rPr>
      </w:pPr>
      <w:r>
        <w:rPr>
          <w:b/>
          <w:sz w:val="18"/>
          <w:szCs w:val="18"/>
        </w:rPr>
        <w:t xml:space="preserve">Mobile Analytics </w:t>
      </w:r>
      <w:r>
        <w:rPr>
          <w:sz w:val="18"/>
          <w:szCs w:val="18"/>
        </w:rPr>
        <w:t>— Tableau, Qlikview</w:t>
      </w:r>
    </w:p>
    <w:sectPr w:rsidR="00D14E47">
      <w:type w:val="continuous"/>
      <w:pgSz w:w="12240" w:h="15840"/>
      <w:pgMar w:top="1080" w:right="990" w:bottom="907" w:left="115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C03C87" w14:textId="77777777" w:rsidR="00C34821" w:rsidRDefault="00C34821">
      <w:r>
        <w:separator/>
      </w:r>
    </w:p>
  </w:endnote>
  <w:endnote w:type="continuationSeparator" w:id="0">
    <w:p w14:paraId="691081B1" w14:textId="77777777" w:rsidR="00C34821" w:rsidRDefault="00C34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1C2CE" w14:textId="33D79037" w:rsidR="00D14E47" w:rsidRPr="00867626" w:rsidRDefault="00954A07">
    <w:pPr>
      <w:pBdr>
        <w:top w:val="nil"/>
        <w:left w:val="nil"/>
        <w:bottom w:val="nil"/>
        <w:right w:val="nil"/>
        <w:between w:val="nil"/>
      </w:pBdr>
      <w:tabs>
        <w:tab w:val="center" w:pos="4320"/>
        <w:tab w:val="right" w:pos="8640"/>
      </w:tabs>
      <w:jc w:val="right"/>
      <w:rPr>
        <w:color w:val="000000"/>
        <w:sz w:val="18"/>
        <w:szCs w:val="18"/>
      </w:rPr>
    </w:pPr>
    <w:r w:rsidRPr="00867626">
      <w:rPr>
        <w:color w:val="000000"/>
        <w:sz w:val="18"/>
        <w:szCs w:val="18"/>
      </w:rPr>
      <w:t xml:space="preserve">Page </w:t>
    </w:r>
    <w:r w:rsidRPr="00867626">
      <w:rPr>
        <w:color w:val="000000"/>
        <w:sz w:val="18"/>
        <w:szCs w:val="18"/>
      </w:rPr>
      <w:fldChar w:fldCharType="begin"/>
    </w:r>
    <w:r w:rsidRPr="00867626">
      <w:rPr>
        <w:color w:val="000000"/>
        <w:sz w:val="18"/>
        <w:szCs w:val="18"/>
      </w:rPr>
      <w:instrText>PAGE</w:instrText>
    </w:r>
    <w:r w:rsidRPr="00867626">
      <w:rPr>
        <w:color w:val="000000"/>
        <w:sz w:val="18"/>
        <w:szCs w:val="18"/>
      </w:rPr>
      <w:fldChar w:fldCharType="separate"/>
    </w:r>
    <w:r w:rsidR="00A95705">
      <w:rPr>
        <w:noProof/>
        <w:color w:val="000000"/>
        <w:sz w:val="18"/>
        <w:szCs w:val="18"/>
      </w:rPr>
      <w:t>1</w:t>
    </w:r>
    <w:r w:rsidRPr="00867626">
      <w:rPr>
        <w:color w:val="000000"/>
        <w:sz w:val="18"/>
        <w:szCs w:val="18"/>
      </w:rPr>
      <w:fldChar w:fldCharType="end"/>
    </w:r>
    <w:r w:rsidRPr="00867626">
      <w:rPr>
        <w:color w:val="00000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7ECC34" w14:textId="77777777" w:rsidR="00C34821" w:rsidRDefault="00C34821">
      <w:r>
        <w:separator/>
      </w:r>
    </w:p>
  </w:footnote>
  <w:footnote w:type="continuationSeparator" w:id="0">
    <w:p w14:paraId="4C75543E" w14:textId="77777777" w:rsidR="00C34821" w:rsidRDefault="00C348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24FF1F" w14:textId="43BEC06F" w:rsidR="00D14E47" w:rsidRDefault="00867626">
    <w:pPr>
      <w:pStyle w:val="Heading1"/>
      <w:numPr>
        <w:ilvl w:val="0"/>
        <w:numId w:val="9"/>
      </w:numPr>
      <w:jc w:val="center"/>
      <w:rPr>
        <w:rFonts w:ascii="Tahoma" w:eastAsia="Tahoma" w:hAnsi="Tahoma" w:cs="Tahoma"/>
        <w:color w:val="31849B"/>
        <w:sz w:val="32"/>
        <w:szCs w:val="32"/>
        <w:u w:val="single"/>
      </w:rPr>
    </w:pPr>
    <w:r>
      <w:rPr>
        <w:rFonts w:ascii="Tahoma" w:eastAsia="Tahoma" w:hAnsi="Tahoma" w:cs="Tahoma"/>
        <w:smallCaps/>
        <w:color w:val="31849B"/>
        <w:sz w:val="32"/>
        <w:szCs w:val="32"/>
      </w:rPr>
      <w:t>PRABAL KUMAR DUTTA</w:t>
    </w:r>
  </w:p>
  <w:p w14:paraId="0DFAE634" w14:textId="77777777" w:rsidR="00D14E47" w:rsidRDefault="00954A07">
    <w:pPr>
      <w:pStyle w:val="Title"/>
      <w:ind w:left="7200"/>
      <w:jc w:val="left"/>
    </w:pPr>
    <w:r>
      <w:rPr>
        <w:rFonts w:ascii="Verdana" w:eastAsia="Verdana" w:hAnsi="Verdana" w:cs="Verdana"/>
        <w:color w:val="808080"/>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D1BFB"/>
    <w:multiLevelType w:val="multilevel"/>
    <w:tmpl w:val="3992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C281EEC"/>
    <w:multiLevelType w:val="multilevel"/>
    <w:tmpl w:val="F01E330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nsid w:val="1E7C1F51"/>
    <w:multiLevelType w:val="multilevel"/>
    <w:tmpl w:val="51A8FF92"/>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nsid w:val="250908B4"/>
    <w:multiLevelType w:val="multilevel"/>
    <w:tmpl w:val="4698A89E"/>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4">
    <w:nsid w:val="2F463FAA"/>
    <w:multiLevelType w:val="multilevel"/>
    <w:tmpl w:val="3BA489F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nsid w:val="46027E03"/>
    <w:multiLevelType w:val="multilevel"/>
    <w:tmpl w:val="0AE40DE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nsid w:val="465B5FC4"/>
    <w:multiLevelType w:val="multilevel"/>
    <w:tmpl w:val="5C4C2A3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nsid w:val="6C942D46"/>
    <w:multiLevelType w:val="multilevel"/>
    <w:tmpl w:val="0DD2B54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773C02FB"/>
    <w:multiLevelType w:val="multilevel"/>
    <w:tmpl w:val="2B6C538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7"/>
  </w:num>
  <w:num w:numId="2">
    <w:abstractNumId w:val="4"/>
  </w:num>
  <w:num w:numId="3">
    <w:abstractNumId w:val="8"/>
  </w:num>
  <w:num w:numId="4">
    <w:abstractNumId w:val="5"/>
  </w:num>
  <w:num w:numId="5">
    <w:abstractNumId w:val="1"/>
  </w:num>
  <w:num w:numId="6">
    <w:abstractNumId w:val="6"/>
  </w:num>
  <w:num w:numId="7">
    <w:abstractNumId w:val="2"/>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E47"/>
    <w:rsid w:val="00037D00"/>
    <w:rsid w:val="000E4B78"/>
    <w:rsid w:val="000F3580"/>
    <w:rsid w:val="001213A6"/>
    <w:rsid w:val="00131613"/>
    <w:rsid w:val="001B39D4"/>
    <w:rsid w:val="001E4968"/>
    <w:rsid w:val="00230162"/>
    <w:rsid w:val="003E4B17"/>
    <w:rsid w:val="00401C6D"/>
    <w:rsid w:val="00412C7E"/>
    <w:rsid w:val="00420E71"/>
    <w:rsid w:val="00430B63"/>
    <w:rsid w:val="004C6056"/>
    <w:rsid w:val="004E6EC7"/>
    <w:rsid w:val="00516203"/>
    <w:rsid w:val="0052681E"/>
    <w:rsid w:val="00543ABF"/>
    <w:rsid w:val="00553E20"/>
    <w:rsid w:val="00606CE6"/>
    <w:rsid w:val="00646597"/>
    <w:rsid w:val="00697B5C"/>
    <w:rsid w:val="006B060F"/>
    <w:rsid w:val="006C4A97"/>
    <w:rsid w:val="006F1259"/>
    <w:rsid w:val="007873D0"/>
    <w:rsid w:val="007D72DF"/>
    <w:rsid w:val="007D78D4"/>
    <w:rsid w:val="007E7D66"/>
    <w:rsid w:val="00817137"/>
    <w:rsid w:val="008659D2"/>
    <w:rsid w:val="00867626"/>
    <w:rsid w:val="008868BC"/>
    <w:rsid w:val="008F2B30"/>
    <w:rsid w:val="008F77E3"/>
    <w:rsid w:val="00954A07"/>
    <w:rsid w:val="009F5D2C"/>
    <w:rsid w:val="00A24301"/>
    <w:rsid w:val="00A7285B"/>
    <w:rsid w:val="00A95705"/>
    <w:rsid w:val="00AF04DD"/>
    <w:rsid w:val="00B04A2D"/>
    <w:rsid w:val="00BA630D"/>
    <w:rsid w:val="00BF1A82"/>
    <w:rsid w:val="00C34821"/>
    <w:rsid w:val="00D14E47"/>
    <w:rsid w:val="00E1034E"/>
    <w:rsid w:val="00E5624A"/>
    <w:rsid w:val="00EA3073"/>
    <w:rsid w:val="00EA71F2"/>
    <w:rsid w:val="00EC335A"/>
    <w:rsid w:val="00F35C05"/>
    <w:rsid w:val="00F90CAB"/>
    <w:rsid w:val="00FA5809"/>
    <w:rsid w:val="00FC36A3"/>
    <w:rsid w:val="024E2BCC"/>
    <w:rsid w:val="7E63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2BCC"/>
  <w15:docId w15:val="{F34FAAD6-CB3F-47E7-8B4D-4CFFC44F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ind w:left="432" w:hanging="432"/>
      <w:outlineLvl w:val="0"/>
    </w:pPr>
    <w:rPr>
      <w:b/>
      <w:sz w:val="22"/>
      <w:szCs w:val="22"/>
    </w:rPr>
  </w:style>
  <w:style w:type="paragraph" w:styleId="Heading2">
    <w:name w:val="heading 2"/>
    <w:basedOn w:val="Normal"/>
    <w:next w:val="Normal"/>
    <w:pPr>
      <w:keepNext/>
      <w:ind w:left="576" w:hanging="576"/>
      <w:outlineLvl w:val="1"/>
    </w:pPr>
    <w:rPr>
      <w:b/>
    </w:rPr>
  </w:style>
  <w:style w:type="paragraph" w:styleId="Heading3">
    <w:name w:val="heading 3"/>
    <w:basedOn w:val="Normal"/>
    <w:next w:val="Normal"/>
    <w:pPr>
      <w:keepNext/>
      <w:ind w:left="720" w:hanging="720"/>
      <w:jc w:val="both"/>
      <w:outlineLvl w:val="2"/>
    </w:pPr>
    <w:rPr>
      <w:b/>
      <w:sz w:val="22"/>
      <w:szCs w:val="22"/>
    </w:rPr>
  </w:style>
  <w:style w:type="paragraph" w:styleId="Heading4">
    <w:name w:val="heading 4"/>
    <w:basedOn w:val="Normal"/>
    <w:next w:val="Normal"/>
    <w:pPr>
      <w:keepNext/>
      <w:ind w:left="864" w:hanging="864"/>
      <w:outlineLvl w:val="3"/>
    </w:pPr>
    <w:rPr>
      <w:b/>
      <w:color w:val="000000"/>
    </w:rPr>
  </w:style>
  <w:style w:type="paragraph" w:styleId="Heading5">
    <w:name w:val="heading 5"/>
    <w:basedOn w:val="Normal"/>
    <w:next w:val="Normal"/>
    <w:pPr>
      <w:keepNext/>
      <w:ind w:left="1008" w:hanging="1008"/>
      <w:outlineLvl w:val="4"/>
    </w:pPr>
    <w:rPr>
      <w:b/>
      <w:i/>
    </w:rPr>
  </w:style>
  <w:style w:type="paragraph" w:styleId="Heading6">
    <w:name w:val="heading 6"/>
    <w:basedOn w:val="Normal"/>
    <w:next w:val="Normal"/>
    <w:pPr>
      <w:keepNext/>
      <w:ind w:left="1152" w:hanging="1152"/>
      <w:jc w:val="both"/>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Arial" w:eastAsia="Arial" w:hAnsi="Arial" w:cs="Arial"/>
      <w:b/>
      <w:sz w:val="22"/>
      <w:szCs w:val="22"/>
    </w:rPr>
  </w:style>
  <w:style w:type="paragraph" w:styleId="Subtitle">
    <w:name w:val="Subtitle"/>
    <w:basedOn w:val="Normal"/>
    <w:next w:val="Normal"/>
    <w:rPr>
      <w:b/>
      <w:sz w:val="22"/>
      <w:szCs w:val="22"/>
    </w:rPr>
  </w:style>
  <w:style w:type="paragraph" w:styleId="Header">
    <w:name w:val="header"/>
    <w:basedOn w:val="Normal"/>
    <w:link w:val="HeaderChar"/>
    <w:uiPriority w:val="99"/>
    <w:unhideWhenUsed/>
    <w:rsid w:val="00FA5809"/>
    <w:pPr>
      <w:tabs>
        <w:tab w:val="center" w:pos="4680"/>
        <w:tab w:val="right" w:pos="9360"/>
      </w:tabs>
    </w:pPr>
  </w:style>
  <w:style w:type="character" w:customStyle="1" w:styleId="HeaderChar">
    <w:name w:val="Header Char"/>
    <w:basedOn w:val="DefaultParagraphFont"/>
    <w:link w:val="Header"/>
    <w:uiPriority w:val="99"/>
    <w:rsid w:val="00FA5809"/>
  </w:style>
  <w:style w:type="paragraph" w:styleId="Footer">
    <w:name w:val="footer"/>
    <w:basedOn w:val="Normal"/>
    <w:link w:val="FooterChar"/>
    <w:uiPriority w:val="99"/>
    <w:unhideWhenUsed/>
    <w:rsid w:val="00FA5809"/>
    <w:pPr>
      <w:tabs>
        <w:tab w:val="center" w:pos="4680"/>
        <w:tab w:val="right" w:pos="9360"/>
      </w:tabs>
    </w:pPr>
  </w:style>
  <w:style w:type="character" w:customStyle="1" w:styleId="FooterChar">
    <w:name w:val="Footer Char"/>
    <w:basedOn w:val="DefaultParagraphFont"/>
    <w:link w:val="Footer"/>
    <w:uiPriority w:val="99"/>
    <w:rsid w:val="00FA5809"/>
  </w:style>
  <w:style w:type="paragraph" w:styleId="BalloonText">
    <w:name w:val="Balloon Text"/>
    <w:basedOn w:val="Normal"/>
    <w:link w:val="BalloonTextChar"/>
    <w:uiPriority w:val="99"/>
    <w:semiHidden/>
    <w:unhideWhenUsed/>
    <w:rsid w:val="006C4A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A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645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2937</Words>
  <Characters>16745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Prabal Dutta</dc:creator>
  <cp:lastModifiedBy>Jonna</cp:lastModifiedBy>
  <cp:revision>2</cp:revision>
  <cp:lastPrinted>2019-11-17T18:00:00Z</cp:lastPrinted>
  <dcterms:created xsi:type="dcterms:W3CDTF">2020-02-12T19:20:00Z</dcterms:created>
  <dcterms:modified xsi:type="dcterms:W3CDTF">2020-02-12T19:20:00Z</dcterms:modified>
</cp:coreProperties>
</file>