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5227" w:rsidRPr="00B25227" w:rsidRDefault="00B25227" w:rsidP="00B25227">
      <w:pPr>
        <w:spacing w:after="0" w:line="240" w:lineRule="auto"/>
        <w:rPr>
          <w:rFonts w:cstheme="minorHAnsi"/>
          <w:b/>
          <w:sz w:val="20"/>
          <w:szCs w:val="20"/>
        </w:rPr>
      </w:pPr>
      <w:bookmarkStart w:id="0" w:name="_GoBack"/>
      <w:bookmarkEnd w:id="0"/>
      <w:r w:rsidRPr="00B25227">
        <w:rPr>
          <w:rFonts w:cstheme="minorHAnsi"/>
          <w:b/>
          <w:sz w:val="20"/>
          <w:szCs w:val="20"/>
        </w:rPr>
        <w:t>Marimuthu Selvamani</w:t>
      </w:r>
      <w:r w:rsidRPr="00B25227">
        <w:rPr>
          <w:rFonts w:cstheme="minorHAnsi"/>
          <w:b/>
          <w:sz w:val="20"/>
          <w:szCs w:val="20"/>
        </w:rPr>
        <w:tab/>
        <w:t>Mobile No:  +1-925-888-9874</w:t>
      </w:r>
    </w:p>
    <w:p w:rsidR="00B25227" w:rsidRPr="00B25227" w:rsidRDefault="00B25227" w:rsidP="00B25227">
      <w:pPr>
        <w:spacing w:after="0" w:line="240" w:lineRule="auto"/>
        <w:rPr>
          <w:rFonts w:cstheme="minorHAnsi"/>
          <w:sz w:val="20"/>
          <w:szCs w:val="20"/>
        </w:rPr>
      </w:pPr>
      <w:r w:rsidRPr="00B25227">
        <w:rPr>
          <w:rFonts w:cstheme="minorHAnsi"/>
          <w:b/>
          <w:sz w:val="20"/>
          <w:szCs w:val="20"/>
        </w:rPr>
        <w:t>Email:  marimuthuoct18@gmail.com</w:t>
      </w:r>
      <w:r w:rsidRPr="00B25227">
        <w:rPr>
          <w:rFonts w:cstheme="minorHAnsi"/>
          <w:sz w:val="20"/>
          <w:szCs w:val="20"/>
        </w:rPr>
        <w:cr/>
      </w:r>
    </w:p>
    <w:p w:rsidR="00B25227" w:rsidRPr="00B25227" w:rsidRDefault="00B25227" w:rsidP="00B25227">
      <w:pPr>
        <w:pStyle w:val="TableParagraph"/>
        <w:tabs>
          <w:tab w:val="left" w:pos="9486"/>
        </w:tabs>
        <w:spacing w:before="0"/>
        <w:rPr>
          <w:rFonts w:asciiTheme="minorHAnsi" w:hAnsiTheme="minorHAnsi" w:cstheme="minorHAnsi"/>
          <w:b/>
          <w:w w:val="95"/>
          <w:sz w:val="20"/>
          <w:szCs w:val="20"/>
        </w:rPr>
      </w:pPr>
      <w:r w:rsidRPr="00B25227">
        <w:rPr>
          <w:rFonts w:asciiTheme="minorHAnsi" w:hAnsiTheme="minorHAnsi" w:cstheme="minorHAnsi"/>
          <w:b/>
          <w:w w:val="95"/>
          <w:sz w:val="20"/>
          <w:szCs w:val="20"/>
        </w:rPr>
        <w:t>Summary</w:t>
      </w:r>
      <w:r>
        <w:rPr>
          <w:rFonts w:asciiTheme="minorHAnsi" w:hAnsiTheme="minorHAnsi" w:cstheme="minorHAnsi"/>
          <w:b/>
          <w:w w:val="95"/>
          <w:sz w:val="20"/>
          <w:szCs w:val="20"/>
        </w:rPr>
        <w:t>:</w:t>
      </w:r>
    </w:p>
    <w:p w:rsidR="00B25227" w:rsidRPr="00B25227" w:rsidRDefault="00B25227" w:rsidP="00B25227">
      <w:pPr>
        <w:pStyle w:val="TableParagraph"/>
        <w:tabs>
          <w:tab w:val="left" w:pos="9486"/>
        </w:tabs>
        <w:spacing w:before="0"/>
        <w:rPr>
          <w:rFonts w:asciiTheme="minorHAnsi" w:hAnsiTheme="minorHAnsi" w:cstheme="minorHAnsi"/>
          <w:b/>
          <w:sz w:val="20"/>
          <w:szCs w:val="20"/>
        </w:rPr>
      </w:pPr>
      <w:r>
        <w:rPr>
          <w:rFonts w:asciiTheme="minorHAnsi" w:hAnsiTheme="minorHAnsi" w:cstheme="minorHAnsi"/>
          <w:b/>
          <w:sz w:val="20"/>
          <w:szCs w:val="20"/>
        </w:rPr>
        <w:t>_____________________________________________________________________________________________</w:t>
      </w:r>
    </w:p>
    <w:p w:rsidR="00B25227" w:rsidRPr="00B25227" w:rsidRDefault="00B25227" w:rsidP="00B25227">
      <w:pPr>
        <w:spacing w:after="0" w:line="240" w:lineRule="auto"/>
        <w:rPr>
          <w:rFonts w:cstheme="minorHAnsi"/>
          <w:sz w:val="20"/>
          <w:szCs w:val="20"/>
        </w:rPr>
      </w:pPr>
      <w:r w:rsidRPr="00B25227">
        <w:rPr>
          <w:rFonts w:cstheme="minorHAnsi"/>
          <w:sz w:val="20"/>
          <w:szCs w:val="20"/>
        </w:rPr>
        <w:t>Experienced Senior Software Engineer with a demonstrated history of working in the information technology and services industry</w:t>
      </w:r>
      <w:r>
        <w:rPr>
          <w:rFonts w:cstheme="minorHAnsi"/>
          <w:sz w:val="20"/>
          <w:szCs w:val="20"/>
        </w:rPr>
        <w:t>,</w:t>
      </w:r>
      <w:r w:rsidRPr="00B25227">
        <w:rPr>
          <w:rFonts w:cstheme="minorHAnsi"/>
          <w:sz w:val="20"/>
          <w:szCs w:val="20"/>
        </w:rPr>
        <w:t xml:space="preserve"> Graduated in Bachelor of Computer Science &amp; Engineering with 10+ years of experience in de</w:t>
      </w:r>
      <w:r>
        <w:rPr>
          <w:rFonts w:cstheme="minorHAnsi"/>
          <w:sz w:val="20"/>
          <w:szCs w:val="20"/>
        </w:rPr>
        <w:t>veloping SOA based applications,</w:t>
      </w:r>
      <w:r w:rsidRPr="00B25227">
        <w:rPr>
          <w:rFonts w:cstheme="minorHAnsi"/>
          <w:sz w:val="20"/>
          <w:szCs w:val="20"/>
        </w:rPr>
        <w:t xml:space="preserve"> Around 4+ years of experience in building applications using Appian BPM. Have hands on experience in enterprise application integration using BPM, ESB, BPEL, BRE Tools such as Appian BPM, IBM BPM, Oracle Fusion Middleware 11g-SOA suite, OSB, Oracle BPM and Intalio BPMS.</w:t>
      </w:r>
    </w:p>
    <w:p w:rsidR="00B25227" w:rsidRPr="00B25227" w:rsidRDefault="00B25227" w:rsidP="00B25227">
      <w:pPr>
        <w:spacing w:after="0" w:line="240" w:lineRule="auto"/>
        <w:rPr>
          <w:rFonts w:cstheme="minorHAnsi"/>
          <w:sz w:val="20"/>
          <w:szCs w:val="20"/>
        </w:rPr>
      </w:pPr>
    </w:p>
    <w:p w:rsidR="00B25227" w:rsidRDefault="00B25227" w:rsidP="00B25227">
      <w:pPr>
        <w:spacing w:after="0" w:line="240" w:lineRule="auto"/>
        <w:rPr>
          <w:rFonts w:cstheme="minorHAnsi"/>
          <w:b/>
          <w:w w:val="95"/>
          <w:sz w:val="20"/>
          <w:szCs w:val="20"/>
        </w:rPr>
      </w:pPr>
      <w:r w:rsidRPr="00B25227">
        <w:rPr>
          <w:rFonts w:cstheme="minorHAnsi"/>
          <w:b/>
          <w:w w:val="95"/>
          <w:sz w:val="20"/>
          <w:szCs w:val="20"/>
        </w:rPr>
        <w:t>Highlights</w:t>
      </w:r>
      <w:r>
        <w:rPr>
          <w:rFonts w:cstheme="minorHAnsi"/>
          <w:b/>
          <w:w w:val="95"/>
          <w:sz w:val="20"/>
          <w:szCs w:val="20"/>
        </w:rPr>
        <w:t>:</w:t>
      </w:r>
    </w:p>
    <w:p w:rsidR="00B25227" w:rsidRPr="00B25227" w:rsidRDefault="00B25227" w:rsidP="00B25227">
      <w:pPr>
        <w:spacing w:after="0" w:line="240" w:lineRule="auto"/>
        <w:rPr>
          <w:rFonts w:cstheme="minorHAnsi"/>
          <w:b/>
          <w:sz w:val="20"/>
          <w:szCs w:val="20"/>
          <w:u w:val="single"/>
        </w:rPr>
      </w:pPr>
      <w:r>
        <w:rPr>
          <w:rFonts w:cstheme="minorHAnsi"/>
          <w:b/>
          <w:w w:val="95"/>
          <w:sz w:val="20"/>
          <w:szCs w:val="20"/>
        </w:rPr>
        <w:t>__________________________________________________________________________________________________</w:t>
      </w:r>
    </w:p>
    <w:p w:rsidR="00B25227" w:rsidRPr="00B25227" w:rsidRDefault="00B25227" w:rsidP="00B25227">
      <w:pPr>
        <w:pStyle w:val="ListParagraph"/>
        <w:numPr>
          <w:ilvl w:val="0"/>
          <w:numId w:val="2"/>
        </w:numPr>
        <w:spacing w:after="0" w:line="240" w:lineRule="auto"/>
        <w:rPr>
          <w:rFonts w:cstheme="minorHAnsi"/>
          <w:sz w:val="20"/>
          <w:szCs w:val="20"/>
        </w:rPr>
      </w:pPr>
      <w:r w:rsidRPr="00B25227">
        <w:rPr>
          <w:rFonts w:cstheme="minorHAnsi"/>
          <w:sz w:val="20"/>
          <w:szCs w:val="20"/>
        </w:rPr>
        <w:t>4+ Years of experience in Appian Application development.</w:t>
      </w:r>
    </w:p>
    <w:p w:rsidR="00B25227" w:rsidRPr="00B25227" w:rsidRDefault="00B25227" w:rsidP="00B25227">
      <w:pPr>
        <w:pStyle w:val="ListParagraph"/>
        <w:numPr>
          <w:ilvl w:val="0"/>
          <w:numId w:val="2"/>
        </w:numPr>
        <w:spacing w:after="0" w:line="240" w:lineRule="auto"/>
        <w:rPr>
          <w:rFonts w:cstheme="minorHAnsi"/>
          <w:sz w:val="20"/>
          <w:szCs w:val="20"/>
        </w:rPr>
      </w:pPr>
      <w:r w:rsidRPr="00B25227">
        <w:rPr>
          <w:rFonts w:cstheme="minorHAnsi"/>
          <w:sz w:val="20"/>
          <w:szCs w:val="20"/>
        </w:rPr>
        <w:t>Appian Certified Designer Credentials with A-Score of Level 1.</w:t>
      </w:r>
    </w:p>
    <w:p w:rsidR="00B25227" w:rsidRPr="00B25227" w:rsidRDefault="00B25227" w:rsidP="00B25227">
      <w:pPr>
        <w:pStyle w:val="ListParagraph"/>
        <w:numPr>
          <w:ilvl w:val="0"/>
          <w:numId w:val="2"/>
        </w:numPr>
        <w:spacing w:after="0" w:line="240" w:lineRule="auto"/>
        <w:rPr>
          <w:rFonts w:cstheme="minorHAnsi"/>
          <w:sz w:val="20"/>
          <w:szCs w:val="20"/>
        </w:rPr>
      </w:pPr>
      <w:r w:rsidRPr="00B25227">
        <w:rPr>
          <w:rFonts w:cstheme="minorHAnsi"/>
          <w:sz w:val="20"/>
          <w:szCs w:val="20"/>
        </w:rPr>
        <w:t>Proficient in Appian Application development using SAIL, Process modeling, Creating Tempo reports, Records, creating business rules and trouble shooting.</w:t>
      </w:r>
    </w:p>
    <w:p w:rsidR="00B25227" w:rsidRPr="00B25227" w:rsidRDefault="00B25227" w:rsidP="00B25227">
      <w:pPr>
        <w:pStyle w:val="ListParagraph"/>
        <w:numPr>
          <w:ilvl w:val="0"/>
          <w:numId w:val="2"/>
        </w:numPr>
        <w:spacing w:after="0" w:line="240" w:lineRule="auto"/>
        <w:rPr>
          <w:rFonts w:cstheme="minorHAnsi"/>
          <w:sz w:val="20"/>
          <w:szCs w:val="20"/>
        </w:rPr>
      </w:pPr>
      <w:r w:rsidRPr="00B25227">
        <w:rPr>
          <w:rFonts w:cstheme="minorHAnsi"/>
          <w:sz w:val="20"/>
          <w:szCs w:val="20"/>
        </w:rPr>
        <w:t>Project Experience in BPM Tools such as Appian BPM, IBM BPM, Oracle Fusion Middleware 11g- BPM, Intalio BPMS.</w:t>
      </w:r>
    </w:p>
    <w:p w:rsidR="00B25227" w:rsidRPr="00B25227" w:rsidRDefault="00B25227" w:rsidP="00B25227">
      <w:pPr>
        <w:pStyle w:val="ListParagraph"/>
        <w:numPr>
          <w:ilvl w:val="0"/>
          <w:numId w:val="2"/>
        </w:numPr>
        <w:spacing w:after="0" w:line="240" w:lineRule="auto"/>
        <w:rPr>
          <w:rFonts w:cstheme="minorHAnsi"/>
          <w:sz w:val="20"/>
          <w:szCs w:val="20"/>
        </w:rPr>
      </w:pPr>
      <w:r w:rsidRPr="00B25227">
        <w:rPr>
          <w:rFonts w:cstheme="minorHAnsi"/>
          <w:sz w:val="20"/>
          <w:szCs w:val="20"/>
        </w:rPr>
        <w:t>Experience in Enterprise Application Integration Tool Such as IBM- Integration Designer 8.5, Oracle Service Bus 11G, SOA suite- BPEL.</w:t>
      </w:r>
    </w:p>
    <w:p w:rsidR="00B25227" w:rsidRPr="00B25227" w:rsidRDefault="00B25227" w:rsidP="00B25227">
      <w:pPr>
        <w:pStyle w:val="ListParagraph"/>
        <w:numPr>
          <w:ilvl w:val="0"/>
          <w:numId w:val="2"/>
        </w:numPr>
        <w:spacing w:after="0" w:line="240" w:lineRule="auto"/>
        <w:rPr>
          <w:rFonts w:cstheme="minorHAnsi"/>
          <w:sz w:val="20"/>
          <w:szCs w:val="20"/>
        </w:rPr>
      </w:pPr>
      <w:r w:rsidRPr="00B25227">
        <w:rPr>
          <w:rFonts w:cstheme="minorHAnsi"/>
          <w:sz w:val="20"/>
          <w:szCs w:val="20"/>
        </w:rPr>
        <w:t>Good understanding of Object-Oriented Analysis and Design and UML notations and experience in using design tools like MS-Visio for creating class and sequence diagrams.</w:t>
      </w:r>
    </w:p>
    <w:p w:rsidR="00B25227" w:rsidRPr="00B25227" w:rsidRDefault="00B25227" w:rsidP="00B25227">
      <w:pPr>
        <w:pStyle w:val="ListParagraph"/>
        <w:numPr>
          <w:ilvl w:val="0"/>
          <w:numId w:val="2"/>
        </w:numPr>
        <w:spacing w:after="0" w:line="240" w:lineRule="auto"/>
        <w:rPr>
          <w:rFonts w:cstheme="minorHAnsi"/>
          <w:sz w:val="20"/>
          <w:szCs w:val="20"/>
        </w:rPr>
      </w:pPr>
      <w:r w:rsidRPr="00B25227">
        <w:rPr>
          <w:rFonts w:cstheme="minorHAnsi"/>
          <w:sz w:val="20"/>
          <w:szCs w:val="20"/>
        </w:rPr>
        <w:t>Interaction with customers for solving their issues and Bug Fixing.</w:t>
      </w:r>
    </w:p>
    <w:p w:rsidR="00B25227" w:rsidRPr="00B25227" w:rsidRDefault="00B25227" w:rsidP="00B25227">
      <w:pPr>
        <w:pStyle w:val="ListParagraph"/>
        <w:numPr>
          <w:ilvl w:val="0"/>
          <w:numId w:val="2"/>
        </w:numPr>
        <w:spacing w:after="0" w:line="240" w:lineRule="auto"/>
        <w:rPr>
          <w:rFonts w:cstheme="minorHAnsi"/>
          <w:sz w:val="20"/>
          <w:szCs w:val="20"/>
        </w:rPr>
      </w:pPr>
      <w:r w:rsidRPr="00B25227">
        <w:rPr>
          <w:rFonts w:cstheme="minorHAnsi"/>
          <w:sz w:val="20"/>
          <w:szCs w:val="20"/>
        </w:rPr>
        <w:t>Experience in XML, XSLT, XPATH, and Web Services with SOAP to design, deploy, develop and implement the internet / Intranet applications.</w:t>
      </w:r>
    </w:p>
    <w:p w:rsidR="00B25227" w:rsidRPr="00B25227" w:rsidRDefault="00B25227" w:rsidP="00B25227">
      <w:pPr>
        <w:pStyle w:val="ListParagraph"/>
        <w:numPr>
          <w:ilvl w:val="0"/>
          <w:numId w:val="2"/>
        </w:numPr>
        <w:spacing w:after="0" w:line="240" w:lineRule="auto"/>
        <w:rPr>
          <w:rFonts w:cstheme="minorHAnsi"/>
          <w:sz w:val="20"/>
          <w:szCs w:val="20"/>
        </w:rPr>
      </w:pPr>
      <w:r w:rsidRPr="00B25227">
        <w:rPr>
          <w:rFonts w:cstheme="minorHAnsi"/>
          <w:sz w:val="20"/>
          <w:szCs w:val="20"/>
        </w:rPr>
        <w:t>Excellent interpersonal and communication skills &amp; the ability to work as part of a team.</w:t>
      </w:r>
    </w:p>
    <w:p w:rsidR="00B25227" w:rsidRPr="00B25227" w:rsidRDefault="00B25227" w:rsidP="00B25227">
      <w:pPr>
        <w:spacing w:after="0" w:line="240" w:lineRule="auto"/>
        <w:rPr>
          <w:rFonts w:cstheme="minorHAnsi"/>
          <w:b/>
          <w:sz w:val="20"/>
          <w:szCs w:val="20"/>
        </w:rPr>
      </w:pPr>
      <w:r w:rsidRPr="00B25227">
        <w:rPr>
          <w:rFonts w:cstheme="minorHAnsi"/>
          <w:b/>
          <w:sz w:val="20"/>
          <w:szCs w:val="20"/>
        </w:rPr>
        <w:t xml:space="preserve"> </w:t>
      </w:r>
    </w:p>
    <w:p w:rsidR="003352C0" w:rsidRPr="003352C0" w:rsidRDefault="00B25227" w:rsidP="00B25227">
      <w:pPr>
        <w:spacing w:after="0" w:line="240" w:lineRule="auto"/>
        <w:rPr>
          <w:rFonts w:cstheme="minorHAnsi"/>
          <w:sz w:val="20"/>
          <w:szCs w:val="20"/>
        </w:rPr>
      </w:pPr>
      <w:r w:rsidRPr="003352C0">
        <w:rPr>
          <w:rFonts w:cstheme="minorHAnsi"/>
          <w:b/>
          <w:sz w:val="20"/>
          <w:szCs w:val="20"/>
        </w:rPr>
        <w:t>Education:</w:t>
      </w:r>
      <w:r w:rsidRPr="003352C0">
        <w:rPr>
          <w:rFonts w:cstheme="minorHAnsi"/>
          <w:sz w:val="20"/>
          <w:szCs w:val="20"/>
        </w:rPr>
        <w:tab/>
      </w:r>
    </w:p>
    <w:p w:rsidR="00B25227" w:rsidRPr="00B25227" w:rsidRDefault="003352C0" w:rsidP="00B25227">
      <w:pPr>
        <w:spacing w:after="0" w:line="240" w:lineRule="auto"/>
        <w:rPr>
          <w:rFonts w:cstheme="minorHAnsi"/>
          <w:sz w:val="20"/>
          <w:szCs w:val="20"/>
        </w:rPr>
      </w:pPr>
      <w:r>
        <w:rPr>
          <w:rFonts w:cstheme="minorHAnsi"/>
          <w:sz w:val="20"/>
          <w:szCs w:val="20"/>
        </w:rPr>
        <w:t>_____________________________________________________________________________________________</w:t>
      </w:r>
      <w:r w:rsidR="00B25227" w:rsidRPr="00B25227">
        <w:rPr>
          <w:rFonts w:cstheme="minorHAnsi"/>
          <w:sz w:val="20"/>
          <w:szCs w:val="20"/>
        </w:rPr>
        <w:t xml:space="preserve"> </w:t>
      </w:r>
    </w:p>
    <w:p w:rsidR="00B25227" w:rsidRPr="00B25227" w:rsidRDefault="00B25227" w:rsidP="00B25227">
      <w:pPr>
        <w:pStyle w:val="ListParagraph"/>
        <w:numPr>
          <w:ilvl w:val="0"/>
          <w:numId w:val="3"/>
        </w:numPr>
        <w:spacing w:after="0" w:line="240" w:lineRule="auto"/>
        <w:rPr>
          <w:rFonts w:cstheme="minorHAnsi"/>
          <w:sz w:val="20"/>
          <w:szCs w:val="20"/>
        </w:rPr>
      </w:pPr>
      <w:r w:rsidRPr="00B25227">
        <w:rPr>
          <w:rFonts w:cstheme="minorHAnsi"/>
          <w:sz w:val="20"/>
          <w:szCs w:val="20"/>
        </w:rPr>
        <w:t>Bachelor of Engineering in Computer Science and Engineering,</w:t>
      </w:r>
    </w:p>
    <w:p w:rsidR="00B25227" w:rsidRPr="00B25227" w:rsidRDefault="00B25227" w:rsidP="00B25227">
      <w:pPr>
        <w:pStyle w:val="ListParagraph"/>
        <w:numPr>
          <w:ilvl w:val="0"/>
          <w:numId w:val="3"/>
        </w:numPr>
        <w:spacing w:after="0" w:line="240" w:lineRule="auto"/>
        <w:rPr>
          <w:rFonts w:cstheme="minorHAnsi"/>
          <w:sz w:val="20"/>
          <w:szCs w:val="20"/>
        </w:rPr>
      </w:pPr>
      <w:r w:rsidRPr="00B25227">
        <w:rPr>
          <w:rFonts w:cstheme="minorHAnsi"/>
          <w:sz w:val="20"/>
          <w:szCs w:val="20"/>
        </w:rPr>
        <w:t>Raja College of Engineering and Technology- Madurai, TN, India Under Anna University, Chennai, TN,</w:t>
      </w:r>
    </w:p>
    <w:p w:rsidR="00B25227" w:rsidRPr="00B25227" w:rsidRDefault="00B25227" w:rsidP="00B25227">
      <w:pPr>
        <w:pStyle w:val="ListParagraph"/>
        <w:spacing w:after="0" w:line="240" w:lineRule="auto"/>
        <w:ind w:left="1080"/>
        <w:rPr>
          <w:rFonts w:cstheme="minorHAnsi"/>
          <w:sz w:val="20"/>
          <w:szCs w:val="20"/>
        </w:rPr>
      </w:pPr>
      <w:r w:rsidRPr="00B25227">
        <w:rPr>
          <w:rFonts w:cstheme="minorHAnsi"/>
          <w:sz w:val="20"/>
          <w:szCs w:val="20"/>
        </w:rPr>
        <w:t>India</w:t>
      </w:r>
    </w:p>
    <w:p w:rsidR="00A33301" w:rsidRDefault="00A33301" w:rsidP="00B25227">
      <w:pPr>
        <w:pStyle w:val="Heading1"/>
        <w:tabs>
          <w:tab w:val="left" w:pos="9592"/>
        </w:tabs>
        <w:ind w:left="0"/>
        <w:rPr>
          <w:rFonts w:asciiTheme="minorHAnsi" w:hAnsiTheme="minorHAnsi" w:cstheme="minorHAnsi"/>
          <w:w w:val="80"/>
        </w:rPr>
      </w:pPr>
    </w:p>
    <w:p w:rsidR="003352C0" w:rsidRPr="00A33301" w:rsidRDefault="00B25227" w:rsidP="00B25227">
      <w:pPr>
        <w:pStyle w:val="Heading1"/>
        <w:tabs>
          <w:tab w:val="left" w:pos="9592"/>
        </w:tabs>
        <w:ind w:left="0"/>
        <w:rPr>
          <w:rFonts w:asciiTheme="minorHAnsi" w:hAnsiTheme="minorHAnsi" w:cstheme="minorHAnsi"/>
          <w:w w:val="80"/>
        </w:rPr>
      </w:pPr>
      <w:r w:rsidRPr="00A33301">
        <w:rPr>
          <w:rFonts w:asciiTheme="minorHAnsi" w:hAnsiTheme="minorHAnsi" w:cstheme="minorHAnsi"/>
          <w:w w:val="80"/>
        </w:rPr>
        <w:t>Technical</w:t>
      </w:r>
      <w:r w:rsidR="003352C0" w:rsidRPr="00A33301">
        <w:rPr>
          <w:rFonts w:asciiTheme="minorHAnsi" w:hAnsiTheme="minorHAnsi" w:cstheme="minorHAnsi"/>
          <w:spacing w:val="40"/>
          <w:w w:val="80"/>
        </w:rPr>
        <w:t xml:space="preserve"> </w:t>
      </w:r>
      <w:r w:rsidRPr="00A33301">
        <w:rPr>
          <w:rFonts w:asciiTheme="minorHAnsi" w:hAnsiTheme="minorHAnsi" w:cstheme="minorHAnsi"/>
          <w:w w:val="80"/>
        </w:rPr>
        <w:t>Skills</w:t>
      </w:r>
      <w:r w:rsidR="003352C0" w:rsidRPr="00A33301">
        <w:rPr>
          <w:rFonts w:asciiTheme="minorHAnsi" w:hAnsiTheme="minorHAnsi" w:cstheme="minorHAnsi"/>
          <w:w w:val="80"/>
        </w:rPr>
        <w:t>:</w:t>
      </w:r>
    </w:p>
    <w:p w:rsidR="00B25227" w:rsidRPr="003352C0" w:rsidRDefault="00B25227" w:rsidP="00B25227">
      <w:pPr>
        <w:pStyle w:val="Heading1"/>
        <w:tabs>
          <w:tab w:val="left" w:pos="9592"/>
        </w:tabs>
        <w:ind w:left="0"/>
        <w:rPr>
          <w:rFonts w:asciiTheme="minorHAnsi" w:hAnsiTheme="minorHAnsi" w:cstheme="minorHAnsi"/>
          <w:sz w:val="20"/>
          <w:szCs w:val="20"/>
        </w:rPr>
      </w:pPr>
      <w:r w:rsidRPr="003352C0">
        <w:rPr>
          <w:rFonts w:asciiTheme="minorHAnsi" w:hAnsiTheme="minorHAnsi" w:cstheme="minorHAnsi"/>
          <w:sz w:val="20"/>
          <w:szCs w:val="20"/>
          <w:u w:val="single"/>
        </w:rPr>
        <w:tab/>
      </w:r>
    </w:p>
    <w:p w:rsidR="00B25227" w:rsidRPr="00B25227" w:rsidRDefault="00B25227" w:rsidP="00B25227">
      <w:pPr>
        <w:pStyle w:val="BodyText"/>
        <w:rPr>
          <w:rFonts w:asciiTheme="minorHAnsi" w:hAnsiTheme="minorHAnsi" w:cstheme="minorHAnsi"/>
          <w:b/>
          <w:sz w:val="20"/>
          <w:szCs w:val="20"/>
        </w:rPr>
      </w:pPr>
    </w:p>
    <w:tbl>
      <w:tblPr>
        <w:tblW w:w="9618" w:type="dxa"/>
        <w:tblLayout w:type="fixed"/>
        <w:tblCellMar>
          <w:left w:w="0" w:type="dxa"/>
          <w:right w:w="0" w:type="dxa"/>
        </w:tblCellMar>
        <w:tblLook w:val="01E0" w:firstRow="1" w:lastRow="1" w:firstColumn="1" w:lastColumn="1" w:noHBand="0" w:noVBand="0"/>
      </w:tblPr>
      <w:tblGrid>
        <w:gridCol w:w="2207"/>
        <w:gridCol w:w="7411"/>
      </w:tblGrid>
      <w:tr w:rsidR="00B25227" w:rsidRPr="00B25227" w:rsidTr="00B25227">
        <w:trPr>
          <w:trHeight w:val="285"/>
        </w:trPr>
        <w:tc>
          <w:tcPr>
            <w:tcW w:w="2207" w:type="dxa"/>
          </w:tcPr>
          <w:p w:rsidR="00B25227" w:rsidRPr="00B25227" w:rsidRDefault="00B25227" w:rsidP="00B25227">
            <w:pPr>
              <w:pStyle w:val="TableParagraph"/>
              <w:spacing w:before="0"/>
              <w:ind w:left="200"/>
              <w:rPr>
                <w:rFonts w:asciiTheme="minorHAnsi" w:hAnsiTheme="minorHAnsi" w:cstheme="minorHAnsi"/>
                <w:b/>
                <w:sz w:val="20"/>
                <w:szCs w:val="20"/>
              </w:rPr>
            </w:pPr>
            <w:r w:rsidRPr="00B25227">
              <w:rPr>
                <w:rFonts w:asciiTheme="minorHAnsi" w:hAnsiTheme="minorHAnsi" w:cstheme="minorHAnsi"/>
                <w:b/>
                <w:w w:val="95"/>
                <w:sz w:val="20"/>
                <w:szCs w:val="20"/>
              </w:rPr>
              <w:t>Databases</w:t>
            </w:r>
          </w:p>
        </w:tc>
        <w:tc>
          <w:tcPr>
            <w:tcW w:w="7411" w:type="dxa"/>
          </w:tcPr>
          <w:p w:rsidR="00B25227" w:rsidRPr="00B25227" w:rsidRDefault="00B25227" w:rsidP="00B25227">
            <w:pPr>
              <w:pStyle w:val="TableParagraph"/>
              <w:spacing w:before="0"/>
              <w:ind w:left="426"/>
              <w:rPr>
                <w:rFonts w:asciiTheme="minorHAnsi" w:hAnsiTheme="minorHAnsi" w:cstheme="minorHAnsi"/>
                <w:sz w:val="20"/>
                <w:szCs w:val="20"/>
              </w:rPr>
            </w:pPr>
            <w:r w:rsidRPr="00B25227">
              <w:rPr>
                <w:rFonts w:asciiTheme="minorHAnsi" w:hAnsiTheme="minorHAnsi" w:cstheme="minorHAnsi"/>
                <w:sz w:val="20"/>
                <w:szCs w:val="20"/>
              </w:rPr>
              <w:t>MySQL, Oracle 11G.</w:t>
            </w:r>
          </w:p>
        </w:tc>
      </w:tr>
      <w:tr w:rsidR="00B25227" w:rsidRPr="00B25227" w:rsidTr="00B25227">
        <w:trPr>
          <w:trHeight w:val="580"/>
        </w:trPr>
        <w:tc>
          <w:tcPr>
            <w:tcW w:w="2207" w:type="dxa"/>
          </w:tcPr>
          <w:p w:rsidR="00B25227" w:rsidRPr="00B25227" w:rsidRDefault="00B25227" w:rsidP="00B25227">
            <w:pPr>
              <w:pStyle w:val="TableParagraph"/>
              <w:spacing w:before="0"/>
              <w:ind w:left="200"/>
              <w:rPr>
                <w:rFonts w:asciiTheme="minorHAnsi" w:hAnsiTheme="minorHAnsi" w:cstheme="minorHAnsi"/>
                <w:b/>
                <w:sz w:val="20"/>
                <w:szCs w:val="20"/>
              </w:rPr>
            </w:pPr>
            <w:r w:rsidRPr="00B25227">
              <w:rPr>
                <w:rFonts w:asciiTheme="minorHAnsi" w:hAnsiTheme="minorHAnsi" w:cstheme="minorHAnsi"/>
                <w:b/>
                <w:w w:val="95"/>
                <w:sz w:val="20"/>
                <w:szCs w:val="20"/>
              </w:rPr>
              <w:t>BPM Tools</w:t>
            </w:r>
          </w:p>
        </w:tc>
        <w:tc>
          <w:tcPr>
            <w:tcW w:w="7411" w:type="dxa"/>
          </w:tcPr>
          <w:p w:rsidR="00B25227" w:rsidRPr="00B25227" w:rsidRDefault="00B25227" w:rsidP="00B25227">
            <w:pPr>
              <w:pStyle w:val="TableParagraph"/>
              <w:spacing w:before="0"/>
              <w:ind w:left="426" w:right="194"/>
              <w:rPr>
                <w:rFonts w:asciiTheme="minorHAnsi" w:hAnsiTheme="minorHAnsi" w:cstheme="minorHAnsi"/>
                <w:sz w:val="20"/>
                <w:szCs w:val="20"/>
              </w:rPr>
            </w:pPr>
            <w:r w:rsidRPr="00B25227">
              <w:rPr>
                <w:rFonts w:asciiTheme="minorHAnsi" w:hAnsiTheme="minorHAnsi" w:cstheme="minorHAnsi"/>
                <w:w w:val="95"/>
                <w:sz w:val="20"/>
                <w:szCs w:val="20"/>
              </w:rPr>
              <w:t>Appian</w:t>
            </w:r>
            <w:r w:rsidRPr="00B25227">
              <w:rPr>
                <w:rFonts w:asciiTheme="minorHAnsi" w:hAnsiTheme="minorHAnsi" w:cstheme="minorHAnsi"/>
                <w:spacing w:val="-36"/>
                <w:w w:val="95"/>
                <w:sz w:val="20"/>
                <w:szCs w:val="20"/>
              </w:rPr>
              <w:t xml:space="preserve"> </w:t>
            </w:r>
            <w:r w:rsidRPr="00B25227">
              <w:rPr>
                <w:rFonts w:asciiTheme="minorHAnsi" w:hAnsiTheme="minorHAnsi" w:cstheme="minorHAnsi"/>
                <w:w w:val="95"/>
                <w:sz w:val="20"/>
                <w:szCs w:val="20"/>
              </w:rPr>
              <w:t>BPM</w:t>
            </w:r>
            <w:r w:rsidRPr="00B25227">
              <w:rPr>
                <w:rFonts w:asciiTheme="minorHAnsi" w:hAnsiTheme="minorHAnsi" w:cstheme="minorHAnsi"/>
                <w:spacing w:val="-34"/>
                <w:w w:val="95"/>
                <w:sz w:val="20"/>
                <w:szCs w:val="20"/>
              </w:rPr>
              <w:t xml:space="preserve"> </w:t>
            </w:r>
            <w:r w:rsidRPr="00B25227">
              <w:rPr>
                <w:rFonts w:asciiTheme="minorHAnsi" w:hAnsiTheme="minorHAnsi" w:cstheme="minorHAnsi"/>
                <w:w w:val="95"/>
                <w:sz w:val="20"/>
                <w:szCs w:val="20"/>
              </w:rPr>
              <w:t>(till</w:t>
            </w:r>
            <w:r w:rsidRPr="00B25227">
              <w:rPr>
                <w:rFonts w:asciiTheme="minorHAnsi" w:hAnsiTheme="minorHAnsi" w:cstheme="minorHAnsi"/>
                <w:spacing w:val="-36"/>
                <w:w w:val="95"/>
                <w:sz w:val="20"/>
                <w:szCs w:val="20"/>
              </w:rPr>
              <w:t xml:space="preserve"> </w:t>
            </w:r>
            <w:r w:rsidRPr="00B25227">
              <w:rPr>
                <w:rFonts w:asciiTheme="minorHAnsi" w:hAnsiTheme="minorHAnsi" w:cstheme="minorHAnsi"/>
                <w:w w:val="95"/>
                <w:sz w:val="20"/>
                <w:szCs w:val="20"/>
              </w:rPr>
              <w:t>18.2),</w:t>
            </w:r>
            <w:r w:rsidRPr="00B25227">
              <w:rPr>
                <w:rFonts w:asciiTheme="minorHAnsi" w:hAnsiTheme="minorHAnsi" w:cstheme="minorHAnsi"/>
                <w:spacing w:val="-34"/>
                <w:w w:val="95"/>
                <w:sz w:val="20"/>
                <w:szCs w:val="20"/>
              </w:rPr>
              <w:t xml:space="preserve"> </w:t>
            </w:r>
            <w:r w:rsidRPr="00B25227">
              <w:rPr>
                <w:rFonts w:asciiTheme="minorHAnsi" w:hAnsiTheme="minorHAnsi" w:cstheme="minorHAnsi"/>
                <w:w w:val="95"/>
                <w:sz w:val="20"/>
                <w:szCs w:val="20"/>
              </w:rPr>
              <w:t>IBM</w:t>
            </w:r>
            <w:r w:rsidRPr="00B25227">
              <w:rPr>
                <w:rFonts w:asciiTheme="minorHAnsi" w:hAnsiTheme="minorHAnsi" w:cstheme="minorHAnsi"/>
                <w:spacing w:val="-36"/>
                <w:w w:val="95"/>
                <w:sz w:val="20"/>
                <w:szCs w:val="20"/>
              </w:rPr>
              <w:t xml:space="preserve"> </w:t>
            </w:r>
            <w:r w:rsidRPr="00B25227">
              <w:rPr>
                <w:rFonts w:asciiTheme="minorHAnsi" w:hAnsiTheme="minorHAnsi" w:cstheme="minorHAnsi"/>
                <w:w w:val="95"/>
                <w:sz w:val="20"/>
                <w:szCs w:val="20"/>
              </w:rPr>
              <w:t>BPM</w:t>
            </w:r>
            <w:r w:rsidRPr="00B25227">
              <w:rPr>
                <w:rFonts w:asciiTheme="minorHAnsi" w:hAnsiTheme="minorHAnsi" w:cstheme="minorHAnsi"/>
                <w:spacing w:val="-34"/>
                <w:w w:val="95"/>
                <w:sz w:val="20"/>
                <w:szCs w:val="20"/>
              </w:rPr>
              <w:t xml:space="preserve"> </w:t>
            </w:r>
            <w:r w:rsidRPr="00B25227">
              <w:rPr>
                <w:rFonts w:asciiTheme="minorHAnsi" w:hAnsiTheme="minorHAnsi" w:cstheme="minorHAnsi"/>
                <w:w w:val="95"/>
                <w:sz w:val="20"/>
                <w:szCs w:val="20"/>
              </w:rPr>
              <w:t>V8.0.1,</w:t>
            </w:r>
            <w:r w:rsidRPr="00B25227">
              <w:rPr>
                <w:rFonts w:asciiTheme="minorHAnsi" w:hAnsiTheme="minorHAnsi" w:cstheme="minorHAnsi"/>
                <w:spacing w:val="-35"/>
                <w:w w:val="95"/>
                <w:sz w:val="20"/>
                <w:szCs w:val="20"/>
              </w:rPr>
              <w:t xml:space="preserve"> </w:t>
            </w:r>
            <w:r w:rsidRPr="00B25227">
              <w:rPr>
                <w:rFonts w:asciiTheme="minorHAnsi" w:hAnsiTheme="minorHAnsi" w:cstheme="minorHAnsi"/>
                <w:w w:val="95"/>
                <w:sz w:val="20"/>
                <w:szCs w:val="20"/>
              </w:rPr>
              <w:t>V8.5.1,</w:t>
            </w:r>
            <w:r w:rsidRPr="00B25227">
              <w:rPr>
                <w:rFonts w:asciiTheme="minorHAnsi" w:hAnsiTheme="minorHAnsi" w:cstheme="minorHAnsi"/>
                <w:spacing w:val="-36"/>
                <w:w w:val="95"/>
                <w:sz w:val="20"/>
                <w:szCs w:val="20"/>
              </w:rPr>
              <w:t xml:space="preserve"> </w:t>
            </w:r>
            <w:r w:rsidRPr="00B25227">
              <w:rPr>
                <w:rFonts w:asciiTheme="minorHAnsi" w:hAnsiTheme="minorHAnsi" w:cstheme="minorHAnsi"/>
                <w:w w:val="95"/>
                <w:sz w:val="20"/>
                <w:szCs w:val="20"/>
              </w:rPr>
              <w:t>Lombardi</w:t>
            </w:r>
            <w:r w:rsidRPr="00B25227">
              <w:rPr>
                <w:rFonts w:asciiTheme="minorHAnsi" w:hAnsiTheme="minorHAnsi" w:cstheme="minorHAnsi"/>
                <w:spacing w:val="-34"/>
                <w:w w:val="95"/>
                <w:sz w:val="20"/>
                <w:szCs w:val="20"/>
              </w:rPr>
              <w:t xml:space="preserve"> </w:t>
            </w:r>
            <w:r w:rsidRPr="00B25227">
              <w:rPr>
                <w:rFonts w:asciiTheme="minorHAnsi" w:hAnsiTheme="minorHAnsi" w:cstheme="minorHAnsi"/>
                <w:w w:val="95"/>
                <w:sz w:val="20"/>
                <w:szCs w:val="20"/>
              </w:rPr>
              <w:t>7.1,</w:t>
            </w:r>
            <w:r w:rsidRPr="00B25227">
              <w:rPr>
                <w:rFonts w:asciiTheme="minorHAnsi" w:hAnsiTheme="minorHAnsi" w:cstheme="minorHAnsi"/>
                <w:spacing w:val="-36"/>
                <w:w w:val="95"/>
                <w:sz w:val="20"/>
                <w:szCs w:val="20"/>
              </w:rPr>
              <w:t xml:space="preserve"> </w:t>
            </w:r>
            <w:r w:rsidRPr="00B25227">
              <w:rPr>
                <w:rFonts w:asciiTheme="minorHAnsi" w:hAnsiTheme="minorHAnsi" w:cstheme="minorHAnsi"/>
                <w:w w:val="95"/>
                <w:sz w:val="20"/>
                <w:szCs w:val="20"/>
              </w:rPr>
              <w:t>Oracle</w:t>
            </w:r>
            <w:r w:rsidRPr="00B25227">
              <w:rPr>
                <w:rFonts w:asciiTheme="minorHAnsi" w:hAnsiTheme="minorHAnsi" w:cstheme="minorHAnsi"/>
                <w:spacing w:val="-34"/>
                <w:w w:val="95"/>
                <w:sz w:val="20"/>
                <w:szCs w:val="20"/>
              </w:rPr>
              <w:t xml:space="preserve"> </w:t>
            </w:r>
            <w:r w:rsidRPr="00B25227">
              <w:rPr>
                <w:rFonts w:asciiTheme="minorHAnsi" w:hAnsiTheme="minorHAnsi" w:cstheme="minorHAnsi"/>
                <w:w w:val="95"/>
                <w:sz w:val="20"/>
                <w:szCs w:val="20"/>
              </w:rPr>
              <w:t xml:space="preserve">Fusion </w:t>
            </w:r>
            <w:r w:rsidRPr="00B25227">
              <w:rPr>
                <w:rFonts w:asciiTheme="minorHAnsi" w:hAnsiTheme="minorHAnsi" w:cstheme="minorHAnsi"/>
                <w:sz w:val="20"/>
                <w:szCs w:val="20"/>
              </w:rPr>
              <w:t>Middleware11G</w:t>
            </w:r>
            <w:r w:rsidRPr="00B25227">
              <w:rPr>
                <w:rFonts w:asciiTheme="minorHAnsi" w:hAnsiTheme="minorHAnsi" w:cstheme="minorHAnsi"/>
                <w:spacing w:val="-18"/>
                <w:sz w:val="20"/>
                <w:szCs w:val="20"/>
              </w:rPr>
              <w:t xml:space="preserve"> </w:t>
            </w:r>
            <w:r w:rsidRPr="00B25227">
              <w:rPr>
                <w:rFonts w:asciiTheme="minorHAnsi" w:hAnsiTheme="minorHAnsi" w:cstheme="minorHAnsi"/>
                <w:sz w:val="20"/>
                <w:szCs w:val="20"/>
              </w:rPr>
              <w:t>BPM</w:t>
            </w:r>
            <w:r w:rsidRPr="00B25227">
              <w:rPr>
                <w:rFonts w:asciiTheme="minorHAnsi" w:hAnsiTheme="minorHAnsi" w:cstheme="minorHAnsi"/>
                <w:spacing w:val="-18"/>
                <w:sz w:val="20"/>
                <w:szCs w:val="20"/>
              </w:rPr>
              <w:t xml:space="preserve"> </w:t>
            </w:r>
            <w:r w:rsidRPr="00B25227">
              <w:rPr>
                <w:rFonts w:asciiTheme="minorHAnsi" w:hAnsiTheme="minorHAnsi" w:cstheme="minorHAnsi"/>
                <w:sz w:val="20"/>
                <w:szCs w:val="20"/>
              </w:rPr>
              <w:t>Suite,</w:t>
            </w:r>
            <w:r w:rsidRPr="00B25227">
              <w:rPr>
                <w:rFonts w:asciiTheme="minorHAnsi" w:hAnsiTheme="minorHAnsi" w:cstheme="minorHAnsi"/>
                <w:spacing w:val="-16"/>
                <w:sz w:val="20"/>
                <w:szCs w:val="20"/>
              </w:rPr>
              <w:t xml:space="preserve"> </w:t>
            </w:r>
            <w:r w:rsidRPr="00B25227">
              <w:rPr>
                <w:rFonts w:asciiTheme="minorHAnsi" w:hAnsiTheme="minorHAnsi" w:cstheme="minorHAnsi"/>
                <w:sz w:val="20"/>
                <w:szCs w:val="20"/>
              </w:rPr>
              <w:t>Intalio</w:t>
            </w:r>
            <w:r w:rsidRPr="00B25227">
              <w:rPr>
                <w:rFonts w:asciiTheme="minorHAnsi" w:hAnsiTheme="minorHAnsi" w:cstheme="minorHAnsi"/>
                <w:spacing w:val="-18"/>
                <w:sz w:val="20"/>
                <w:szCs w:val="20"/>
              </w:rPr>
              <w:t xml:space="preserve"> </w:t>
            </w:r>
            <w:r w:rsidRPr="00B25227">
              <w:rPr>
                <w:rFonts w:asciiTheme="minorHAnsi" w:hAnsiTheme="minorHAnsi" w:cstheme="minorHAnsi"/>
                <w:sz w:val="20"/>
                <w:szCs w:val="20"/>
              </w:rPr>
              <w:t>BPMS.</w:t>
            </w:r>
          </w:p>
        </w:tc>
      </w:tr>
      <w:tr w:rsidR="00B25227" w:rsidRPr="00B25227" w:rsidTr="00B25227">
        <w:trPr>
          <w:trHeight w:val="367"/>
        </w:trPr>
        <w:tc>
          <w:tcPr>
            <w:tcW w:w="2207" w:type="dxa"/>
          </w:tcPr>
          <w:p w:rsidR="00B25227" w:rsidRPr="00B25227" w:rsidRDefault="00B25227" w:rsidP="00B25227">
            <w:pPr>
              <w:pStyle w:val="TableParagraph"/>
              <w:spacing w:before="0"/>
              <w:ind w:left="200"/>
              <w:rPr>
                <w:rFonts w:asciiTheme="minorHAnsi" w:hAnsiTheme="minorHAnsi" w:cstheme="minorHAnsi"/>
                <w:b/>
                <w:sz w:val="20"/>
                <w:szCs w:val="20"/>
              </w:rPr>
            </w:pPr>
            <w:r w:rsidRPr="00B25227">
              <w:rPr>
                <w:rFonts w:asciiTheme="minorHAnsi" w:hAnsiTheme="minorHAnsi" w:cstheme="minorHAnsi"/>
                <w:b/>
                <w:w w:val="95"/>
                <w:sz w:val="20"/>
                <w:szCs w:val="20"/>
              </w:rPr>
              <w:t>EAI Tools</w:t>
            </w:r>
          </w:p>
        </w:tc>
        <w:tc>
          <w:tcPr>
            <w:tcW w:w="7411" w:type="dxa"/>
          </w:tcPr>
          <w:p w:rsidR="00B25227" w:rsidRPr="00B25227" w:rsidRDefault="00B25227" w:rsidP="00B25227">
            <w:pPr>
              <w:pStyle w:val="TableParagraph"/>
              <w:spacing w:before="0"/>
              <w:ind w:left="426"/>
              <w:rPr>
                <w:rFonts w:asciiTheme="minorHAnsi" w:hAnsiTheme="minorHAnsi" w:cstheme="minorHAnsi"/>
                <w:sz w:val="20"/>
                <w:szCs w:val="20"/>
              </w:rPr>
            </w:pPr>
            <w:r w:rsidRPr="00B25227">
              <w:rPr>
                <w:rFonts w:asciiTheme="minorHAnsi" w:hAnsiTheme="minorHAnsi" w:cstheme="minorHAnsi"/>
                <w:sz w:val="20"/>
                <w:szCs w:val="20"/>
              </w:rPr>
              <w:t>Oracle Fusion Middleware 11G – SOA Suite, OSB</w:t>
            </w:r>
          </w:p>
        </w:tc>
      </w:tr>
      <w:tr w:rsidR="00B25227" w:rsidRPr="00B25227" w:rsidTr="00B25227">
        <w:trPr>
          <w:trHeight w:val="381"/>
        </w:trPr>
        <w:tc>
          <w:tcPr>
            <w:tcW w:w="2207" w:type="dxa"/>
          </w:tcPr>
          <w:p w:rsidR="00B25227" w:rsidRPr="00B25227" w:rsidRDefault="00B25227" w:rsidP="00B25227">
            <w:pPr>
              <w:pStyle w:val="TableParagraph"/>
              <w:spacing w:before="0"/>
              <w:ind w:left="200"/>
              <w:rPr>
                <w:rFonts w:asciiTheme="minorHAnsi" w:hAnsiTheme="minorHAnsi" w:cstheme="minorHAnsi"/>
                <w:b/>
                <w:sz w:val="20"/>
                <w:szCs w:val="20"/>
              </w:rPr>
            </w:pPr>
            <w:r w:rsidRPr="00B25227">
              <w:rPr>
                <w:rFonts w:asciiTheme="minorHAnsi" w:hAnsiTheme="minorHAnsi" w:cstheme="minorHAnsi"/>
                <w:b/>
                <w:w w:val="95"/>
                <w:sz w:val="20"/>
                <w:szCs w:val="20"/>
              </w:rPr>
              <w:t>J2EE Standards</w:t>
            </w:r>
          </w:p>
        </w:tc>
        <w:tc>
          <w:tcPr>
            <w:tcW w:w="7411" w:type="dxa"/>
          </w:tcPr>
          <w:p w:rsidR="00B25227" w:rsidRPr="00B25227" w:rsidRDefault="00B25227" w:rsidP="00B25227">
            <w:pPr>
              <w:pStyle w:val="TableParagraph"/>
              <w:spacing w:before="0"/>
              <w:ind w:left="426"/>
              <w:rPr>
                <w:rFonts w:asciiTheme="minorHAnsi" w:hAnsiTheme="minorHAnsi" w:cstheme="minorHAnsi"/>
                <w:sz w:val="20"/>
                <w:szCs w:val="20"/>
              </w:rPr>
            </w:pPr>
            <w:r w:rsidRPr="00B25227">
              <w:rPr>
                <w:rFonts w:asciiTheme="minorHAnsi" w:hAnsiTheme="minorHAnsi" w:cstheme="minorHAnsi"/>
                <w:w w:val="95"/>
                <w:sz w:val="20"/>
                <w:szCs w:val="20"/>
              </w:rPr>
              <w:t>Core Java, Servlet, JSP, JDBC, Swing.</w:t>
            </w:r>
          </w:p>
        </w:tc>
      </w:tr>
      <w:tr w:rsidR="00B25227" w:rsidRPr="00B25227" w:rsidTr="00B25227">
        <w:trPr>
          <w:trHeight w:val="353"/>
        </w:trPr>
        <w:tc>
          <w:tcPr>
            <w:tcW w:w="2207" w:type="dxa"/>
          </w:tcPr>
          <w:p w:rsidR="00B25227" w:rsidRPr="00B25227" w:rsidRDefault="00B25227" w:rsidP="00B25227">
            <w:pPr>
              <w:pStyle w:val="TableParagraph"/>
              <w:spacing w:before="0"/>
              <w:ind w:left="200"/>
              <w:rPr>
                <w:rFonts w:asciiTheme="minorHAnsi" w:hAnsiTheme="minorHAnsi" w:cstheme="minorHAnsi"/>
                <w:b/>
                <w:sz w:val="20"/>
                <w:szCs w:val="20"/>
              </w:rPr>
            </w:pPr>
            <w:r w:rsidRPr="00B25227">
              <w:rPr>
                <w:rFonts w:asciiTheme="minorHAnsi" w:hAnsiTheme="minorHAnsi" w:cstheme="minorHAnsi"/>
                <w:b/>
                <w:w w:val="95"/>
                <w:sz w:val="20"/>
                <w:szCs w:val="20"/>
              </w:rPr>
              <w:t>Servers</w:t>
            </w:r>
          </w:p>
        </w:tc>
        <w:tc>
          <w:tcPr>
            <w:tcW w:w="7411" w:type="dxa"/>
          </w:tcPr>
          <w:p w:rsidR="00B25227" w:rsidRPr="00B25227" w:rsidRDefault="00B25227" w:rsidP="00B25227">
            <w:pPr>
              <w:pStyle w:val="TableParagraph"/>
              <w:spacing w:before="0"/>
              <w:ind w:left="426"/>
              <w:rPr>
                <w:rFonts w:asciiTheme="minorHAnsi" w:hAnsiTheme="minorHAnsi" w:cstheme="minorHAnsi"/>
                <w:sz w:val="20"/>
                <w:szCs w:val="20"/>
              </w:rPr>
            </w:pPr>
            <w:r w:rsidRPr="00B25227">
              <w:rPr>
                <w:rFonts w:asciiTheme="minorHAnsi" w:hAnsiTheme="minorHAnsi" w:cstheme="minorHAnsi"/>
                <w:sz w:val="20"/>
                <w:szCs w:val="20"/>
              </w:rPr>
              <w:t>Tomcat, JBOSS, Oracle Weblogic, IBM WebSphere</w:t>
            </w:r>
          </w:p>
        </w:tc>
      </w:tr>
      <w:tr w:rsidR="00B25227" w:rsidRPr="00B25227" w:rsidTr="00B25227">
        <w:trPr>
          <w:trHeight w:val="259"/>
        </w:trPr>
        <w:tc>
          <w:tcPr>
            <w:tcW w:w="2207" w:type="dxa"/>
          </w:tcPr>
          <w:p w:rsidR="00B25227" w:rsidRPr="00B25227" w:rsidRDefault="00B25227" w:rsidP="00B25227">
            <w:pPr>
              <w:pStyle w:val="TableParagraph"/>
              <w:spacing w:before="0"/>
              <w:ind w:left="200"/>
              <w:rPr>
                <w:rFonts w:asciiTheme="minorHAnsi" w:hAnsiTheme="minorHAnsi" w:cstheme="minorHAnsi"/>
                <w:b/>
                <w:sz w:val="20"/>
                <w:szCs w:val="20"/>
              </w:rPr>
            </w:pPr>
            <w:r w:rsidRPr="00B25227">
              <w:rPr>
                <w:rFonts w:asciiTheme="minorHAnsi" w:hAnsiTheme="minorHAnsi" w:cstheme="minorHAnsi"/>
                <w:b/>
                <w:w w:val="95"/>
                <w:sz w:val="20"/>
                <w:szCs w:val="20"/>
              </w:rPr>
              <w:t>IDE</w:t>
            </w:r>
          </w:p>
        </w:tc>
        <w:tc>
          <w:tcPr>
            <w:tcW w:w="7411" w:type="dxa"/>
          </w:tcPr>
          <w:p w:rsidR="00B25227" w:rsidRPr="00B25227" w:rsidRDefault="00B25227" w:rsidP="00B25227">
            <w:pPr>
              <w:pStyle w:val="TableParagraph"/>
              <w:spacing w:before="0"/>
              <w:ind w:left="426"/>
              <w:rPr>
                <w:rFonts w:asciiTheme="minorHAnsi" w:hAnsiTheme="minorHAnsi" w:cstheme="minorHAnsi"/>
                <w:sz w:val="20"/>
                <w:szCs w:val="20"/>
              </w:rPr>
            </w:pPr>
            <w:r w:rsidRPr="00B25227">
              <w:rPr>
                <w:rFonts w:asciiTheme="minorHAnsi" w:hAnsiTheme="minorHAnsi" w:cstheme="minorHAnsi"/>
                <w:sz w:val="20"/>
                <w:szCs w:val="20"/>
              </w:rPr>
              <w:t>Eclipse, JDeveloper</w:t>
            </w:r>
          </w:p>
        </w:tc>
      </w:tr>
    </w:tbl>
    <w:p w:rsidR="00B25227" w:rsidRPr="00B25227" w:rsidRDefault="00B25227" w:rsidP="00B25227">
      <w:pPr>
        <w:spacing w:after="0" w:line="240" w:lineRule="auto"/>
        <w:rPr>
          <w:rFonts w:cstheme="minorHAnsi"/>
          <w:sz w:val="20"/>
          <w:szCs w:val="20"/>
        </w:rPr>
      </w:pPr>
    </w:p>
    <w:p w:rsidR="00B25227" w:rsidRPr="00B25227" w:rsidRDefault="00B25227" w:rsidP="00B25227">
      <w:pPr>
        <w:spacing w:after="0" w:line="240" w:lineRule="auto"/>
        <w:rPr>
          <w:rFonts w:cstheme="minorHAnsi"/>
          <w:sz w:val="20"/>
          <w:szCs w:val="20"/>
        </w:rPr>
      </w:pPr>
    </w:p>
    <w:p w:rsidR="003352C0" w:rsidRPr="003352C0" w:rsidRDefault="00B25227" w:rsidP="003352C0">
      <w:pPr>
        <w:tabs>
          <w:tab w:val="left" w:pos="9592"/>
        </w:tabs>
        <w:spacing w:after="0" w:line="240" w:lineRule="auto"/>
        <w:rPr>
          <w:rFonts w:cstheme="minorHAnsi"/>
          <w:b/>
          <w:sz w:val="20"/>
          <w:szCs w:val="20"/>
        </w:rPr>
      </w:pPr>
      <w:r w:rsidRPr="003352C0">
        <w:rPr>
          <w:rFonts w:cstheme="minorHAnsi"/>
          <w:b/>
          <w:sz w:val="20"/>
          <w:szCs w:val="20"/>
        </w:rPr>
        <w:t>Certifications</w:t>
      </w:r>
      <w:r w:rsidR="003352C0" w:rsidRPr="003352C0">
        <w:rPr>
          <w:rFonts w:cstheme="minorHAnsi"/>
          <w:b/>
          <w:sz w:val="20"/>
          <w:szCs w:val="20"/>
        </w:rPr>
        <w:t>:</w:t>
      </w:r>
    </w:p>
    <w:p w:rsidR="00B25227" w:rsidRPr="00B25227" w:rsidRDefault="00B25227" w:rsidP="003352C0">
      <w:pPr>
        <w:tabs>
          <w:tab w:val="left" w:pos="9592"/>
        </w:tabs>
        <w:spacing w:after="0" w:line="240" w:lineRule="auto"/>
        <w:rPr>
          <w:rFonts w:cstheme="minorHAnsi"/>
          <w:b/>
          <w:sz w:val="20"/>
          <w:szCs w:val="20"/>
        </w:rPr>
      </w:pPr>
      <w:r w:rsidRPr="00B25227">
        <w:rPr>
          <w:rFonts w:cstheme="minorHAnsi"/>
          <w:b/>
          <w:sz w:val="20"/>
          <w:szCs w:val="20"/>
          <w:u w:val="single"/>
        </w:rPr>
        <w:tab/>
      </w:r>
    </w:p>
    <w:p w:rsidR="00B25227" w:rsidRPr="00B25227" w:rsidRDefault="00B25227" w:rsidP="003352C0">
      <w:pPr>
        <w:pStyle w:val="BodyText"/>
        <w:numPr>
          <w:ilvl w:val="0"/>
          <w:numId w:val="4"/>
        </w:numPr>
        <w:rPr>
          <w:rFonts w:asciiTheme="minorHAnsi" w:hAnsiTheme="minorHAnsi" w:cstheme="minorHAnsi"/>
          <w:sz w:val="20"/>
          <w:szCs w:val="20"/>
        </w:rPr>
      </w:pPr>
      <w:r w:rsidRPr="00B25227">
        <w:rPr>
          <w:rFonts w:asciiTheme="minorHAnsi" w:hAnsiTheme="minorHAnsi" w:cstheme="minorHAnsi"/>
          <w:sz w:val="20"/>
          <w:szCs w:val="20"/>
        </w:rPr>
        <w:t>Appian Certified Application Designer Credentials</w:t>
      </w:r>
    </w:p>
    <w:p w:rsidR="00B25227" w:rsidRPr="00B25227" w:rsidRDefault="00B25227" w:rsidP="003352C0">
      <w:pPr>
        <w:pStyle w:val="BodyText"/>
        <w:numPr>
          <w:ilvl w:val="0"/>
          <w:numId w:val="4"/>
        </w:numPr>
        <w:rPr>
          <w:rFonts w:asciiTheme="minorHAnsi" w:hAnsiTheme="minorHAnsi" w:cstheme="minorHAnsi"/>
          <w:sz w:val="20"/>
          <w:szCs w:val="20"/>
        </w:rPr>
      </w:pPr>
      <w:r w:rsidRPr="00B25227">
        <w:rPr>
          <w:rFonts w:asciiTheme="minorHAnsi" w:hAnsiTheme="minorHAnsi" w:cstheme="minorHAnsi"/>
          <w:sz w:val="20"/>
          <w:szCs w:val="20"/>
        </w:rPr>
        <w:t>IBM-Certified Associate BPM Developer BPM Blueprint; WebSphere Lombardi Edition 7.1</w:t>
      </w:r>
    </w:p>
    <w:p w:rsidR="00B25227" w:rsidRPr="00B25227" w:rsidRDefault="00B25227" w:rsidP="00B25227">
      <w:pPr>
        <w:spacing w:after="0" w:line="240" w:lineRule="auto"/>
        <w:rPr>
          <w:rFonts w:cstheme="minorHAnsi"/>
          <w:sz w:val="20"/>
          <w:szCs w:val="20"/>
        </w:rPr>
      </w:pPr>
    </w:p>
    <w:p w:rsidR="00B25227" w:rsidRPr="00B25227" w:rsidRDefault="00B25227" w:rsidP="00B25227">
      <w:pPr>
        <w:spacing w:after="0" w:line="240" w:lineRule="auto"/>
        <w:rPr>
          <w:rFonts w:cstheme="minorHAnsi"/>
          <w:sz w:val="20"/>
          <w:szCs w:val="20"/>
        </w:rPr>
      </w:pPr>
    </w:p>
    <w:p w:rsidR="00B25227" w:rsidRPr="00B25227" w:rsidRDefault="00B25227" w:rsidP="00B25227">
      <w:pPr>
        <w:pStyle w:val="Heading1"/>
        <w:tabs>
          <w:tab w:val="left" w:pos="9592"/>
        </w:tabs>
        <w:rPr>
          <w:rFonts w:asciiTheme="minorHAnsi" w:eastAsiaTheme="minorHAnsi" w:hAnsiTheme="minorHAnsi" w:cstheme="minorHAnsi"/>
          <w:b w:val="0"/>
          <w:bCs w:val="0"/>
          <w:sz w:val="20"/>
          <w:szCs w:val="20"/>
          <w:lang w:bidi="ar-SA"/>
        </w:rPr>
      </w:pPr>
    </w:p>
    <w:p w:rsidR="00B25227" w:rsidRPr="003352C0" w:rsidRDefault="00B25227" w:rsidP="00B25227">
      <w:pPr>
        <w:pStyle w:val="Heading1"/>
        <w:tabs>
          <w:tab w:val="left" w:pos="9592"/>
        </w:tabs>
        <w:ind w:left="0"/>
        <w:rPr>
          <w:rFonts w:asciiTheme="minorHAnsi" w:hAnsiTheme="minorHAnsi" w:cstheme="minorHAnsi"/>
        </w:rPr>
      </w:pPr>
      <w:r w:rsidRPr="003352C0">
        <w:rPr>
          <w:rFonts w:asciiTheme="minorHAnsi" w:hAnsiTheme="minorHAnsi" w:cstheme="minorHAnsi"/>
          <w:w w:val="85"/>
          <w:u w:val="single"/>
        </w:rPr>
        <w:t>Project</w:t>
      </w:r>
      <w:r w:rsidRPr="003352C0">
        <w:rPr>
          <w:rFonts w:asciiTheme="minorHAnsi" w:hAnsiTheme="minorHAnsi" w:cstheme="minorHAnsi"/>
          <w:spacing w:val="22"/>
          <w:w w:val="85"/>
          <w:u w:val="single"/>
        </w:rPr>
        <w:t xml:space="preserve"> </w:t>
      </w:r>
      <w:r w:rsidRPr="003352C0">
        <w:rPr>
          <w:rFonts w:asciiTheme="minorHAnsi" w:hAnsiTheme="minorHAnsi" w:cstheme="minorHAnsi"/>
          <w:w w:val="85"/>
          <w:u w:val="single"/>
        </w:rPr>
        <w:t>Details</w:t>
      </w:r>
      <w:r w:rsidRPr="003352C0">
        <w:rPr>
          <w:rFonts w:asciiTheme="minorHAnsi" w:hAnsiTheme="minorHAnsi" w:cstheme="minorHAnsi"/>
          <w:u w:val="single"/>
        </w:rPr>
        <w:tab/>
      </w:r>
    </w:p>
    <w:p w:rsidR="00B25227" w:rsidRPr="00B25227" w:rsidRDefault="00B25227" w:rsidP="00B25227">
      <w:pPr>
        <w:pStyle w:val="BodyText"/>
        <w:rPr>
          <w:rFonts w:asciiTheme="minorHAnsi" w:hAnsiTheme="minorHAnsi" w:cstheme="minorHAnsi"/>
          <w:b/>
          <w:sz w:val="20"/>
          <w:szCs w:val="20"/>
        </w:rPr>
      </w:pPr>
    </w:p>
    <w:tbl>
      <w:tblPr>
        <w:tblW w:w="9546" w:type="dxa"/>
        <w:tblLayout w:type="fixed"/>
        <w:tblCellMar>
          <w:left w:w="0" w:type="dxa"/>
          <w:right w:w="0" w:type="dxa"/>
        </w:tblCellMar>
        <w:tblLook w:val="01E0" w:firstRow="1" w:lastRow="1" w:firstColumn="1" w:lastColumn="1" w:noHBand="0" w:noVBand="0"/>
      </w:tblPr>
      <w:tblGrid>
        <w:gridCol w:w="6195"/>
        <w:gridCol w:w="3351"/>
      </w:tblGrid>
      <w:tr w:rsidR="00B25227" w:rsidRPr="00B25227" w:rsidTr="00B25227">
        <w:trPr>
          <w:trHeight w:val="332"/>
        </w:trPr>
        <w:tc>
          <w:tcPr>
            <w:tcW w:w="6195"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t>Company: Bank of the West, California US</w:t>
            </w:r>
          </w:p>
        </w:tc>
        <w:tc>
          <w:tcPr>
            <w:tcW w:w="3351"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r w:rsidR="00B25227" w:rsidRPr="00B25227" w:rsidTr="00B25227">
        <w:trPr>
          <w:trHeight w:val="327"/>
        </w:trPr>
        <w:tc>
          <w:tcPr>
            <w:tcW w:w="6195"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t>Project: WMG- BWIS – KYC Online Integration</w:t>
            </w:r>
          </w:p>
        </w:tc>
        <w:tc>
          <w:tcPr>
            <w:tcW w:w="3351" w:type="dxa"/>
            <w:shd w:val="clear" w:color="auto" w:fill="EDEDED"/>
          </w:tcPr>
          <w:p w:rsidR="00B25227" w:rsidRPr="00B25227" w:rsidRDefault="00B25227" w:rsidP="00B25227">
            <w:pPr>
              <w:pStyle w:val="TableParagraph"/>
              <w:spacing w:before="0"/>
              <w:ind w:left="1666"/>
              <w:rPr>
                <w:rFonts w:asciiTheme="minorHAnsi" w:hAnsiTheme="minorHAnsi" w:cstheme="minorHAnsi"/>
                <w:b/>
                <w:sz w:val="20"/>
                <w:szCs w:val="20"/>
              </w:rPr>
            </w:pPr>
            <w:r w:rsidRPr="00B25227">
              <w:rPr>
                <w:rFonts w:asciiTheme="minorHAnsi" w:hAnsiTheme="minorHAnsi" w:cstheme="minorHAnsi"/>
                <w:b/>
                <w:w w:val="90"/>
                <w:sz w:val="20"/>
                <w:szCs w:val="20"/>
              </w:rPr>
              <w:t>Jan</w:t>
            </w:r>
            <w:r w:rsidRPr="00B25227">
              <w:rPr>
                <w:rFonts w:asciiTheme="minorHAnsi" w:hAnsiTheme="minorHAnsi" w:cstheme="minorHAnsi"/>
                <w:b/>
                <w:spacing w:val="-22"/>
                <w:w w:val="90"/>
                <w:sz w:val="20"/>
                <w:szCs w:val="20"/>
              </w:rPr>
              <w:t xml:space="preserve"> </w:t>
            </w:r>
            <w:r w:rsidRPr="00B25227">
              <w:rPr>
                <w:rFonts w:asciiTheme="minorHAnsi" w:hAnsiTheme="minorHAnsi" w:cstheme="minorHAnsi"/>
                <w:b/>
                <w:w w:val="90"/>
                <w:sz w:val="20"/>
                <w:szCs w:val="20"/>
              </w:rPr>
              <w:t>2019-</w:t>
            </w:r>
            <w:r w:rsidRPr="00B25227">
              <w:rPr>
                <w:rFonts w:asciiTheme="minorHAnsi" w:hAnsiTheme="minorHAnsi" w:cstheme="minorHAnsi"/>
                <w:b/>
                <w:spacing w:val="-20"/>
                <w:w w:val="90"/>
                <w:sz w:val="20"/>
                <w:szCs w:val="20"/>
              </w:rPr>
              <w:t xml:space="preserve"> </w:t>
            </w:r>
            <w:r w:rsidRPr="00B25227">
              <w:rPr>
                <w:rFonts w:asciiTheme="minorHAnsi" w:hAnsiTheme="minorHAnsi" w:cstheme="minorHAnsi"/>
                <w:b/>
                <w:w w:val="90"/>
                <w:sz w:val="20"/>
                <w:szCs w:val="20"/>
              </w:rPr>
              <w:t>Till</w:t>
            </w:r>
            <w:r w:rsidRPr="00B25227">
              <w:rPr>
                <w:rFonts w:asciiTheme="minorHAnsi" w:hAnsiTheme="minorHAnsi" w:cstheme="minorHAnsi"/>
                <w:b/>
                <w:spacing w:val="-20"/>
                <w:w w:val="90"/>
                <w:sz w:val="20"/>
                <w:szCs w:val="20"/>
              </w:rPr>
              <w:t xml:space="preserve"> </w:t>
            </w:r>
            <w:r w:rsidRPr="00B25227">
              <w:rPr>
                <w:rFonts w:asciiTheme="minorHAnsi" w:hAnsiTheme="minorHAnsi" w:cstheme="minorHAnsi"/>
                <w:b/>
                <w:w w:val="90"/>
                <w:sz w:val="20"/>
                <w:szCs w:val="20"/>
              </w:rPr>
              <w:t>Date</w:t>
            </w:r>
          </w:p>
        </w:tc>
      </w:tr>
      <w:tr w:rsidR="00B25227" w:rsidRPr="00B25227" w:rsidTr="00B25227">
        <w:trPr>
          <w:trHeight w:val="292"/>
        </w:trPr>
        <w:tc>
          <w:tcPr>
            <w:tcW w:w="6195"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t>Role: Senior Software Engineer (Appian)</w:t>
            </w:r>
          </w:p>
        </w:tc>
        <w:tc>
          <w:tcPr>
            <w:tcW w:w="3351"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bl>
    <w:p w:rsidR="00B25227" w:rsidRPr="00B25227" w:rsidRDefault="00B25227" w:rsidP="00B25227">
      <w:pPr>
        <w:spacing w:after="0" w:line="240" w:lineRule="auto"/>
        <w:rPr>
          <w:rFonts w:cstheme="minorHAnsi"/>
          <w:sz w:val="20"/>
          <w:szCs w:val="20"/>
        </w:rPr>
      </w:pPr>
      <w:r w:rsidRPr="00B25227">
        <w:rPr>
          <w:rFonts w:cstheme="minorHAnsi"/>
          <w:sz w:val="20"/>
          <w:szCs w:val="20"/>
        </w:rPr>
        <w:t>Bank of the West is a strong and prudently managed bank that customers have entrusted for over 135 years. Since 1980, they have been affiliated with BNP Paribas, a global leader in financial. As part of the of BNP Paribas Group – an international financial services leader and one of the world's leading wealth management practices, Bank of the West - WMG continue to build on this commitment by operating wealth management centers in key markets. Existing external system provides Online Account opening for BWIS customers. It allows customers to open individual accounts, joint accounts and IRA accounts. Currently the client’s details collected to open account were not BNPP KYC policy compliant through this system. The new solution will provide policy compliant account opening by adding the additional questions to the external system and integrating with Appian to facilitate the appropriate downstream screening and scoring processes, MDM party creation and relationship identification and approval workflows including appropriate C&amp;G, CAC and BO reviews. Also allow the BO (Back Office) users to open a new account directly in Appian for those customers filled PDF files filled and send through the external system user interface.</w:t>
      </w:r>
    </w:p>
    <w:p w:rsidR="00B25227" w:rsidRPr="00B25227" w:rsidRDefault="00B25227" w:rsidP="00B25227">
      <w:pPr>
        <w:spacing w:after="0" w:line="240" w:lineRule="auto"/>
        <w:rPr>
          <w:rFonts w:cstheme="minorHAnsi"/>
          <w:sz w:val="20"/>
          <w:szCs w:val="20"/>
        </w:rPr>
      </w:pPr>
      <w:r w:rsidRPr="00B25227">
        <w:rPr>
          <w:rFonts w:cstheme="minorHAnsi"/>
          <w:sz w:val="20"/>
          <w:szCs w:val="20"/>
        </w:rPr>
        <w:tab/>
      </w:r>
    </w:p>
    <w:p w:rsidR="00B25227" w:rsidRPr="00B25227" w:rsidRDefault="00B25227" w:rsidP="00B25227">
      <w:pPr>
        <w:spacing w:after="0" w:line="240" w:lineRule="auto"/>
        <w:rPr>
          <w:rFonts w:cstheme="minorHAnsi"/>
          <w:b/>
          <w:sz w:val="20"/>
          <w:szCs w:val="20"/>
        </w:rPr>
      </w:pPr>
      <w:r w:rsidRPr="00B25227">
        <w:rPr>
          <w:rFonts w:cstheme="minorHAnsi"/>
          <w:b/>
          <w:sz w:val="20"/>
          <w:szCs w:val="20"/>
        </w:rPr>
        <w:t>Responsibilities: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Participating, providing inputs on various module designs.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Implement the Appian BPM solution design including the Process models, SAIL forms for UI tasks, Reports and records.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Identifying risks and issues and reporting them.</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Preparing deployment plan and involved in project deployment.</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Unit testing of the process implemented.</w:t>
      </w:r>
    </w:p>
    <w:p w:rsidR="00B25227"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Test case review with the QA team.</w:t>
      </w:r>
    </w:p>
    <w:p w:rsidR="003352C0" w:rsidRPr="003352C0" w:rsidRDefault="003352C0" w:rsidP="003352C0">
      <w:pPr>
        <w:spacing w:after="0" w:line="240" w:lineRule="auto"/>
        <w:rPr>
          <w:rFonts w:cstheme="minorHAnsi"/>
          <w:sz w:val="20"/>
          <w:szCs w:val="20"/>
        </w:rPr>
      </w:pPr>
      <w:r w:rsidRPr="00B25227">
        <w:rPr>
          <w:rFonts w:cstheme="minorHAnsi"/>
          <w:b/>
          <w:sz w:val="20"/>
          <w:szCs w:val="20"/>
        </w:rPr>
        <w:t>Environment:</w:t>
      </w:r>
      <w:r w:rsidRPr="00B25227">
        <w:rPr>
          <w:rFonts w:cstheme="minorHAnsi"/>
          <w:sz w:val="20"/>
          <w:szCs w:val="20"/>
        </w:rPr>
        <w:t xml:space="preserve"> Appian BPM 18.1– 18.2</w:t>
      </w:r>
    </w:p>
    <w:p w:rsidR="00B25227" w:rsidRPr="00B25227" w:rsidRDefault="00B25227" w:rsidP="00B25227">
      <w:pPr>
        <w:spacing w:after="0" w:line="240" w:lineRule="auto"/>
        <w:rPr>
          <w:rFonts w:cstheme="minorHAnsi"/>
          <w:sz w:val="20"/>
          <w:szCs w:val="20"/>
        </w:rPr>
      </w:pPr>
      <w:r w:rsidRPr="00B25227">
        <w:rPr>
          <w:rFonts w:cstheme="minorHAnsi"/>
          <w:sz w:val="20"/>
          <w:szCs w:val="20"/>
        </w:rPr>
        <w:t xml:space="preserve"> </w:t>
      </w:r>
    </w:p>
    <w:tbl>
      <w:tblPr>
        <w:tblW w:w="9547" w:type="dxa"/>
        <w:tblLayout w:type="fixed"/>
        <w:tblCellMar>
          <w:left w:w="0" w:type="dxa"/>
          <w:right w:w="0" w:type="dxa"/>
        </w:tblCellMar>
        <w:tblLook w:val="01E0" w:firstRow="1" w:lastRow="1" w:firstColumn="1" w:lastColumn="1" w:noHBand="0" w:noVBand="0"/>
      </w:tblPr>
      <w:tblGrid>
        <w:gridCol w:w="6796"/>
        <w:gridCol w:w="2751"/>
      </w:tblGrid>
      <w:tr w:rsidR="00B25227" w:rsidRPr="00B25227" w:rsidTr="00B25227">
        <w:trPr>
          <w:trHeight w:val="332"/>
        </w:trPr>
        <w:tc>
          <w:tcPr>
            <w:tcW w:w="6796"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t>Company: Bank of the West, California US</w:t>
            </w:r>
          </w:p>
        </w:tc>
        <w:tc>
          <w:tcPr>
            <w:tcW w:w="2751"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r w:rsidR="00B25227" w:rsidRPr="00B25227" w:rsidTr="00B25227">
        <w:trPr>
          <w:trHeight w:val="328"/>
        </w:trPr>
        <w:tc>
          <w:tcPr>
            <w:tcW w:w="6796"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t>Project: Wealth Management Group – KYC Alignment</w:t>
            </w:r>
          </w:p>
        </w:tc>
        <w:tc>
          <w:tcPr>
            <w:tcW w:w="2751" w:type="dxa"/>
            <w:shd w:val="clear" w:color="auto" w:fill="EDEDED"/>
          </w:tcPr>
          <w:p w:rsidR="00B25227" w:rsidRPr="00B25227" w:rsidRDefault="00B25227" w:rsidP="00B25227">
            <w:pPr>
              <w:pStyle w:val="TableParagraph"/>
              <w:spacing w:before="0"/>
              <w:ind w:left="0" w:right="13"/>
              <w:jc w:val="right"/>
              <w:rPr>
                <w:rFonts w:asciiTheme="minorHAnsi" w:hAnsiTheme="minorHAnsi" w:cstheme="minorHAnsi"/>
                <w:b/>
                <w:sz w:val="20"/>
                <w:szCs w:val="20"/>
              </w:rPr>
            </w:pPr>
            <w:r w:rsidRPr="00B25227">
              <w:rPr>
                <w:rFonts w:asciiTheme="minorHAnsi" w:hAnsiTheme="minorHAnsi" w:cstheme="minorHAnsi"/>
                <w:b/>
                <w:w w:val="95"/>
                <w:sz w:val="20"/>
                <w:szCs w:val="20"/>
              </w:rPr>
              <w:t>Mar 2018- Dec 2018</w:t>
            </w:r>
          </w:p>
        </w:tc>
      </w:tr>
      <w:tr w:rsidR="00B25227" w:rsidRPr="00B25227" w:rsidTr="00B25227">
        <w:trPr>
          <w:trHeight w:val="293"/>
        </w:trPr>
        <w:tc>
          <w:tcPr>
            <w:tcW w:w="6796"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t>Role: Senior Software Engineer (Appian)</w:t>
            </w:r>
          </w:p>
        </w:tc>
        <w:tc>
          <w:tcPr>
            <w:tcW w:w="2751"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bl>
    <w:p w:rsidR="00B25227" w:rsidRPr="00B25227" w:rsidRDefault="00B25227" w:rsidP="00B25227">
      <w:pPr>
        <w:spacing w:after="0" w:line="240" w:lineRule="auto"/>
        <w:rPr>
          <w:rFonts w:cstheme="minorHAnsi"/>
          <w:sz w:val="20"/>
          <w:szCs w:val="20"/>
        </w:rPr>
      </w:pPr>
      <w:r w:rsidRPr="00B25227">
        <w:rPr>
          <w:rFonts w:cstheme="minorHAnsi"/>
          <w:sz w:val="20"/>
          <w:szCs w:val="20"/>
        </w:rPr>
        <w:t xml:space="preserve">Bank of the West is a strong and prudently managed bank that customers have entrusted for over 135 years. Since 1980, they have been affiliated with BNP Paribas, a global leader in financial. As part of the of BNP Paribas Group – an international financial services leader and one of the world's leading wealth management practices, Bank of the West - WMG continue to build on this commitment by operating wealth management centers in key markets. The Project is about bring up a common KYC platform for customers of Wealth management group - BWIS, PCS and GIFS with AML, screening and scoring for the customers and </w:t>
      </w:r>
      <w:proofErr w:type="spellStart"/>
      <w:r w:rsidRPr="00B25227">
        <w:rPr>
          <w:rFonts w:cstheme="minorHAnsi"/>
          <w:sz w:val="20"/>
          <w:szCs w:val="20"/>
        </w:rPr>
        <w:t>esign</w:t>
      </w:r>
      <w:proofErr w:type="spellEnd"/>
      <w:r w:rsidRPr="00B25227">
        <w:rPr>
          <w:rFonts w:cstheme="minorHAnsi"/>
          <w:sz w:val="20"/>
          <w:szCs w:val="20"/>
        </w:rPr>
        <w:t xml:space="preserve"> the documents using DocuSign for all New Account opening and other customer related services.</w:t>
      </w:r>
    </w:p>
    <w:p w:rsidR="00B25227" w:rsidRPr="00B25227" w:rsidRDefault="00B25227" w:rsidP="00B25227">
      <w:pPr>
        <w:spacing w:after="0" w:line="240" w:lineRule="auto"/>
        <w:rPr>
          <w:rFonts w:cstheme="minorHAnsi"/>
          <w:b/>
          <w:sz w:val="20"/>
          <w:szCs w:val="20"/>
        </w:rPr>
      </w:pPr>
      <w:r w:rsidRPr="00B25227">
        <w:rPr>
          <w:rFonts w:cstheme="minorHAnsi"/>
          <w:b/>
          <w:sz w:val="20"/>
          <w:szCs w:val="20"/>
        </w:rPr>
        <w:t>Responsibilities: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Participating in various requirement and design discussions.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Involved in the design and implementation of DocuSign integration module for BWIS Accounts.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Implement the Appian BPM solution design including the Process models, SAIL forms for UI tasks, Reports and Records.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Identifying risks and issues and reporting them.</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Preparing deployment plan and involved in project deployment.</w:t>
      </w:r>
    </w:p>
    <w:p w:rsidR="00B25227"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Unit testing of the process implemented.</w:t>
      </w:r>
    </w:p>
    <w:p w:rsidR="003352C0" w:rsidRPr="003352C0" w:rsidRDefault="003352C0" w:rsidP="003352C0">
      <w:pPr>
        <w:spacing w:after="0" w:line="240" w:lineRule="auto"/>
        <w:rPr>
          <w:rFonts w:cstheme="minorHAnsi"/>
          <w:b/>
          <w:sz w:val="20"/>
          <w:szCs w:val="20"/>
        </w:rPr>
      </w:pPr>
      <w:r w:rsidRPr="003352C0">
        <w:rPr>
          <w:rFonts w:cstheme="minorHAnsi"/>
          <w:b/>
          <w:sz w:val="20"/>
          <w:szCs w:val="20"/>
        </w:rPr>
        <w:t>Environment: Appian BPM 18.1– 18.2</w:t>
      </w:r>
      <w:r w:rsidRPr="003352C0">
        <w:rPr>
          <w:rFonts w:cstheme="minorHAnsi"/>
          <w:b/>
          <w:sz w:val="20"/>
          <w:szCs w:val="20"/>
        </w:rPr>
        <w:tab/>
      </w:r>
    </w:p>
    <w:p w:rsidR="003352C0" w:rsidRPr="003352C0" w:rsidRDefault="003352C0" w:rsidP="003352C0">
      <w:pPr>
        <w:spacing w:after="0" w:line="240" w:lineRule="auto"/>
        <w:rPr>
          <w:rFonts w:cstheme="minorHAnsi"/>
          <w:sz w:val="20"/>
          <w:szCs w:val="20"/>
        </w:rPr>
      </w:pPr>
    </w:p>
    <w:tbl>
      <w:tblPr>
        <w:tblW w:w="9547" w:type="dxa"/>
        <w:tblLayout w:type="fixed"/>
        <w:tblCellMar>
          <w:left w:w="0" w:type="dxa"/>
          <w:right w:w="0" w:type="dxa"/>
        </w:tblCellMar>
        <w:tblLook w:val="01E0" w:firstRow="1" w:lastRow="1" w:firstColumn="1" w:lastColumn="1" w:noHBand="0" w:noVBand="0"/>
      </w:tblPr>
      <w:tblGrid>
        <w:gridCol w:w="6796"/>
        <w:gridCol w:w="2751"/>
      </w:tblGrid>
      <w:tr w:rsidR="00B25227" w:rsidRPr="00B25227" w:rsidTr="003352C0">
        <w:trPr>
          <w:trHeight w:val="332"/>
        </w:trPr>
        <w:tc>
          <w:tcPr>
            <w:tcW w:w="6796"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lastRenderedPageBreak/>
              <w:t>Company: Bank of the West, California US</w:t>
            </w:r>
          </w:p>
        </w:tc>
        <w:tc>
          <w:tcPr>
            <w:tcW w:w="2751"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r w:rsidR="00B25227" w:rsidRPr="00B25227" w:rsidTr="003352C0">
        <w:trPr>
          <w:trHeight w:val="328"/>
        </w:trPr>
        <w:tc>
          <w:tcPr>
            <w:tcW w:w="6796"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Project: Investment Services-New Account Opening (Phase2)</w:t>
            </w:r>
          </w:p>
        </w:tc>
        <w:tc>
          <w:tcPr>
            <w:tcW w:w="2751" w:type="dxa"/>
            <w:shd w:val="clear" w:color="auto" w:fill="EDEDED"/>
          </w:tcPr>
          <w:p w:rsidR="00B25227" w:rsidRPr="00B25227" w:rsidRDefault="00B25227" w:rsidP="00B25227">
            <w:pPr>
              <w:pStyle w:val="TableParagraph"/>
              <w:spacing w:before="0"/>
              <w:ind w:left="0" w:right="13"/>
              <w:jc w:val="right"/>
              <w:rPr>
                <w:rFonts w:asciiTheme="minorHAnsi" w:hAnsiTheme="minorHAnsi" w:cstheme="minorHAnsi"/>
                <w:b/>
                <w:sz w:val="20"/>
                <w:szCs w:val="20"/>
              </w:rPr>
            </w:pPr>
            <w:r w:rsidRPr="00B25227">
              <w:rPr>
                <w:rFonts w:asciiTheme="minorHAnsi" w:hAnsiTheme="minorHAnsi" w:cstheme="minorHAnsi"/>
                <w:b/>
                <w:w w:val="90"/>
                <w:sz w:val="20"/>
                <w:szCs w:val="20"/>
              </w:rPr>
              <w:t>Aug 2017- Feb 2018</w:t>
            </w:r>
          </w:p>
        </w:tc>
      </w:tr>
      <w:tr w:rsidR="00B25227" w:rsidRPr="00B25227" w:rsidTr="003352C0">
        <w:trPr>
          <w:trHeight w:val="293"/>
        </w:trPr>
        <w:tc>
          <w:tcPr>
            <w:tcW w:w="6796"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t>Role: Senior Software Engineer (Appian)</w:t>
            </w:r>
          </w:p>
        </w:tc>
        <w:tc>
          <w:tcPr>
            <w:tcW w:w="2751"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bl>
    <w:p w:rsidR="00B25227" w:rsidRPr="00B25227" w:rsidRDefault="00B25227" w:rsidP="00B25227">
      <w:pPr>
        <w:spacing w:after="0" w:line="240" w:lineRule="auto"/>
        <w:rPr>
          <w:rFonts w:cstheme="minorHAnsi"/>
          <w:sz w:val="20"/>
          <w:szCs w:val="20"/>
        </w:rPr>
      </w:pPr>
      <w:r w:rsidRPr="00B25227">
        <w:rPr>
          <w:rFonts w:cstheme="minorHAnsi"/>
          <w:sz w:val="20"/>
          <w:szCs w:val="20"/>
        </w:rPr>
        <w:t>Bank of the West has been providing wealth management services to clients interested in making the most of their financial futures. They have taken a proven, holistic approach that carefully considers client's current and long-term priorities.</w:t>
      </w:r>
    </w:p>
    <w:p w:rsidR="00B25227" w:rsidRPr="00B25227" w:rsidRDefault="00B25227" w:rsidP="00B25227">
      <w:pPr>
        <w:spacing w:after="0" w:line="240" w:lineRule="auto"/>
        <w:rPr>
          <w:rFonts w:cstheme="minorHAnsi"/>
          <w:sz w:val="20"/>
          <w:szCs w:val="20"/>
        </w:rPr>
      </w:pPr>
      <w:r w:rsidRPr="00B25227">
        <w:rPr>
          <w:rFonts w:cstheme="minorHAnsi"/>
          <w:sz w:val="20"/>
          <w:szCs w:val="20"/>
        </w:rPr>
        <w:t>The Project is about building an account opening process for the products of WMG-BWIS, the various accounts. In Phase 2, we leveraged the implementation done earlier to accommodate a different set of accounts in Retail and Retirement types with more specific variations were implemented. In this phase, we did work on the performance enhancement and the migration on the Appian servers to the latest version also.</w:t>
      </w:r>
    </w:p>
    <w:p w:rsidR="00B25227" w:rsidRPr="00B25227" w:rsidRDefault="00B25227" w:rsidP="00B25227">
      <w:pPr>
        <w:spacing w:after="0" w:line="240" w:lineRule="auto"/>
        <w:rPr>
          <w:rFonts w:cstheme="minorHAnsi"/>
          <w:sz w:val="20"/>
          <w:szCs w:val="20"/>
        </w:rPr>
      </w:pPr>
      <w:r w:rsidRPr="00B25227">
        <w:rPr>
          <w:rFonts w:cstheme="minorHAnsi"/>
          <w:sz w:val="20"/>
          <w:szCs w:val="20"/>
        </w:rPr>
        <w:tab/>
      </w:r>
    </w:p>
    <w:p w:rsidR="00B25227" w:rsidRPr="00B25227" w:rsidRDefault="00B25227" w:rsidP="00B25227">
      <w:pPr>
        <w:spacing w:after="0" w:line="240" w:lineRule="auto"/>
        <w:rPr>
          <w:rFonts w:cstheme="minorHAnsi"/>
          <w:b/>
          <w:sz w:val="20"/>
          <w:szCs w:val="20"/>
        </w:rPr>
      </w:pPr>
      <w:r w:rsidRPr="00B25227">
        <w:rPr>
          <w:rFonts w:cstheme="minorHAnsi"/>
          <w:b/>
          <w:sz w:val="20"/>
          <w:szCs w:val="20"/>
        </w:rPr>
        <w:t>Responsibilities: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Involved in the design and implementation of DocuSign integration module for BWIS Accounts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Implement the Appian BPM solution design comprising of the Process models, SAIL forms for UI tasks, Reports and records.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Involved in Migration from Appian 16.2 to 17.2.</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Identifying risks and issues and reporting them.</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Providing status reports/updates.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Co-ordinating with the offshore team.</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Unit testing of the process implemented.</w:t>
      </w:r>
    </w:p>
    <w:p w:rsidR="00B25227" w:rsidRPr="00B25227" w:rsidRDefault="00B25227" w:rsidP="00B25227">
      <w:pPr>
        <w:spacing w:after="0" w:line="240" w:lineRule="auto"/>
        <w:rPr>
          <w:rFonts w:cstheme="minorHAnsi"/>
          <w:sz w:val="20"/>
          <w:szCs w:val="20"/>
        </w:rPr>
      </w:pPr>
      <w:r w:rsidRPr="00B25227">
        <w:rPr>
          <w:rFonts w:cstheme="minorHAnsi"/>
          <w:sz w:val="20"/>
          <w:szCs w:val="20"/>
        </w:rPr>
        <w:t xml:space="preserve"> </w:t>
      </w:r>
      <w:r w:rsidR="003352C0" w:rsidRPr="00B25227">
        <w:rPr>
          <w:rFonts w:cstheme="minorHAnsi"/>
          <w:b/>
          <w:sz w:val="20"/>
          <w:szCs w:val="20"/>
        </w:rPr>
        <w:t>Environment:</w:t>
      </w:r>
      <w:r w:rsidR="003352C0" w:rsidRPr="00B25227">
        <w:rPr>
          <w:rFonts w:cstheme="minorHAnsi"/>
          <w:sz w:val="20"/>
          <w:szCs w:val="20"/>
        </w:rPr>
        <w:t xml:space="preserve"> Appian BPM 16.2 – 17.4</w:t>
      </w:r>
    </w:p>
    <w:p w:rsidR="00B25227" w:rsidRPr="00B25227" w:rsidRDefault="00B25227" w:rsidP="00B25227">
      <w:pPr>
        <w:spacing w:after="0" w:line="240" w:lineRule="auto"/>
        <w:rPr>
          <w:rFonts w:cstheme="minorHAnsi"/>
          <w:sz w:val="20"/>
          <w:szCs w:val="20"/>
        </w:rPr>
      </w:pPr>
    </w:p>
    <w:tbl>
      <w:tblPr>
        <w:tblW w:w="9546" w:type="dxa"/>
        <w:tblLayout w:type="fixed"/>
        <w:tblCellMar>
          <w:left w:w="0" w:type="dxa"/>
          <w:right w:w="0" w:type="dxa"/>
        </w:tblCellMar>
        <w:tblLook w:val="01E0" w:firstRow="1" w:lastRow="1" w:firstColumn="1" w:lastColumn="1" w:noHBand="0" w:noVBand="0"/>
      </w:tblPr>
      <w:tblGrid>
        <w:gridCol w:w="6865"/>
        <w:gridCol w:w="2681"/>
      </w:tblGrid>
      <w:tr w:rsidR="00B25227" w:rsidRPr="00B25227" w:rsidTr="003352C0">
        <w:trPr>
          <w:trHeight w:val="332"/>
        </w:trPr>
        <w:tc>
          <w:tcPr>
            <w:tcW w:w="6865"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t>Company: Bank of the West, California US</w:t>
            </w:r>
          </w:p>
        </w:tc>
        <w:tc>
          <w:tcPr>
            <w:tcW w:w="2681"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r w:rsidR="00B25227" w:rsidRPr="00B25227" w:rsidTr="003352C0">
        <w:trPr>
          <w:trHeight w:val="328"/>
        </w:trPr>
        <w:tc>
          <w:tcPr>
            <w:tcW w:w="6865"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Project: Investment Services–New Account Opening (Phase 1)</w:t>
            </w:r>
          </w:p>
        </w:tc>
        <w:tc>
          <w:tcPr>
            <w:tcW w:w="2681" w:type="dxa"/>
            <w:shd w:val="clear" w:color="auto" w:fill="EDEDED"/>
          </w:tcPr>
          <w:p w:rsidR="00B25227" w:rsidRPr="00B25227" w:rsidRDefault="00B25227" w:rsidP="00B25227">
            <w:pPr>
              <w:pStyle w:val="TableParagraph"/>
              <w:spacing w:before="0"/>
              <w:ind w:left="0" w:right="12"/>
              <w:jc w:val="right"/>
              <w:rPr>
                <w:rFonts w:asciiTheme="minorHAnsi" w:hAnsiTheme="minorHAnsi" w:cstheme="minorHAnsi"/>
                <w:b/>
                <w:sz w:val="20"/>
                <w:szCs w:val="20"/>
              </w:rPr>
            </w:pPr>
            <w:r w:rsidRPr="00B25227">
              <w:rPr>
                <w:rFonts w:asciiTheme="minorHAnsi" w:hAnsiTheme="minorHAnsi" w:cstheme="minorHAnsi"/>
                <w:b/>
                <w:w w:val="90"/>
                <w:sz w:val="20"/>
                <w:szCs w:val="20"/>
              </w:rPr>
              <w:t>JAN 2015 –Jul 2017</w:t>
            </w:r>
          </w:p>
        </w:tc>
      </w:tr>
      <w:tr w:rsidR="00B25227" w:rsidRPr="00B25227" w:rsidTr="003352C0">
        <w:trPr>
          <w:trHeight w:val="293"/>
        </w:trPr>
        <w:tc>
          <w:tcPr>
            <w:tcW w:w="6865"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Role: Senior Consultant</w:t>
            </w:r>
          </w:p>
        </w:tc>
        <w:tc>
          <w:tcPr>
            <w:tcW w:w="2681"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bl>
    <w:p w:rsidR="00B25227" w:rsidRPr="00B25227" w:rsidRDefault="00B25227" w:rsidP="00B25227">
      <w:pPr>
        <w:spacing w:after="0" w:line="240" w:lineRule="auto"/>
        <w:rPr>
          <w:rFonts w:cstheme="minorHAnsi"/>
          <w:sz w:val="20"/>
          <w:szCs w:val="20"/>
        </w:rPr>
      </w:pPr>
      <w:r w:rsidRPr="00B25227">
        <w:rPr>
          <w:rFonts w:cstheme="minorHAnsi"/>
          <w:sz w:val="20"/>
          <w:szCs w:val="20"/>
        </w:rPr>
        <w:t>Bank of the West, as part of the of BNP Paribas Group – an international financial services leader and one of the world's leading wealth management practices, WMG continue to build on this commitment by operating wealth management centers in key markets. WMG provides services to clients who were interested in making the most of their financial futures. The Project is about building an account opening process for WMG-BWIS, which comprises of various products and accounts types. Including collecting the details of the customers involved in the account using a wide set of conditional questions, documents that were to be collected and send to e-signature, and then to FileNet and Pershing- core banking system. The Customer is also verified at Lexus- Nexus Bridger for identity verification, fraud check and blacklisting.</w:t>
      </w:r>
    </w:p>
    <w:p w:rsidR="00B25227" w:rsidRPr="00B25227" w:rsidRDefault="00B25227" w:rsidP="00B25227">
      <w:pPr>
        <w:spacing w:after="0" w:line="240" w:lineRule="auto"/>
        <w:rPr>
          <w:rFonts w:cstheme="minorHAnsi"/>
          <w:b/>
          <w:sz w:val="20"/>
          <w:szCs w:val="20"/>
        </w:rPr>
      </w:pPr>
      <w:r w:rsidRPr="00B25227">
        <w:rPr>
          <w:rFonts w:cstheme="minorHAnsi"/>
          <w:b/>
          <w:sz w:val="20"/>
          <w:szCs w:val="20"/>
        </w:rPr>
        <w:t>Responsibilities: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Implement the Appian BPM solution design.</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Involved in Migration from Appian 7.6 to 7.9 and 7.9 to 16.2</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Identifying risks and issues and reporting them.</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Providing status reports/updates.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Unit testing of the process implemented.</w:t>
      </w:r>
      <w:r w:rsidRPr="003352C0">
        <w:rPr>
          <w:rFonts w:cstheme="minorHAnsi"/>
          <w:sz w:val="20"/>
          <w:szCs w:val="20"/>
        </w:rPr>
        <w:tab/>
      </w:r>
    </w:p>
    <w:p w:rsidR="003352C0" w:rsidRPr="00B25227" w:rsidRDefault="003352C0" w:rsidP="003352C0">
      <w:pPr>
        <w:spacing w:after="0" w:line="240" w:lineRule="auto"/>
        <w:rPr>
          <w:rFonts w:cstheme="minorHAnsi"/>
          <w:sz w:val="20"/>
          <w:szCs w:val="20"/>
        </w:rPr>
      </w:pPr>
      <w:r w:rsidRPr="00B25227">
        <w:rPr>
          <w:rFonts w:cstheme="minorHAnsi"/>
          <w:b/>
          <w:sz w:val="20"/>
          <w:szCs w:val="20"/>
        </w:rPr>
        <w:t>Environment:</w:t>
      </w:r>
      <w:r w:rsidRPr="00B25227">
        <w:rPr>
          <w:rFonts w:cstheme="minorHAnsi"/>
          <w:sz w:val="20"/>
          <w:szCs w:val="20"/>
        </w:rPr>
        <w:t xml:space="preserve"> Appian BPM 7.6-16.2</w:t>
      </w:r>
      <w:r w:rsidRPr="00B25227">
        <w:rPr>
          <w:rFonts w:cstheme="minorHAnsi"/>
          <w:sz w:val="20"/>
          <w:szCs w:val="20"/>
        </w:rPr>
        <w:tab/>
      </w:r>
    </w:p>
    <w:p w:rsidR="003352C0" w:rsidRPr="00B25227" w:rsidRDefault="003352C0" w:rsidP="00B25227">
      <w:pPr>
        <w:spacing w:after="0" w:line="240" w:lineRule="auto"/>
        <w:rPr>
          <w:rFonts w:cstheme="minorHAnsi"/>
          <w:sz w:val="20"/>
          <w:szCs w:val="20"/>
        </w:rPr>
      </w:pPr>
    </w:p>
    <w:tbl>
      <w:tblPr>
        <w:tblW w:w="9546" w:type="dxa"/>
        <w:tblLayout w:type="fixed"/>
        <w:tblCellMar>
          <w:left w:w="0" w:type="dxa"/>
          <w:right w:w="0" w:type="dxa"/>
        </w:tblCellMar>
        <w:tblLook w:val="01E0" w:firstRow="1" w:lastRow="1" w:firstColumn="1" w:lastColumn="1" w:noHBand="0" w:noVBand="0"/>
      </w:tblPr>
      <w:tblGrid>
        <w:gridCol w:w="6865"/>
        <w:gridCol w:w="2681"/>
      </w:tblGrid>
      <w:tr w:rsidR="00B25227" w:rsidRPr="00B25227" w:rsidTr="003352C0">
        <w:trPr>
          <w:trHeight w:val="332"/>
        </w:trPr>
        <w:tc>
          <w:tcPr>
            <w:tcW w:w="6865"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Company: Standard Bank –Johannesburg, South Africa</w:t>
            </w:r>
          </w:p>
        </w:tc>
        <w:tc>
          <w:tcPr>
            <w:tcW w:w="2681"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r w:rsidR="00B25227" w:rsidRPr="00B25227" w:rsidTr="003352C0">
        <w:trPr>
          <w:trHeight w:val="328"/>
        </w:trPr>
        <w:tc>
          <w:tcPr>
            <w:tcW w:w="6865"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t>Project: Process Optimization and Workflow Imaging (POWI)</w:t>
            </w:r>
          </w:p>
        </w:tc>
        <w:tc>
          <w:tcPr>
            <w:tcW w:w="2681" w:type="dxa"/>
            <w:shd w:val="clear" w:color="auto" w:fill="EDEDED"/>
          </w:tcPr>
          <w:p w:rsidR="00B25227" w:rsidRPr="00B25227" w:rsidRDefault="00B25227" w:rsidP="00B25227">
            <w:pPr>
              <w:pStyle w:val="TableParagraph"/>
              <w:spacing w:before="0"/>
              <w:ind w:left="0" w:right="13"/>
              <w:jc w:val="right"/>
              <w:rPr>
                <w:rFonts w:asciiTheme="minorHAnsi" w:hAnsiTheme="minorHAnsi" w:cstheme="minorHAnsi"/>
                <w:b/>
                <w:sz w:val="20"/>
                <w:szCs w:val="20"/>
              </w:rPr>
            </w:pPr>
            <w:r w:rsidRPr="00B25227">
              <w:rPr>
                <w:rFonts w:asciiTheme="minorHAnsi" w:hAnsiTheme="minorHAnsi" w:cstheme="minorHAnsi"/>
                <w:b/>
                <w:w w:val="90"/>
                <w:sz w:val="20"/>
                <w:szCs w:val="20"/>
              </w:rPr>
              <w:t>Aug 2013- Oct 2014</w:t>
            </w:r>
          </w:p>
        </w:tc>
      </w:tr>
      <w:tr w:rsidR="00B25227" w:rsidRPr="00B25227" w:rsidTr="003352C0">
        <w:trPr>
          <w:trHeight w:val="294"/>
        </w:trPr>
        <w:tc>
          <w:tcPr>
            <w:tcW w:w="6865"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Role: Consultant</w:t>
            </w:r>
          </w:p>
        </w:tc>
        <w:tc>
          <w:tcPr>
            <w:tcW w:w="2681"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bl>
    <w:p w:rsidR="00B25227" w:rsidRPr="00B25227" w:rsidRDefault="00B25227" w:rsidP="00B25227">
      <w:pPr>
        <w:spacing w:after="0" w:line="240" w:lineRule="auto"/>
        <w:rPr>
          <w:rFonts w:cstheme="minorHAnsi"/>
          <w:sz w:val="20"/>
          <w:szCs w:val="20"/>
        </w:rPr>
      </w:pPr>
      <w:r w:rsidRPr="00B25227">
        <w:rPr>
          <w:rFonts w:cstheme="minorHAnsi"/>
          <w:sz w:val="20"/>
          <w:szCs w:val="20"/>
        </w:rPr>
        <w:t>Standard Bank has a 151-year history in South Africa and started building a franchise in the rest of Africa in the early 1990s. POWI- Process Optimization and Workflow Imaging process offers a simplified way to originate a customer, open a transactional current account, savings account, top up and term deposits and loan account. The process follows with the current security method used when dealing with a customer, such as requiring the KYC documents, salary advices etc. as different types of accounts for different processes.</w:t>
      </w:r>
    </w:p>
    <w:p w:rsidR="00B25227" w:rsidRPr="00B25227" w:rsidRDefault="00B25227" w:rsidP="00B25227">
      <w:pPr>
        <w:spacing w:after="0" w:line="240" w:lineRule="auto"/>
        <w:rPr>
          <w:rFonts w:cstheme="minorHAnsi"/>
          <w:b/>
          <w:sz w:val="20"/>
          <w:szCs w:val="20"/>
        </w:rPr>
      </w:pPr>
      <w:r w:rsidRPr="00B25227">
        <w:rPr>
          <w:rFonts w:cstheme="minorHAnsi"/>
          <w:b/>
          <w:sz w:val="20"/>
          <w:szCs w:val="20"/>
        </w:rPr>
        <w:t>Responsibilities: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lastRenderedPageBreak/>
        <w:t>Socializing, participate in meetings, gathering inputs for BPM solution development.</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Reviewing the design artifacts and providing key inputs/clarifications to designers and BPM analyst.</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Implement the BPM Integration solution design.</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 xml:space="preserve">Unit </w:t>
      </w:r>
      <w:r w:rsidR="003352C0" w:rsidRPr="003352C0">
        <w:rPr>
          <w:rFonts w:cstheme="minorHAnsi"/>
          <w:sz w:val="20"/>
          <w:szCs w:val="20"/>
        </w:rPr>
        <w:t>testing</w:t>
      </w:r>
      <w:r w:rsidRPr="003352C0">
        <w:rPr>
          <w:rFonts w:cstheme="minorHAnsi"/>
          <w:sz w:val="20"/>
          <w:szCs w:val="20"/>
        </w:rPr>
        <w:t xml:space="preserve"> and Connectivity testing the BPM Solution.</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Identifying risks and issues and reporting them.</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Providing status reports/updates.</w:t>
      </w:r>
    </w:p>
    <w:p w:rsidR="003352C0" w:rsidRPr="00B25227" w:rsidRDefault="00B25227" w:rsidP="003352C0">
      <w:pPr>
        <w:spacing w:after="0" w:line="240" w:lineRule="auto"/>
        <w:rPr>
          <w:rFonts w:cstheme="minorHAnsi"/>
          <w:sz w:val="20"/>
          <w:szCs w:val="20"/>
        </w:rPr>
      </w:pPr>
      <w:r w:rsidRPr="00B25227">
        <w:rPr>
          <w:rFonts w:cstheme="minorHAnsi"/>
          <w:sz w:val="20"/>
          <w:szCs w:val="20"/>
        </w:rPr>
        <w:t xml:space="preserve"> </w:t>
      </w:r>
      <w:r w:rsidR="003352C0" w:rsidRPr="00B25227">
        <w:rPr>
          <w:rFonts w:cstheme="minorHAnsi"/>
          <w:b/>
          <w:sz w:val="20"/>
          <w:szCs w:val="20"/>
        </w:rPr>
        <w:t>Environment:</w:t>
      </w:r>
      <w:r w:rsidR="003352C0" w:rsidRPr="00B25227">
        <w:rPr>
          <w:rFonts w:cstheme="minorHAnsi"/>
          <w:sz w:val="20"/>
          <w:szCs w:val="20"/>
        </w:rPr>
        <w:t xml:space="preserve"> IBM BPM – Process Designer, Integration Designer</w:t>
      </w:r>
      <w:r w:rsidR="003352C0" w:rsidRPr="00B25227">
        <w:rPr>
          <w:rFonts w:cstheme="minorHAnsi"/>
          <w:sz w:val="20"/>
          <w:szCs w:val="20"/>
        </w:rPr>
        <w:tab/>
      </w:r>
    </w:p>
    <w:p w:rsidR="00B25227" w:rsidRPr="00B25227" w:rsidRDefault="00B25227" w:rsidP="00B25227">
      <w:pPr>
        <w:spacing w:after="0" w:line="240" w:lineRule="auto"/>
        <w:rPr>
          <w:rFonts w:cstheme="minorHAnsi"/>
          <w:sz w:val="20"/>
          <w:szCs w:val="20"/>
        </w:rPr>
      </w:pPr>
    </w:p>
    <w:tbl>
      <w:tblPr>
        <w:tblW w:w="9546" w:type="dxa"/>
        <w:tblLayout w:type="fixed"/>
        <w:tblCellMar>
          <w:left w:w="0" w:type="dxa"/>
          <w:right w:w="0" w:type="dxa"/>
        </w:tblCellMar>
        <w:tblLook w:val="01E0" w:firstRow="1" w:lastRow="1" w:firstColumn="1" w:lastColumn="1" w:noHBand="0" w:noVBand="0"/>
      </w:tblPr>
      <w:tblGrid>
        <w:gridCol w:w="5783"/>
        <w:gridCol w:w="3763"/>
      </w:tblGrid>
      <w:tr w:rsidR="00B25227" w:rsidRPr="00B25227" w:rsidTr="003352C0">
        <w:trPr>
          <w:trHeight w:val="332"/>
        </w:trPr>
        <w:tc>
          <w:tcPr>
            <w:tcW w:w="5783"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t>Company: T-Mobile</w:t>
            </w:r>
          </w:p>
        </w:tc>
        <w:tc>
          <w:tcPr>
            <w:tcW w:w="3763"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r w:rsidR="00B25227" w:rsidRPr="00B25227" w:rsidTr="003352C0">
        <w:trPr>
          <w:trHeight w:val="328"/>
        </w:trPr>
        <w:tc>
          <w:tcPr>
            <w:tcW w:w="5783"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Project: Bill Pay Kiosk</w:t>
            </w:r>
          </w:p>
        </w:tc>
        <w:tc>
          <w:tcPr>
            <w:tcW w:w="3763" w:type="dxa"/>
            <w:shd w:val="clear" w:color="auto" w:fill="EDEDED"/>
          </w:tcPr>
          <w:p w:rsidR="00B25227" w:rsidRPr="00B25227" w:rsidRDefault="00B25227" w:rsidP="00B25227">
            <w:pPr>
              <w:pStyle w:val="TableParagraph"/>
              <w:spacing w:before="0"/>
              <w:ind w:left="0" w:right="12"/>
              <w:jc w:val="right"/>
              <w:rPr>
                <w:rFonts w:asciiTheme="minorHAnsi" w:hAnsiTheme="minorHAnsi" w:cstheme="minorHAnsi"/>
                <w:b/>
                <w:sz w:val="20"/>
                <w:szCs w:val="20"/>
              </w:rPr>
            </w:pPr>
            <w:r w:rsidRPr="00B25227">
              <w:rPr>
                <w:rFonts w:asciiTheme="minorHAnsi" w:hAnsiTheme="minorHAnsi" w:cstheme="minorHAnsi"/>
                <w:b/>
                <w:w w:val="90"/>
                <w:sz w:val="20"/>
                <w:szCs w:val="20"/>
              </w:rPr>
              <w:t>Feb 2013- Aug 2013</w:t>
            </w:r>
          </w:p>
        </w:tc>
      </w:tr>
      <w:tr w:rsidR="00B25227" w:rsidRPr="00B25227" w:rsidTr="003352C0">
        <w:trPr>
          <w:trHeight w:val="294"/>
        </w:trPr>
        <w:tc>
          <w:tcPr>
            <w:tcW w:w="5783"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Role: Consultant</w:t>
            </w:r>
          </w:p>
        </w:tc>
        <w:tc>
          <w:tcPr>
            <w:tcW w:w="3763"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bl>
    <w:p w:rsidR="00B25227" w:rsidRPr="00B25227" w:rsidRDefault="00B25227" w:rsidP="00B25227">
      <w:pPr>
        <w:spacing w:after="0" w:line="240" w:lineRule="auto"/>
        <w:rPr>
          <w:rFonts w:cstheme="minorHAnsi"/>
          <w:sz w:val="20"/>
          <w:szCs w:val="20"/>
        </w:rPr>
      </w:pPr>
      <w:r w:rsidRPr="00B25227">
        <w:rPr>
          <w:rFonts w:cstheme="minorHAnsi"/>
          <w:sz w:val="20"/>
          <w:szCs w:val="20"/>
        </w:rPr>
        <w:t>T-Mobile is one of the major telecom service providers in US. T-Mobile is having more than 40 applications and more than 500 services. The main objective of this project is building a new billing system that needs to be integrated to T-Mobile backend systems to manage account life cycle in engineering systems, payment vendors, commissioning systems, etc. by adding value to the existing services and creating new services wherever required. A thirty-member team is involved in the development of the system using middleware Oracle Fusion Middleware- SOA suite 11g and Oracle Service Bus 11g.</w:t>
      </w:r>
    </w:p>
    <w:p w:rsidR="00B25227" w:rsidRPr="00B25227" w:rsidRDefault="00B25227" w:rsidP="00B25227">
      <w:pPr>
        <w:spacing w:after="0" w:line="240" w:lineRule="auto"/>
        <w:rPr>
          <w:rFonts w:cstheme="minorHAnsi"/>
          <w:b/>
          <w:sz w:val="20"/>
          <w:szCs w:val="20"/>
        </w:rPr>
      </w:pPr>
      <w:r w:rsidRPr="00B25227">
        <w:rPr>
          <w:rFonts w:cstheme="minorHAnsi"/>
          <w:b/>
          <w:sz w:val="20"/>
          <w:szCs w:val="20"/>
        </w:rPr>
        <w:t>Responsibilities: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Participating in the High-Level designing of the processes.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Preparing the designing and mapping documents.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Orchestrating services using Oracle Service Bus and BPEL to integrate with other applications.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Unit, integration and regression testing of the services and workflows.</w:t>
      </w:r>
    </w:p>
    <w:p w:rsidR="003352C0" w:rsidRPr="003352C0" w:rsidRDefault="003352C0" w:rsidP="003352C0">
      <w:pPr>
        <w:spacing w:after="0" w:line="240" w:lineRule="auto"/>
        <w:rPr>
          <w:rFonts w:cstheme="minorHAnsi"/>
          <w:sz w:val="20"/>
          <w:szCs w:val="20"/>
        </w:rPr>
      </w:pPr>
      <w:r w:rsidRPr="003352C0">
        <w:rPr>
          <w:rFonts w:cstheme="minorHAnsi"/>
          <w:b/>
          <w:sz w:val="20"/>
          <w:szCs w:val="20"/>
        </w:rPr>
        <w:t>Environment:</w:t>
      </w:r>
      <w:r w:rsidRPr="003352C0">
        <w:rPr>
          <w:rFonts w:cstheme="minorHAnsi"/>
          <w:sz w:val="20"/>
          <w:szCs w:val="20"/>
        </w:rPr>
        <w:t xml:space="preserve"> Oracle Fusion Middleware 11G – SOA Suite, Oracle Service Bus</w:t>
      </w:r>
    </w:p>
    <w:p w:rsidR="00B25227" w:rsidRPr="00B25227" w:rsidRDefault="00B25227" w:rsidP="00B25227">
      <w:pPr>
        <w:spacing w:after="0" w:line="240" w:lineRule="auto"/>
        <w:rPr>
          <w:rFonts w:cstheme="minorHAnsi"/>
          <w:sz w:val="20"/>
          <w:szCs w:val="20"/>
        </w:rPr>
      </w:pPr>
    </w:p>
    <w:tbl>
      <w:tblPr>
        <w:tblW w:w="9546" w:type="dxa"/>
        <w:tblLayout w:type="fixed"/>
        <w:tblCellMar>
          <w:left w:w="0" w:type="dxa"/>
          <w:right w:w="0" w:type="dxa"/>
        </w:tblCellMar>
        <w:tblLook w:val="01E0" w:firstRow="1" w:lastRow="1" w:firstColumn="1" w:lastColumn="1" w:noHBand="0" w:noVBand="0"/>
      </w:tblPr>
      <w:tblGrid>
        <w:gridCol w:w="5783"/>
        <w:gridCol w:w="3763"/>
      </w:tblGrid>
      <w:tr w:rsidR="00B25227" w:rsidRPr="00B25227" w:rsidTr="003352C0">
        <w:trPr>
          <w:trHeight w:val="332"/>
        </w:trPr>
        <w:tc>
          <w:tcPr>
            <w:tcW w:w="5783"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Company: HCL Technologies Ltd. (COE)</w:t>
            </w:r>
          </w:p>
        </w:tc>
        <w:tc>
          <w:tcPr>
            <w:tcW w:w="3763"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r w:rsidR="00B25227" w:rsidRPr="00B25227" w:rsidTr="003352C0">
        <w:trPr>
          <w:trHeight w:val="328"/>
        </w:trPr>
        <w:tc>
          <w:tcPr>
            <w:tcW w:w="5783"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Project: FATCA Case management PoC</w:t>
            </w:r>
          </w:p>
        </w:tc>
        <w:tc>
          <w:tcPr>
            <w:tcW w:w="3763" w:type="dxa"/>
            <w:shd w:val="clear" w:color="auto" w:fill="EDEDED"/>
          </w:tcPr>
          <w:p w:rsidR="00B25227" w:rsidRPr="00B25227" w:rsidRDefault="00B25227" w:rsidP="00B25227">
            <w:pPr>
              <w:pStyle w:val="TableParagraph"/>
              <w:spacing w:before="0"/>
              <w:ind w:left="0" w:right="12"/>
              <w:jc w:val="right"/>
              <w:rPr>
                <w:rFonts w:asciiTheme="minorHAnsi" w:hAnsiTheme="minorHAnsi" w:cstheme="minorHAnsi"/>
                <w:b/>
                <w:sz w:val="20"/>
                <w:szCs w:val="20"/>
              </w:rPr>
            </w:pPr>
            <w:r w:rsidRPr="00B25227">
              <w:rPr>
                <w:rFonts w:asciiTheme="minorHAnsi" w:hAnsiTheme="minorHAnsi" w:cstheme="minorHAnsi"/>
                <w:b/>
                <w:w w:val="90"/>
                <w:sz w:val="20"/>
                <w:szCs w:val="20"/>
              </w:rPr>
              <w:t>Dec 2012- Jan 2013</w:t>
            </w:r>
          </w:p>
        </w:tc>
      </w:tr>
      <w:tr w:rsidR="00B25227" w:rsidRPr="00B25227" w:rsidTr="003352C0">
        <w:trPr>
          <w:trHeight w:val="293"/>
        </w:trPr>
        <w:tc>
          <w:tcPr>
            <w:tcW w:w="5783"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Role: Consultant</w:t>
            </w:r>
          </w:p>
        </w:tc>
        <w:tc>
          <w:tcPr>
            <w:tcW w:w="3763"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bl>
    <w:p w:rsidR="00B25227" w:rsidRPr="00B25227" w:rsidRDefault="00B25227" w:rsidP="00B25227">
      <w:pPr>
        <w:spacing w:after="0" w:line="240" w:lineRule="auto"/>
        <w:rPr>
          <w:rFonts w:cstheme="minorHAnsi"/>
          <w:sz w:val="20"/>
          <w:szCs w:val="20"/>
        </w:rPr>
      </w:pPr>
      <w:r w:rsidRPr="00B25227">
        <w:rPr>
          <w:rFonts w:cstheme="minorHAnsi"/>
          <w:sz w:val="20"/>
          <w:szCs w:val="20"/>
        </w:rPr>
        <w:t>The Foreign Account Tax Compliance Act (FATCA) is an important development in US efforts to improve tax compliance involving foreign financial assets and offshore accounts. Using FATCA the U.S. taxpayers with specified foreign financial assets that exceed certain thresholds must report those assets to the IRS. Foreign financial institutions are required to report directly to the IRS information about financial accounts held by U.S. taxpayers, or held by foreign entities in which U.S. taxpayers hold a substantial ownership interest. FATCA works as an opt-in regime through which FFIs can choose to enter into an agreement with the US Internal Revenue Service (IRS) and become a participating FFI. In doing so, the FFI agrees to comply with certain reporting, due diligence and withholding obligations regarding its US account holders.</w:t>
      </w:r>
    </w:p>
    <w:p w:rsidR="00B25227" w:rsidRPr="00B25227" w:rsidRDefault="00B25227" w:rsidP="00B25227">
      <w:pPr>
        <w:spacing w:after="0" w:line="240" w:lineRule="auto"/>
        <w:rPr>
          <w:rFonts w:cstheme="minorHAnsi"/>
          <w:sz w:val="20"/>
          <w:szCs w:val="20"/>
        </w:rPr>
      </w:pPr>
      <w:r w:rsidRPr="00B25227">
        <w:rPr>
          <w:rFonts w:cstheme="minorHAnsi"/>
          <w:sz w:val="20"/>
          <w:szCs w:val="20"/>
        </w:rPr>
        <w:tab/>
      </w:r>
    </w:p>
    <w:p w:rsidR="00B25227" w:rsidRPr="00B25227" w:rsidRDefault="00B25227" w:rsidP="00B25227">
      <w:pPr>
        <w:spacing w:after="0" w:line="240" w:lineRule="auto"/>
        <w:rPr>
          <w:rFonts w:cstheme="minorHAnsi"/>
          <w:b/>
          <w:sz w:val="20"/>
          <w:szCs w:val="20"/>
        </w:rPr>
      </w:pPr>
      <w:r w:rsidRPr="00B25227">
        <w:rPr>
          <w:rFonts w:cstheme="minorHAnsi"/>
          <w:b/>
          <w:sz w:val="20"/>
          <w:szCs w:val="20"/>
        </w:rPr>
        <w:t>Responsibilities: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Participating in the High-Level designing of the processes.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Orchestrating the process using BPDs, Services and Coaches.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Unit testing of the services and workflows.</w:t>
      </w:r>
    </w:p>
    <w:p w:rsidR="003352C0" w:rsidRDefault="003352C0" w:rsidP="00B25227">
      <w:pPr>
        <w:spacing w:after="0" w:line="240" w:lineRule="auto"/>
        <w:rPr>
          <w:rFonts w:cstheme="minorHAnsi"/>
          <w:sz w:val="20"/>
          <w:szCs w:val="20"/>
        </w:rPr>
      </w:pPr>
      <w:r w:rsidRPr="00B25227">
        <w:rPr>
          <w:rFonts w:cstheme="minorHAnsi"/>
          <w:b/>
          <w:sz w:val="20"/>
          <w:szCs w:val="20"/>
        </w:rPr>
        <w:t>Environment:</w:t>
      </w:r>
      <w:r w:rsidRPr="00B25227">
        <w:rPr>
          <w:rFonts w:cstheme="minorHAnsi"/>
          <w:sz w:val="20"/>
          <w:szCs w:val="20"/>
        </w:rPr>
        <w:t xml:space="preserve"> IBM BPM 7.5</w:t>
      </w:r>
    </w:p>
    <w:p w:rsidR="003352C0" w:rsidRPr="00B25227" w:rsidRDefault="003352C0" w:rsidP="00B25227">
      <w:pPr>
        <w:spacing w:after="0" w:line="240" w:lineRule="auto"/>
        <w:rPr>
          <w:rFonts w:cstheme="minorHAnsi"/>
          <w:sz w:val="20"/>
          <w:szCs w:val="20"/>
        </w:rPr>
      </w:pPr>
    </w:p>
    <w:tbl>
      <w:tblPr>
        <w:tblW w:w="9546" w:type="dxa"/>
        <w:tblLayout w:type="fixed"/>
        <w:tblCellMar>
          <w:left w:w="0" w:type="dxa"/>
          <w:right w:w="0" w:type="dxa"/>
        </w:tblCellMar>
        <w:tblLook w:val="01E0" w:firstRow="1" w:lastRow="1" w:firstColumn="1" w:lastColumn="1" w:noHBand="0" w:noVBand="0"/>
      </w:tblPr>
      <w:tblGrid>
        <w:gridCol w:w="5783"/>
        <w:gridCol w:w="3763"/>
      </w:tblGrid>
      <w:tr w:rsidR="00B25227" w:rsidRPr="00B25227" w:rsidTr="003352C0">
        <w:trPr>
          <w:trHeight w:val="332"/>
        </w:trPr>
        <w:tc>
          <w:tcPr>
            <w:tcW w:w="5783"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Company: Pearson Educations</w:t>
            </w:r>
          </w:p>
        </w:tc>
        <w:tc>
          <w:tcPr>
            <w:tcW w:w="3763"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r w:rsidR="00B25227" w:rsidRPr="00B25227" w:rsidTr="003352C0">
        <w:trPr>
          <w:trHeight w:val="328"/>
        </w:trPr>
        <w:tc>
          <w:tcPr>
            <w:tcW w:w="5783"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t>Project: Contract Information Form</w:t>
            </w:r>
          </w:p>
        </w:tc>
        <w:tc>
          <w:tcPr>
            <w:tcW w:w="3763" w:type="dxa"/>
            <w:shd w:val="clear" w:color="auto" w:fill="EDEDED"/>
          </w:tcPr>
          <w:p w:rsidR="00B25227" w:rsidRPr="00B25227" w:rsidRDefault="00B25227" w:rsidP="00B25227">
            <w:pPr>
              <w:pStyle w:val="TableParagraph"/>
              <w:spacing w:before="0"/>
              <w:ind w:left="0" w:right="13"/>
              <w:jc w:val="right"/>
              <w:rPr>
                <w:rFonts w:asciiTheme="minorHAnsi" w:hAnsiTheme="minorHAnsi" w:cstheme="minorHAnsi"/>
                <w:b/>
                <w:sz w:val="20"/>
                <w:szCs w:val="20"/>
              </w:rPr>
            </w:pPr>
            <w:r w:rsidRPr="00B25227">
              <w:rPr>
                <w:rFonts w:asciiTheme="minorHAnsi" w:hAnsiTheme="minorHAnsi" w:cstheme="minorHAnsi"/>
                <w:b/>
                <w:w w:val="90"/>
                <w:sz w:val="20"/>
                <w:szCs w:val="20"/>
              </w:rPr>
              <w:t>Feb 2012- Nov 2012</w:t>
            </w:r>
          </w:p>
        </w:tc>
      </w:tr>
      <w:tr w:rsidR="00B25227" w:rsidRPr="00B25227" w:rsidTr="003352C0">
        <w:trPr>
          <w:trHeight w:val="294"/>
        </w:trPr>
        <w:tc>
          <w:tcPr>
            <w:tcW w:w="5783"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Role: Consultant</w:t>
            </w:r>
          </w:p>
        </w:tc>
        <w:tc>
          <w:tcPr>
            <w:tcW w:w="3763"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bl>
    <w:p w:rsidR="00B25227" w:rsidRPr="00B25227" w:rsidRDefault="00B25227" w:rsidP="00B25227">
      <w:pPr>
        <w:spacing w:after="0" w:line="240" w:lineRule="auto"/>
        <w:rPr>
          <w:rFonts w:cstheme="minorHAnsi"/>
          <w:sz w:val="20"/>
          <w:szCs w:val="20"/>
        </w:rPr>
      </w:pPr>
      <w:r w:rsidRPr="00B25227">
        <w:rPr>
          <w:rFonts w:cstheme="minorHAnsi"/>
          <w:sz w:val="20"/>
          <w:szCs w:val="20"/>
        </w:rPr>
        <w:t xml:space="preserve">Pearson Education is an international educational publishing and technology company providing textbooks and other educational material such as multimedia learning tools. Contract Information Form process automates and replaces the paper-based Contract management workflow in place. The contracts are basically the agreement outlining the terms and condition of services provided by the Authors contributing content. Purpose of the project </w:t>
      </w:r>
      <w:r w:rsidRPr="00B25227">
        <w:rPr>
          <w:rFonts w:cstheme="minorHAnsi"/>
          <w:sz w:val="20"/>
          <w:szCs w:val="20"/>
        </w:rPr>
        <w:lastRenderedPageBreak/>
        <w:t>is targeted as to stabilize the CIF (Contract Information Form) Business Process automation solution both from infrastructure and solution</w:t>
      </w:r>
      <w:r w:rsidR="003352C0">
        <w:rPr>
          <w:rFonts w:cstheme="minorHAnsi"/>
          <w:sz w:val="20"/>
          <w:szCs w:val="20"/>
        </w:rPr>
        <w:t xml:space="preserve"> </w:t>
      </w:r>
      <w:r w:rsidRPr="00B25227">
        <w:rPr>
          <w:rFonts w:cstheme="minorHAnsi"/>
          <w:sz w:val="20"/>
          <w:szCs w:val="20"/>
        </w:rPr>
        <w:t>standpoint.</w:t>
      </w:r>
    </w:p>
    <w:p w:rsidR="00B25227" w:rsidRPr="00B25227" w:rsidRDefault="00B25227" w:rsidP="00B25227">
      <w:pPr>
        <w:spacing w:after="0" w:line="240" w:lineRule="auto"/>
        <w:rPr>
          <w:rFonts w:cstheme="minorHAnsi"/>
          <w:sz w:val="20"/>
          <w:szCs w:val="20"/>
        </w:rPr>
      </w:pPr>
      <w:r w:rsidRPr="00B25227">
        <w:rPr>
          <w:rFonts w:cstheme="minorHAnsi"/>
          <w:sz w:val="20"/>
          <w:szCs w:val="20"/>
        </w:rPr>
        <w:t xml:space="preserve"> </w:t>
      </w:r>
    </w:p>
    <w:p w:rsidR="00B25227" w:rsidRPr="00B25227" w:rsidRDefault="00B25227" w:rsidP="00B25227">
      <w:pPr>
        <w:spacing w:after="0" w:line="240" w:lineRule="auto"/>
        <w:rPr>
          <w:rFonts w:cstheme="minorHAnsi"/>
          <w:sz w:val="20"/>
          <w:szCs w:val="20"/>
        </w:rPr>
      </w:pPr>
    </w:p>
    <w:p w:rsidR="00B25227" w:rsidRPr="00B25227" w:rsidRDefault="00B25227" w:rsidP="00B25227">
      <w:pPr>
        <w:spacing w:after="0" w:line="240" w:lineRule="auto"/>
        <w:rPr>
          <w:rFonts w:cstheme="minorHAnsi"/>
          <w:b/>
          <w:sz w:val="20"/>
          <w:szCs w:val="20"/>
        </w:rPr>
      </w:pPr>
      <w:r w:rsidRPr="00B25227">
        <w:rPr>
          <w:rFonts w:cstheme="minorHAnsi"/>
          <w:b/>
          <w:sz w:val="20"/>
          <w:szCs w:val="20"/>
        </w:rPr>
        <w:t>Responsibilities: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Orchestrating the process using BPDs, Services and Coaches.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Developing mediation services using OSB to connect with WMD-Workflow Monitoring Dashboard for audit/exception monitoring.</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Developing Custom Authentication to integrate users across applications.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Unit and integration testing of the services and workflows.</w:t>
      </w:r>
    </w:p>
    <w:p w:rsidR="00B25227"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Preparing deployment plan and involved in project deployment.</w:t>
      </w:r>
    </w:p>
    <w:p w:rsidR="003352C0" w:rsidRPr="003352C0" w:rsidRDefault="003352C0" w:rsidP="003352C0">
      <w:pPr>
        <w:spacing w:after="0" w:line="240" w:lineRule="auto"/>
        <w:rPr>
          <w:rFonts w:cstheme="minorHAnsi"/>
          <w:sz w:val="20"/>
          <w:szCs w:val="20"/>
        </w:rPr>
      </w:pPr>
      <w:r w:rsidRPr="003352C0">
        <w:rPr>
          <w:rFonts w:cstheme="minorHAnsi"/>
          <w:b/>
          <w:sz w:val="20"/>
          <w:szCs w:val="20"/>
        </w:rPr>
        <w:t>Environment:</w:t>
      </w:r>
      <w:r w:rsidRPr="003352C0">
        <w:rPr>
          <w:rFonts w:cstheme="minorHAnsi"/>
          <w:sz w:val="20"/>
          <w:szCs w:val="20"/>
        </w:rPr>
        <w:t xml:space="preserve"> Oracle Fusion Middleware 11G – OSB, SOA suite and Oracle BPM</w:t>
      </w:r>
    </w:p>
    <w:p w:rsidR="003352C0" w:rsidRPr="003352C0" w:rsidRDefault="003352C0" w:rsidP="003352C0">
      <w:pPr>
        <w:spacing w:after="0" w:line="240" w:lineRule="auto"/>
        <w:rPr>
          <w:rFonts w:cstheme="minorHAnsi"/>
          <w:sz w:val="20"/>
          <w:szCs w:val="20"/>
        </w:rPr>
      </w:pPr>
    </w:p>
    <w:p w:rsidR="003352C0" w:rsidRPr="00B25227" w:rsidRDefault="003352C0" w:rsidP="00B25227">
      <w:pPr>
        <w:spacing w:after="0" w:line="240" w:lineRule="auto"/>
        <w:rPr>
          <w:rFonts w:cstheme="minorHAnsi"/>
          <w:sz w:val="20"/>
          <w:szCs w:val="20"/>
        </w:rPr>
      </w:pPr>
    </w:p>
    <w:tbl>
      <w:tblPr>
        <w:tblW w:w="9547" w:type="dxa"/>
        <w:tblLayout w:type="fixed"/>
        <w:tblCellMar>
          <w:left w:w="0" w:type="dxa"/>
          <w:right w:w="0" w:type="dxa"/>
        </w:tblCellMar>
        <w:tblLook w:val="01E0" w:firstRow="1" w:lastRow="1" w:firstColumn="1" w:lastColumn="1" w:noHBand="0" w:noVBand="0"/>
      </w:tblPr>
      <w:tblGrid>
        <w:gridCol w:w="6098"/>
        <w:gridCol w:w="3449"/>
      </w:tblGrid>
      <w:tr w:rsidR="00B25227" w:rsidRPr="00B25227" w:rsidTr="003352C0">
        <w:trPr>
          <w:trHeight w:val="330"/>
        </w:trPr>
        <w:tc>
          <w:tcPr>
            <w:tcW w:w="6098"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Company: Pearson Educations</w:t>
            </w:r>
          </w:p>
        </w:tc>
        <w:tc>
          <w:tcPr>
            <w:tcW w:w="3449"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r w:rsidR="00B25227" w:rsidRPr="00B25227" w:rsidTr="003352C0">
        <w:trPr>
          <w:trHeight w:val="328"/>
        </w:trPr>
        <w:tc>
          <w:tcPr>
            <w:tcW w:w="6098"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t>Project: Higher Education Workflow Redesign</w:t>
            </w:r>
          </w:p>
        </w:tc>
        <w:tc>
          <w:tcPr>
            <w:tcW w:w="3449" w:type="dxa"/>
            <w:shd w:val="clear" w:color="auto" w:fill="EDEDED"/>
          </w:tcPr>
          <w:p w:rsidR="00B25227" w:rsidRPr="00B25227" w:rsidRDefault="00B25227" w:rsidP="00B25227">
            <w:pPr>
              <w:pStyle w:val="TableParagraph"/>
              <w:spacing w:before="0"/>
              <w:ind w:left="0" w:right="13"/>
              <w:jc w:val="right"/>
              <w:rPr>
                <w:rFonts w:asciiTheme="minorHAnsi" w:hAnsiTheme="minorHAnsi" w:cstheme="minorHAnsi"/>
                <w:b/>
                <w:sz w:val="20"/>
                <w:szCs w:val="20"/>
              </w:rPr>
            </w:pPr>
            <w:r w:rsidRPr="00B25227">
              <w:rPr>
                <w:rFonts w:asciiTheme="minorHAnsi" w:hAnsiTheme="minorHAnsi" w:cstheme="minorHAnsi"/>
                <w:b/>
                <w:w w:val="95"/>
                <w:sz w:val="20"/>
                <w:szCs w:val="20"/>
              </w:rPr>
              <w:t>May 2011- Feb 2012</w:t>
            </w:r>
          </w:p>
        </w:tc>
      </w:tr>
      <w:tr w:rsidR="00B25227" w:rsidRPr="00B25227" w:rsidTr="003352C0">
        <w:trPr>
          <w:trHeight w:val="294"/>
        </w:trPr>
        <w:tc>
          <w:tcPr>
            <w:tcW w:w="6098"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Role: Consultant</w:t>
            </w:r>
          </w:p>
        </w:tc>
        <w:tc>
          <w:tcPr>
            <w:tcW w:w="3449"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bl>
    <w:p w:rsidR="00B25227" w:rsidRPr="00B25227" w:rsidRDefault="00B25227" w:rsidP="00B25227">
      <w:pPr>
        <w:spacing w:after="0" w:line="240" w:lineRule="auto"/>
        <w:rPr>
          <w:rFonts w:cstheme="minorHAnsi"/>
          <w:sz w:val="20"/>
          <w:szCs w:val="20"/>
        </w:rPr>
      </w:pPr>
      <w:r w:rsidRPr="00B25227">
        <w:rPr>
          <w:rFonts w:cstheme="minorHAnsi"/>
          <w:sz w:val="20"/>
          <w:szCs w:val="20"/>
        </w:rPr>
        <w:t>Pearson has many systems in place to publish an educational material, but they don’t have an integration application to bring all their disparate applications under one roof to regulate book publishing process. The Higher Education Workflow Redesign project is implemented with goals to create new publishing workflow to achieve significant savings through use of standardized processes, tools, re-use and integrating enterprise wide IT systems used in various phases of editorial and publishing workflow. The transfer of files between the systems is also done as the integral part using the OSB between the Contract Management and Publish Control systems.</w:t>
      </w:r>
    </w:p>
    <w:p w:rsidR="00B25227" w:rsidRPr="00B25227" w:rsidRDefault="00B25227" w:rsidP="00B25227">
      <w:pPr>
        <w:spacing w:after="0" w:line="240" w:lineRule="auto"/>
        <w:rPr>
          <w:rFonts w:cstheme="minorHAnsi"/>
          <w:sz w:val="20"/>
          <w:szCs w:val="20"/>
        </w:rPr>
      </w:pPr>
      <w:r w:rsidRPr="00B25227">
        <w:rPr>
          <w:rFonts w:cstheme="minorHAnsi"/>
          <w:sz w:val="20"/>
          <w:szCs w:val="20"/>
        </w:rPr>
        <w:tab/>
      </w:r>
    </w:p>
    <w:p w:rsidR="00B25227" w:rsidRPr="00B25227" w:rsidRDefault="00B25227" w:rsidP="00B25227">
      <w:pPr>
        <w:spacing w:after="0" w:line="240" w:lineRule="auto"/>
        <w:rPr>
          <w:rFonts w:cstheme="minorHAnsi"/>
          <w:b/>
          <w:sz w:val="20"/>
          <w:szCs w:val="20"/>
        </w:rPr>
      </w:pPr>
      <w:r w:rsidRPr="00B25227">
        <w:rPr>
          <w:rFonts w:cstheme="minorHAnsi"/>
          <w:b/>
          <w:sz w:val="20"/>
          <w:szCs w:val="20"/>
        </w:rPr>
        <w:t>Responsibilities: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Developing service mediation and aggregation using OSB to intra connect applications.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Developing Audit/Exception tracking portal to help support users to track the current process status and exception associated with it.</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Coordinating and driving the application integration testing.</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Involved in environment setup and configuration of clusters.</w:t>
      </w:r>
    </w:p>
    <w:p w:rsidR="003352C0" w:rsidRDefault="003352C0" w:rsidP="00B25227">
      <w:pPr>
        <w:spacing w:after="0" w:line="240" w:lineRule="auto"/>
        <w:rPr>
          <w:rFonts w:cstheme="minorHAnsi"/>
          <w:sz w:val="20"/>
          <w:szCs w:val="20"/>
        </w:rPr>
      </w:pPr>
      <w:r w:rsidRPr="00B25227">
        <w:rPr>
          <w:rFonts w:cstheme="minorHAnsi"/>
          <w:b/>
          <w:sz w:val="20"/>
          <w:szCs w:val="20"/>
        </w:rPr>
        <w:t>Environment:</w:t>
      </w:r>
      <w:r w:rsidRPr="00B25227">
        <w:rPr>
          <w:rFonts w:cstheme="minorHAnsi"/>
          <w:sz w:val="20"/>
          <w:szCs w:val="20"/>
        </w:rPr>
        <w:t xml:space="preserve"> Oracle Fusion Middleware 11G – OSB, SOA suite</w:t>
      </w:r>
    </w:p>
    <w:p w:rsidR="003352C0" w:rsidRPr="00B25227" w:rsidRDefault="003352C0" w:rsidP="00B25227">
      <w:pPr>
        <w:spacing w:after="0" w:line="240" w:lineRule="auto"/>
        <w:rPr>
          <w:rFonts w:cstheme="minorHAnsi"/>
          <w:sz w:val="20"/>
          <w:szCs w:val="20"/>
        </w:rPr>
      </w:pPr>
    </w:p>
    <w:tbl>
      <w:tblPr>
        <w:tblW w:w="9547" w:type="dxa"/>
        <w:tblLayout w:type="fixed"/>
        <w:tblCellMar>
          <w:left w:w="0" w:type="dxa"/>
          <w:right w:w="0" w:type="dxa"/>
        </w:tblCellMar>
        <w:tblLook w:val="01E0" w:firstRow="1" w:lastRow="1" w:firstColumn="1" w:lastColumn="1" w:noHBand="0" w:noVBand="0"/>
      </w:tblPr>
      <w:tblGrid>
        <w:gridCol w:w="6098"/>
        <w:gridCol w:w="3449"/>
      </w:tblGrid>
      <w:tr w:rsidR="00B25227" w:rsidRPr="00B25227" w:rsidTr="003352C0">
        <w:trPr>
          <w:trHeight w:val="332"/>
        </w:trPr>
        <w:tc>
          <w:tcPr>
            <w:tcW w:w="6098"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Company: Bank of Julius Baer</w:t>
            </w:r>
          </w:p>
        </w:tc>
        <w:tc>
          <w:tcPr>
            <w:tcW w:w="3449"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r w:rsidR="00B25227" w:rsidRPr="00B25227" w:rsidTr="003352C0">
        <w:trPr>
          <w:trHeight w:val="329"/>
        </w:trPr>
        <w:tc>
          <w:tcPr>
            <w:tcW w:w="6098"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t>Project: Julius Baer - Intalio Pilot</w:t>
            </w:r>
          </w:p>
        </w:tc>
        <w:tc>
          <w:tcPr>
            <w:tcW w:w="3449" w:type="dxa"/>
            <w:shd w:val="clear" w:color="auto" w:fill="EDEDED"/>
          </w:tcPr>
          <w:p w:rsidR="00B25227" w:rsidRPr="00B25227" w:rsidRDefault="00B25227" w:rsidP="00B25227">
            <w:pPr>
              <w:pStyle w:val="TableParagraph"/>
              <w:spacing w:before="0"/>
              <w:ind w:left="0" w:right="11"/>
              <w:jc w:val="right"/>
              <w:rPr>
                <w:rFonts w:asciiTheme="minorHAnsi" w:hAnsiTheme="minorHAnsi" w:cstheme="minorHAnsi"/>
                <w:b/>
                <w:sz w:val="20"/>
                <w:szCs w:val="20"/>
              </w:rPr>
            </w:pPr>
            <w:r w:rsidRPr="00B25227">
              <w:rPr>
                <w:rFonts w:asciiTheme="minorHAnsi" w:hAnsiTheme="minorHAnsi" w:cstheme="minorHAnsi"/>
                <w:b/>
                <w:w w:val="95"/>
                <w:sz w:val="20"/>
                <w:szCs w:val="20"/>
              </w:rPr>
              <w:t>Dec 2010- Mar 2011</w:t>
            </w:r>
          </w:p>
        </w:tc>
      </w:tr>
      <w:tr w:rsidR="00B25227" w:rsidRPr="00B25227" w:rsidTr="003352C0">
        <w:trPr>
          <w:trHeight w:val="294"/>
        </w:trPr>
        <w:tc>
          <w:tcPr>
            <w:tcW w:w="6098"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Role: Associate Consultant</w:t>
            </w:r>
          </w:p>
        </w:tc>
        <w:tc>
          <w:tcPr>
            <w:tcW w:w="3449"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bl>
    <w:p w:rsidR="00B25227" w:rsidRPr="00B25227" w:rsidRDefault="00B25227" w:rsidP="00B25227">
      <w:pPr>
        <w:spacing w:after="0" w:line="240" w:lineRule="auto"/>
        <w:rPr>
          <w:rFonts w:cstheme="minorHAnsi"/>
          <w:sz w:val="20"/>
          <w:szCs w:val="20"/>
        </w:rPr>
      </w:pPr>
      <w:r w:rsidRPr="00B25227">
        <w:rPr>
          <w:rFonts w:cstheme="minorHAnsi"/>
          <w:sz w:val="20"/>
          <w:szCs w:val="20"/>
        </w:rPr>
        <w:t>Bank Julius Baer (BJB) requested for pilot implementation of few of their business processes on Intalio platform. The business processes identified were automated in the Intalio BPMS. Automation of the business process is providing the user to be able to monitor the workflow activities. Activities are the sequence of operations that capture data with human–machine interactions. The activities are listed in the Intalio workflow. The user can sign into the workflow application and access those activities belonging to his role based on LDAP for authentication and IAFS for authorization. The user can then select and complete the activities by viewing the existing data’s and adding up the required data.</w:t>
      </w:r>
    </w:p>
    <w:p w:rsidR="00B25227" w:rsidRPr="00B25227" w:rsidRDefault="00B25227" w:rsidP="00B25227">
      <w:pPr>
        <w:spacing w:after="0" w:line="240" w:lineRule="auto"/>
        <w:rPr>
          <w:rFonts w:cstheme="minorHAnsi"/>
          <w:sz w:val="20"/>
          <w:szCs w:val="20"/>
        </w:rPr>
      </w:pPr>
      <w:r w:rsidRPr="00B25227">
        <w:rPr>
          <w:rFonts w:cstheme="minorHAnsi"/>
          <w:sz w:val="20"/>
          <w:szCs w:val="20"/>
        </w:rPr>
        <w:tab/>
      </w:r>
    </w:p>
    <w:p w:rsidR="00B25227" w:rsidRPr="00B25227" w:rsidRDefault="00B25227" w:rsidP="00B25227">
      <w:pPr>
        <w:spacing w:after="0" w:line="240" w:lineRule="auto"/>
        <w:rPr>
          <w:rFonts w:cstheme="minorHAnsi"/>
          <w:b/>
          <w:sz w:val="20"/>
          <w:szCs w:val="20"/>
        </w:rPr>
      </w:pPr>
      <w:r w:rsidRPr="00B25227">
        <w:rPr>
          <w:rFonts w:cstheme="minorHAnsi"/>
          <w:b/>
          <w:sz w:val="20"/>
          <w:szCs w:val="20"/>
        </w:rPr>
        <w:t>Responsibilities: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Developing business process using Intalio BPMS.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Creating the UI for the task forms (TIBCO UI).</w:t>
      </w:r>
    </w:p>
    <w:p w:rsidR="00B25227"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Custom integration of the Intalio Authentication and authorization module with the organization LDAP for authentication and IAFS for authorization.</w:t>
      </w:r>
    </w:p>
    <w:p w:rsidR="003352C0" w:rsidRPr="003352C0" w:rsidRDefault="003352C0" w:rsidP="003352C0">
      <w:pPr>
        <w:spacing w:after="0" w:line="240" w:lineRule="auto"/>
        <w:rPr>
          <w:rFonts w:cstheme="minorHAnsi"/>
          <w:sz w:val="20"/>
          <w:szCs w:val="20"/>
        </w:rPr>
      </w:pPr>
      <w:r w:rsidRPr="00B25227">
        <w:rPr>
          <w:rFonts w:cstheme="minorHAnsi"/>
          <w:b/>
          <w:sz w:val="20"/>
          <w:szCs w:val="20"/>
        </w:rPr>
        <w:t>Environment:</w:t>
      </w:r>
      <w:r w:rsidRPr="00B25227">
        <w:rPr>
          <w:rFonts w:cstheme="minorHAnsi"/>
          <w:sz w:val="20"/>
          <w:szCs w:val="20"/>
        </w:rPr>
        <w:t xml:space="preserve"> Intalio-BPMS</w:t>
      </w:r>
    </w:p>
    <w:p w:rsidR="00B25227" w:rsidRPr="00B25227" w:rsidRDefault="00B25227" w:rsidP="00B25227">
      <w:pPr>
        <w:spacing w:after="0" w:line="240" w:lineRule="auto"/>
        <w:rPr>
          <w:rFonts w:cstheme="minorHAnsi"/>
          <w:sz w:val="20"/>
          <w:szCs w:val="20"/>
        </w:rPr>
      </w:pPr>
      <w:r w:rsidRPr="00B25227">
        <w:rPr>
          <w:rFonts w:cstheme="minorHAnsi"/>
          <w:sz w:val="20"/>
          <w:szCs w:val="20"/>
        </w:rPr>
        <w:t xml:space="preserve"> </w:t>
      </w:r>
    </w:p>
    <w:tbl>
      <w:tblPr>
        <w:tblW w:w="9547" w:type="dxa"/>
        <w:tblLayout w:type="fixed"/>
        <w:tblCellMar>
          <w:left w:w="0" w:type="dxa"/>
          <w:right w:w="0" w:type="dxa"/>
        </w:tblCellMar>
        <w:tblLook w:val="01E0" w:firstRow="1" w:lastRow="1" w:firstColumn="1" w:lastColumn="1" w:noHBand="0" w:noVBand="0"/>
      </w:tblPr>
      <w:tblGrid>
        <w:gridCol w:w="6107"/>
        <w:gridCol w:w="3440"/>
      </w:tblGrid>
      <w:tr w:rsidR="00B25227" w:rsidRPr="00B25227" w:rsidTr="003352C0">
        <w:trPr>
          <w:trHeight w:val="332"/>
        </w:trPr>
        <w:tc>
          <w:tcPr>
            <w:tcW w:w="6107"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73"/>
                <w:sz w:val="20"/>
                <w:szCs w:val="20"/>
              </w:rPr>
              <w:lastRenderedPageBreak/>
              <w:t>C</w:t>
            </w:r>
            <w:r w:rsidRPr="00B25227">
              <w:rPr>
                <w:rFonts w:asciiTheme="minorHAnsi" w:hAnsiTheme="minorHAnsi" w:cstheme="minorHAnsi"/>
                <w:b/>
                <w:spacing w:val="-2"/>
                <w:w w:val="88"/>
                <w:sz w:val="20"/>
                <w:szCs w:val="20"/>
              </w:rPr>
              <w:t>o</w:t>
            </w:r>
            <w:r w:rsidRPr="00B25227">
              <w:rPr>
                <w:rFonts w:asciiTheme="minorHAnsi" w:hAnsiTheme="minorHAnsi" w:cstheme="minorHAnsi"/>
                <w:b/>
                <w:spacing w:val="-1"/>
                <w:w w:val="89"/>
                <w:sz w:val="20"/>
                <w:szCs w:val="20"/>
              </w:rPr>
              <w:t>mp</w:t>
            </w:r>
            <w:r w:rsidRPr="00B25227">
              <w:rPr>
                <w:rFonts w:asciiTheme="minorHAnsi" w:hAnsiTheme="minorHAnsi" w:cstheme="minorHAnsi"/>
                <w:b/>
                <w:spacing w:val="-2"/>
                <w:w w:val="89"/>
                <w:sz w:val="20"/>
                <w:szCs w:val="20"/>
              </w:rPr>
              <w:t>a</w:t>
            </w:r>
            <w:r w:rsidRPr="00B25227">
              <w:rPr>
                <w:rFonts w:asciiTheme="minorHAnsi" w:hAnsiTheme="minorHAnsi" w:cstheme="minorHAnsi"/>
                <w:b/>
                <w:spacing w:val="-1"/>
                <w:w w:val="88"/>
                <w:sz w:val="20"/>
                <w:szCs w:val="20"/>
              </w:rPr>
              <w:t>n</w:t>
            </w:r>
            <w:r w:rsidRPr="00B25227">
              <w:rPr>
                <w:rFonts w:asciiTheme="minorHAnsi" w:hAnsiTheme="minorHAnsi" w:cstheme="minorHAnsi"/>
                <w:b/>
                <w:w w:val="85"/>
                <w:sz w:val="20"/>
                <w:szCs w:val="20"/>
              </w:rPr>
              <w:t>y</w:t>
            </w:r>
            <w:r w:rsidRPr="00B25227">
              <w:rPr>
                <w:rFonts w:asciiTheme="minorHAnsi" w:hAnsiTheme="minorHAnsi" w:cstheme="minorHAnsi"/>
                <w:b/>
                <w:w w:val="83"/>
                <w:sz w:val="20"/>
                <w:szCs w:val="20"/>
              </w:rPr>
              <w:t>:</w:t>
            </w:r>
            <w:r w:rsidRPr="00B25227">
              <w:rPr>
                <w:rFonts w:asciiTheme="minorHAnsi" w:hAnsiTheme="minorHAnsi" w:cstheme="minorHAnsi"/>
                <w:b/>
                <w:spacing w:val="-12"/>
                <w:sz w:val="20"/>
                <w:szCs w:val="20"/>
              </w:rPr>
              <w:t xml:space="preserve"> </w:t>
            </w:r>
            <w:r w:rsidRPr="00B25227">
              <w:rPr>
                <w:rFonts w:asciiTheme="minorHAnsi" w:hAnsiTheme="minorHAnsi" w:cstheme="minorHAnsi"/>
                <w:b/>
                <w:w w:val="77"/>
                <w:sz w:val="20"/>
                <w:szCs w:val="20"/>
              </w:rPr>
              <w:t>E</w:t>
            </w:r>
            <w:r w:rsidRPr="00B25227">
              <w:rPr>
                <w:rFonts w:asciiTheme="minorHAnsi" w:hAnsiTheme="minorHAnsi" w:cstheme="minorHAnsi"/>
                <w:b/>
                <w:spacing w:val="-2"/>
                <w:w w:val="77"/>
                <w:sz w:val="20"/>
                <w:szCs w:val="20"/>
              </w:rPr>
              <w:t>l</w:t>
            </w:r>
            <w:r w:rsidRPr="00B25227">
              <w:rPr>
                <w:rFonts w:asciiTheme="minorHAnsi" w:hAnsiTheme="minorHAnsi" w:cstheme="minorHAnsi"/>
                <w:b/>
                <w:w w:val="71"/>
                <w:sz w:val="20"/>
                <w:szCs w:val="20"/>
              </w:rPr>
              <w:t>s</w:t>
            </w:r>
            <w:r w:rsidRPr="00B25227">
              <w:rPr>
                <w:rFonts w:asciiTheme="minorHAnsi" w:hAnsiTheme="minorHAnsi" w:cstheme="minorHAnsi"/>
                <w:b/>
                <w:spacing w:val="-1"/>
                <w:w w:val="90"/>
                <w:sz w:val="20"/>
                <w:szCs w:val="20"/>
              </w:rPr>
              <w:t>e</w:t>
            </w:r>
            <w:r w:rsidRPr="00B25227">
              <w:rPr>
                <w:rFonts w:asciiTheme="minorHAnsi" w:hAnsiTheme="minorHAnsi" w:cstheme="minorHAnsi"/>
                <w:b/>
                <w:spacing w:val="-2"/>
                <w:w w:val="85"/>
                <w:sz w:val="20"/>
                <w:szCs w:val="20"/>
              </w:rPr>
              <w:t>v</w:t>
            </w:r>
            <w:r w:rsidRPr="00B25227">
              <w:rPr>
                <w:rFonts w:asciiTheme="minorHAnsi" w:hAnsiTheme="minorHAnsi" w:cstheme="minorHAnsi"/>
                <w:b/>
                <w:w w:val="88"/>
                <w:sz w:val="20"/>
                <w:szCs w:val="20"/>
              </w:rPr>
              <w:t>i</w:t>
            </w:r>
            <w:r w:rsidRPr="00B25227">
              <w:rPr>
                <w:rFonts w:asciiTheme="minorHAnsi" w:hAnsiTheme="minorHAnsi" w:cstheme="minorHAnsi"/>
                <w:b/>
                <w:spacing w:val="-1"/>
                <w:w w:val="90"/>
                <w:sz w:val="20"/>
                <w:szCs w:val="20"/>
              </w:rPr>
              <w:t>e</w:t>
            </w:r>
            <w:r w:rsidRPr="00B25227">
              <w:rPr>
                <w:rFonts w:asciiTheme="minorHAnsi" w:hAnsiTheme="minorHAnsi" w:cstheme="minorHAnsi"/>
                <w:b/>
                <w:spacing w:val="-2"/>
                <w:w w:val="91"/>
                <w:sz w:val="20"/>
                <w:szCs w:val="20"/>
              </w:rPr>
              <w:t>r</w:t>
            </w:r>
            <w:r w:rsidRPr="00B25227">
              <w:rPr>
                <w:rFonts w:asciiTheme="minorHAnsi" w:hAnsiTheme="minorHAnsi" w:cstheme="minorHAnsi"/>
                <w:b/>
                <w:spacing w:val="1"/>
                <w:w w:val="155"/>
                <w:sz w:val="20"/>
                <w:szCs w:val="20"/>
              </w:rPr>
              <w:t>\</w:t>
            </w:r>
            <w:r w:rsidRPr="00B25227">
              <w:rPr>
                <w:rFonts w:asciiTheme="minorHAnsi" w:hAnsiTheme="minorHAnsi" w:cstheme="minorHAnsi"/>
                <w:b/>
                <w:spacing w:val="-1"/>
                <w:w w:val="105"/>
                <w:sz w:val="20"/>
                <w:szCs w:val="20"/>
              </w:rPr>
              <w:t>M</w:t>
            </w:r>
            <w:r w:rsidRPr="00B25227">
              <w:rPr>
                <w:rFonts w:asciiTheme="minorHAnsi" w:hAnsiTheme="minorHAnsi" w:cstheme="minorHAnsi"/>
                <w:b/>
                <w:w w:val="83"/>
                <w:sz w:val="20"/>
                <w:szCs w:val="20"/>
              </w:rPr>
              <w:t>ED</w:t>
            </w:r>
            <w:r w:rsidRPr="00B25227">
              <w:rPr>
                <w:rFonts w:asciiTheme="minorHAnsi" w:hAnsiTheme="minorHAnsi" w:cstheme="minorHAnsi"/>
                <w:b/>
                <w:spacing w:val="-1"/>
                <w:w w:val="83"/>
                <w:sz w:val="20"/>
                <w:szCs w:val="20"/>
              </w:rPr>
              <w:t>a</w:t>
            </w:r>
            <w:r w:rsidRPr="00B25227">
              <w:rPr>
                <w:rFonts w:asciiTheme="minorHAnsi" w:hAnsiTheme="minorHAnsi" w:cstheme="minorHAnsi"/>
                <w:b/>
                <w:w w:val="88"/>
                <w:sz w:val="20"/>
                <w:szCs w:val="20"/>
              </w:rPr>
              <w:t>i</w:t>
            </w:r>
          </w:p>
        </w:tc>
        <w:tc>
          <w:tcPr>
            <w:tcW w:w="3440"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r w:rsidR="00B25227" w:rsidRPr="00B25227" w:rsidTr="003352C0">
        <w:trPr>
          <w:trHeight w:val="328"/>
        </w:trPr>
        <w:tc>
          <w:tcPr>
            <w:tcW w:w="6107"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t>Project: MEDai’s Pin Point Quality Application</w:t>
            </w:r>
          </w:p>
        </w:tc>
        <w:tc>
          <w:tcPr>
            <w:tcW w:w="3440" w:type="dxa"/>
            <w:shd w:val="clear" w:color="auto" w:fill="EDEDED"/>
          </w:tcPr>
          <w:p w:rsidR="00B25227" w:rsidRPr="00B25227" w:rsidRDefault="00B25227" w:rsidP="00B25227">
            <w:pPr>
              <w:pStyle w:val="TableParagraph"/>
              <w:spacing w:before="0"/>
              <w:ind w:left="0" w:right="11"/>
              <w:jc w:val="right"/>
              <w:rPr>
                <w:rFonts w:asciiTheme="minorHAnsi" w:hAnsiTheme="minorHAnsi" w:cstheme="minorHAnsi"/>
                <w:b/>
                <w:sz w:val="20"/>
                <w:szCs w:val="20"/>
              </w:rPr>
            </w:pPr>
            <w:r w:rsidRPr="00B25227">
              <w:rPr>
                <w:rFonts w:asciiTheme="minorHAnsi" w:hAnsiTheme="minorHAnsi" w:cstheme="minorHAnsi"/>
                <w:b/>
                <w:w w:val="90"/>
                <w:sz w:val="20"/>
                <w:szCs w:val="20"/>
              </w:rPr>
              <w:t>Jul 2010- Nov 2010</w:t>
            </w:r>
          </w:p>
        </w:tc>
      </w:tr>
      <w:tr w:rsidR="00B25227" w:rsidRPr="00B25227" w:rsidTr="003352C0">
        <w:trPr>
          <w:trHeight w:val="293"/>
        </w:trPr>
        <w:tc>
          <w:tcPr>
            <w:tcW w:w="6107"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Role: Associate Consultant</w:t>
            </w:r>
          </w:p>
        </w:tc>
        <w:tc>
          <w:tcPr>
            <w:tcW w:w="3440"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bl>
    <w:p w:rsidR="00B25227" w:rsidRPr="00B25227" w:rsidRDefault="00B25227" w:rsidP="00B25227">
      <w:pPr>
        <w:spacing w:after="0" w:line="240" w:lineRule="auto"/>
        <w:rPr>
          <w:rFonts w:cstheme="minorHAnsi"/>
          <w:sz w:val="20"/>
          <w:szCs w:val="20"/>
        </w:rPr>
      </w:pPr>
      <w:r w:rsidRPr="00B25227">
        <w:rPr>
          <w:rFonts w:cstheme="minorHAnsi"/>
          <w:sz w:val="20"/>
          <w:szCs w:val="20"/>
        </w:rPr>
        <w:t>MEDai’s Pinpoint Quality application identifies and improves clinical performance in hospitals or a group of hospitals. The application analyzes certain variables by retrospectively looking at hospital data after a patient is discharged from the hospital and identifies where each hospital may update internal processes to reduce costs. The business process is to provide the ability to the User to be able to monitor all workflow activity. Activities are a sequence of operations that capture and develop human-to- machine real time interactions. The activity data will be collated and displayed on a Dashboard. The Dashboard will act as a monitoring tool to view what’s going on at a glance.</w:t>
      </w:r>
    </w:p>
    <w:p w:rsidR="00B25227" w:rsidRPr="00B25227" w:rsidRDefault="00B25227" w:rsidP="00B25227">
      <w:pPr>
        <w:spacing w:after="0" w:line="240" w:lineRule="auto"/>
        <w:rPr>
          <w:rFonts w:cstheme="minorHAnsi"/>
          <w:b/>
          <w:sz w:val="20"/>
          <w:szCs w:val="20"/>
        </w:rPr>
      </w:pPr>
      <w:r w:rsidRPr="00B25227">
        <w:rPr>
          <w:rFonts w:cstheme="minorHAnsi"/>
          <w:b/>
          <w:sz w:val="20"/>
          <w:szCs w:val="20"/>
        </w:rPr>
        <w:t>Responsibilities:</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Developing BPM Process for uploading Patient claim details and following up the request till it gets completed.</w:t>
      </w:r>
    </w:p>
    <w:p w:rsidR="00B25227" w:rsidRPr="003352C0"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Show casing the process to the client for approvals.</w:t>
      </w:r>
    </w:p>
    <w:p w:rsidR="00B25227" w:rsidRDefault="00B25227" w:rsidP="003352C0">
      <w:pPr>
        <w:pStyle w:val="ListParagraph"/>
        <w:numPr>
          <w:ilvl w:val="0"/>
          <w:numId w:val="4"/>
        </w:numPr>
        <w:spacing w:after="0" w:line="240" w:lineRule="auto"/>
        <w:rPr>
          <w:rFonts w:cstheme="minorHAnsi"/>
          <w:sz w:val="20"/>
          <w:szCs w:val="20"/>
        </w:rPr>
      </w:pPr>
      <w:r w:rsidRPr="003352C0">
        <w:rPr>
          <w:rFonts w:cstheme="minorHAnsi"/>
          <w:sz w:val="20"/>
          <w:szCs w:val="20"/>
        </w:rPr>
        <w:t>Integration of BPM process with Informatica.</w:t>
      </w:r>
    </w:p>
    <w:p w:rsidR="003352C0" w:rsidRPr="003352C0" w:rsidRDefault="003352C0" w:rsidP="003352C0">
      <w:pPr>
        <w:spacing w:after="0" w:line="240" w:lineRule="auto"/>
        <w:rPr>
          <w:rFonts w:cstheme="minorHAnsi"/>
          <w:sz w:val="20"/>
          <w:szCs w:val="20"/>
        </w:rPr>
      </w:pPr>
      <w:r w:rsidRPr="003352C0">
        <w:rPr>
          <w:rFonts w:cstheme="minorHAnsi"/>
          <w:b/>
          <w:sz w:val="20"/>
          <w:szCs w:val="20"/>
        </w:rPr>
        <w:t>Environment:</w:t>
      </w:r>
      <w:r w:rsidRPr="003352C0">
        <w:rPr>
          <w:rFonts w:cstheme="minorHAnsi"/>
          <w:sz w:val="20"/>
          <w:szCs w:val="20"/>
        </w:rPr>
        <w:t xml:space="preserve"> Oracle Fusion Middleware 11G– SOA Suite – Oracle BPM</w:t>
      </w:r>
    </w:p>
    <w:p w:rsidR="003352C0" w:rsidRPr="003352C0" w:rsidRDefault="003352C0" w:rsidP="003352C0">
      <w:pPr>
        <w:spacing w:after="0" w:line="240" w:lineRule="auto"/>
        <w:rPr>
          <w:rFonts w:cstheme="minorHAnsi"/>
          <w:sz w:val="20"/>
          <w:szCs w:val="20"/>
        </w:rPr>
      </w:pPr>
    </w:p>
    <w:p w:rsidR="003352C0" w:rsidRPr="00B25227" w:rsidRDefault="003352C0" w:rsidP="00B25227">
      <w:pPr>
        <w:spacing w:after="0" w:line="240" w:lineRule="auto"/>
        <w:rPr>
          <w:rFonts w:cstheme="minorHAnsi"/>
          <w:sz w:val="20"/>
          <w:szCs w:val="20"/>
        </w:rPr>
      </w:pPr>
    </w:p>
    <w:tbl>
      <w:tblPr>
        <w:tblW w:w="9547" w:type="dxa"/>
        <w:tblLayout w:type="fixed"/>
        <w:tblCellMar>
          <w:left w:w="0" w:type="dxa"/>
          <w:right w:w="0" w:type="dxa"/>
        </w:tblCellMar>
        <w:tblLook w:val="01E0" w:firstRow="1" w:lastRow="1" w:firstColumn="1" w:lastColumn="1" w:noHBand="0" w:noVBand="0"/>
      </w:tblPr>
      <w:tblGrid>
        <w:gridCol w:w="6107"/>
        <w:gridCol w:w="3440"/>
      </w:tblGrid>
      <w:tr w:rsidR="00B25227" w:rsidRPr="00B25227" w:rsidTr="003352C0">
        <w:trPr>
          <w:trHeight w:val="332"/>
        </w:trPr>
        <w:tc>
          <w:tcPr>
            <w:tcW w:w="6107"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Company: Invictus Technology Solutions Pvt. Ltd.</w:t>
            </w:r>
          </w:p>
        </w:tc>
        <w:tc>
          <w:tcPr>
            <w:tcW w:w="3440"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r w:rsidR="00B25227" w:rsidRPr="00B25227" w:rsidTr="003352C0">
        <w:trPr>
          <w:trHeight w:val="328"/>
        </w:trPr>
        <w:tc>
          <w:tcPr>
            <w:tcW w:w="6107"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sz w:val="20"/>
                <w:szCs w:val="20"/>
              </w:rPr>
              <w:t>Project: Trapee</w:t>
            </w:r>
          </w:p>
        </w:tc>
        <w:tc>
          <w:tcPr>
            <w:tcW w:w="3440" w:type="dxa"/>
            <w:shd w:val="clear" w:color="auto" w:fill="EDEDED"/>
          </w:tcPr>
          <w:p w:rsidR="00B25227" w:rsidRPr="00B25227" w:rsidRDefault="00B25227" w:rsidP="00B25227">
            <w:pPr>
              <w:pStyle w:val="TableParagraph"/>
              <w:spacing w:before="0"/>
              <w:ind w:left="0" w:right="11"/>
              <w:jc w:val="right"/>
              <w:rPr>
                <w:rFonts w:asciiTheme="minorHAnsi" w:hAnsiTheme="minorHAnsi" w:cstheme="minorHAnsi"/>
                <w:b/>
                <w:sz w:val="20"/>
                <w:szCs w:val="20"/>
              </w:rPr>
            </w:pPr>
            <w:r w:rsidRPr="00B25227">
              <w:rPr>
                <w:rFonts w:asciiTheme="minorHAnsi" w:hAnsiTheme="minorHAnsi" w:cstheme="minorHAnsi"/>
                <w:b/>
                <w:w w:val="95"/>
                <w:sz w:val="20"/>
                <w:szCs w:val="20"/>
              </w:rPr>
              <w:t>May 2009 -Dec 2009</w:t>
            </w:r>
          </w:p>
        </w:tc>
      </w:tr>
      <w:tr w:rsidR="00B25227" w:rsidRPr="00B25227" w:rsidTr="003352C0">
        <w:trPr>
          <w:trHeight w:val="294"/>
        </w:trPr>
        <w:tc>
          <w:tcPr>
            <w:tcW w:w="6107"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Role: Developer (JAVA)</w:t>
            </w:r>
          </w:p>
        </w:tc>
        <w:tc>
          <w:tcPr>
            <w:tcW w:w="3440"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bl>
    <w:p w:rsidR="00B25227" w:rsidRPr="00B25227" w:rsidRDefault="00B25227" w:rsidP="00B25227">
      <w:pPr>
        <w:spacing w:after="0" w:line="240" w:lineRule="auto"/>
        <w:rPr>
          <w:rFonts w:cstheme="minorHAnsi"/>
          <w:sz w:val="20"/>
          <w:szCs w:val="20"/>
        </w:rPr>
      </w:pPr>
      <w:r w:rsidRPr="00B25227">
        <w:rPr>
          <w:rFonts w:cstheme="minorHAnsi"/>
          <w:sz w:val="20"/>
          <w:szCs w:val="20"/>
        </w:rPr>
        <w:t>This project is to bring the service providers and the buyers close together. The buyers will be able to find the right provider for his need. The providers can find customer for increasing their market. The providers can post their profiles to be view by buyers and get their attention. They can also increase their market values by the extended features provided. The transaction between the provider and the site for the membership and added features are done using the pay pal accounts. The user can search for the provider with respect to their categories easily through browse and search feature. The bidding process was developed for the benefit of buyers by fulfilling their requirements.</w:t>
      </w:r>
    </w:p>
    <w:p w:rsidR="00B25227" w:rsidRPr="00B25227" w:rsidRDefault="00B25227" w:rsidP="00B25227">
      <w:pPr>
        <w:spacing w:after="0" w:line="240" w:lineRule="auto"/>
        <w:rPr>
          <w:rFonts w:cstheme="minorHAnsi"/>
          <w:sz w:val="20"/>
          <w:szCs w:val="20"/>
        </w:rPr>
      </w:pPr>
      <w:r w:rsidRPr="00B25227">
        <w:rPr>
          <w:rFonts w:cstheme="minorHAnsi"/>
          <w:b/>
          <w:sz w:val="20"/>
          <w:szCs w:val="20"/>
        </w:rPr>
        <w:t>Environment:</w:t>
      </w:r>
      <w:r w:rsidRPr="00B25227">
        <w:rPr>
          <w:rFonts w:cstheme="minorHAnsi"/>
          <w:sz w:val="20"/>
          <w:szCs w:val="20"/>
        </w:rPr>
        <w:t xml:space="preserve"> Java, Servlet, JSP, JDBC, Struts, HTML, Java Script, Ajax, MySQL server5.0. Tomcat.</w:t>
      </w:r>
    </w:p>
    <w:p w:rsidR="00B25227" w:rsidRDefault="00B25227" w:rsidP="00B25227">
      <w:pPr>
        <w:spacing w:after="0" w:line="240" w:lineRule="auto"/>
        <w:rPr>
          <w:rFonts w:cstheme="minorHAnsi"/>
          <w:sz w:val="20"/>
          <w:szCs w:val="20"/>
        </w:rPr>
      </w:pPr>
      <w:r w:rsidRPr="00B25227">
        <w:rPr>
          <w:rFonts w:cstheme="minorHAnsi"/>
          <w:b/>
          <w:sz w:val="20"/>
          <w:szCs w:val="20"/>
        </w:rPr>
        <w:t>Responsibilities:</w:t>
      </w:r>
      <w:r w:rsidRPr="00B25227">
        <w:rPr>
          <w:rFonts w:cstheme="minorHAnsi"/>
          <w:sz w:val="20"/>
          <w:szCs w:val="20"/>
        </w:rPr>
        <w:t xml:space="preserve"> Analysis and gathering client information’s, business logic implementation and code development in the provider module and related admin module. Validation of forms, unit and integration testing and</w:t>
      </w:r>
      <w:r w:rsidR="003352C0">
        <w:rPr>
          <w:rFonts w:cstheme="minorHAnsi"/>
          <w:sz w:val="20"/>
          <w:szCs w:val="20"/>
        </w:rPr>
        <w:t xml:space="preserve"> then the related documentation</w:t>
      </w:r>
    </w:p>
    <w:p w:rsidR="003352C0" w:rsidRPr="00B25227" w:rsidRDefault="003352C0" w:rsidP="00B25227">
      <w:pPr>
        <w:spacing w:after="0" w:line="240" w:lineRule="auto"/>
        <w:rPr>
          <w:rFonts w:cstheme="minorHAnsi"/>
          <w:sz w:val="20"/>
          <w:szCs w:val="20"/>
        </w:rPr>
      </w:pPr>
    </w:p>
    <w:tbl>
      <w:tblPr>
        <w:tblW w:w="9547" w:type="dxa"/>
        <w:tblLayout w:type="fixed"/>
        <w:tblCellMar>
          <w:left w:w="0" w:type="dxa"/>
          <w:right w:w="0" w:type="dxa"/>
        </w:tblCellMar>
        <w:tblLook w:val="01E0" w:firstRow="1" w:lastRow="1" w:firstColumn="1" w:lastColumn="1" w:noHBand="0" w:noVBand="0"/>
      </w:tblPr>
      <w:tblGrid>
        <w:gridCol w:w="6107"/>
        <w:gridCol w:w="3440"/>
      </w:tblGrid>
      <w:tr w:rsidR="00B25227" w:rsidRPr="00B25227" w:rsidTr="003352C0">
        <w:trPr>
          <w:trHeight w:val="330"/>
        </w:trPr>
        <w:tc>
          <w:tcPr>
            <w:tcW w:w="6107"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Company: Invictus Technology Solutions Pvt. Ltd.</w:t>
            </w:r>
          </w:p>
        </w:tc>
        <w:tc>
          <w:tcPr>
            <w:tcW w:w="3440"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r w:rsidR="00B25227" w:rsidRPr="00B25227" w:rsidTr="003352C0">
        <w:trPr>
          <w:trHeight w:val="328"/>
        </w:trPr>
        <w:tc>
          <w:tcPr>
            <w:tcW w:w="6107"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Project: Bookings and Travels</w:t>
            </w:r>
          </w:p>
        </w:tc>
        <w:tc>
          <w:tcPr>
            <w:tcW w:w="3440" w:type="dxa"/>
            <w:shd w:val="clear" w:color="auto" w:fill="EDEDED"/>
          </w:tcPr>
          <w:p w:rsidR="00B25227" w:rsidRPr="00B25227" w:rsidRDefault="00B25227" w:rsidP="00B25227">
            <w:pPr>
              <w:pStyle w:val="TableParagraph"/>
              <w:spacing w:before="0"/>
              <w:ind w:left="0" w:right="11"/>
              <w:jc w:val="right"/>
              <w:rPr>
                <w:rFonts w:asciiTheme="minorHAnsi" w:hAnsiTheme="minorHAnsi" w:cstheme="minorHAnsi"/>
                <w:b/>
                <w:sz w:val="20"/>
                <w:szCs w:val="20"/>
              </w:rPr>
            </w:pPr>
            <w:r w:rsidRPr="00B25227">
              <w:rPr>
                <w:rFonts w:asciiTheme="minorHAnsi" w:hAnsiTheme="minorHAnsi" w:cstheme="minorHAnsi"/>
                <w:b/>
                <w:w w:val="90"/>
                <w:sz w:val="20"/>
                <w:szCs w:val="20"/>
              </w:rPr>
              <w:t>Aug 2008 -Apr 2009</w:t>
            </w:r>
          </w:p>
        </w:tc>
      </w:tr>
      <w:tr w:rsidR="00B25227" w:rsidRPr="00B25227" w:rsidTr="003352C0">
        <w:trPr>
          <w:trHeight w:val="294"/>
        </w:trPr>
        <w:tc>
          <w:tcPr>
            <w:tcW w:w="6107" w:type="dxa"/>
            <w:shd w:val="clear" w:color="auto" w:fill="EDEDED"/>
          </w:tcPr>
          <w:p w:rsidR="00B25227" w:rsidRPr="00B25227" w:rsidRDefault="00B25227" w:rsidP="00B25227">
            <w:pPr>
              <w:pStyle w:val="TableParagraph"/>
              <w:spacing w:before="0"/>
              <w:rPr>
                <w:rFonts w:asciiTheme="minorHAnsi" w:hAnsiTheme="minorHAnsi" w:cstheme="minorHAnsi"/>
                <w:b/>
                <w:sz w:val="20"/>
                <w:szCs w:val="20"/>
              </w:rPr>
            </w:pPr>
            <w:r w:rsidRPr="00B25227">
              <w:rPr>
                <w:rFonts w:asciiTheme="minorHAnsi" w:hAnsiTheme="minorHAnsi" w:cstheme="minorHAnsi"/>
                <w:b/>
                <w:w w:val="95"/>
                <w:sz w:val="20"/>
                <w:szCs w:val="20"/>
              </w:rPr>
              <w:t>Role: Developer (JAVA)</w:t>
            </w:r>
          </w:p>
        </w:tc>
        <w:tc>
          <w:tcPr>
            <w:tcW w:w="3440" w:type="dxa"/>
            <w:shd w:val="clear" w:color="auto" w:fill="EDEDED"/>
          </w:tcPr>
          <w:p w:rsidR="00B25227" w:rsidRPr="00B25227" w:rsidRDefault="00B25227" w:rsidP="00B25227">
            <w:pPr>
              <w:pStyle w:val="TableParagraph"/>
              <w:spacing w:before="0"/>
              <w:ind w:left="0"/>
              <w:rPr>
                <w:rFonts w:asciiTheme="minorHAnsi" w:hAnsiTheme="minorHAnsi" w:cstheme="minorHAnsi"/>
                <w:sz w:val="20"/>
                <w:szCs w:val="20"/>
              </w:rPr>
            </w:pPr>
          </w:p>
        </w:tc>
      </w:tr>
    </w:tbl>
    <w:p w:rsidR="00B25227" w:rsidRPr="00B25227" w:rsidRDefault="00B25227" w:rsidP="00B25227">
      <w:pPr>
        <w:spacing w:after="0" w:line="240" w:lineRule="auto"/>
        <w:rPr>
          <w:rFonts w:cstheme="minorHAnsi"/>
          <w:sz w:val="20"/>
          <w:szCs w:val="20"/>
        </w:rPr>
      </w:pPr>
      <w:r w:rsidRPr="00B25227">
        <w:rPr>
          <w:rFonts w:cstheme="minorHAnsi"/>
          <w:sz w:val="20"/>
          <w:szCs w:val="20"/>
        </w:rPr>
        <w:t>Bookings and Travels is a web product. User can search the travel agencies to book the seats, through the mobile. Searching users and travels agency will get the quick Response through their mobiles. This Product helps to fast, easy and quick way to Book the Tickets from Their Place itself. We offer SMS Communication, Online Seat Availability, Online Booking, and Quick Alert from Agency, Ticket through Mail. This Project having different types of searching categories Like Fights, Cabs in each City, Tourism Guides for Every States.</w:t>
      </w:r>
    </w:p>
    <w:p w:rsidR="00B25227" w:rsidRPr="00B25227" w:rsidRDefault="00B25227" w:rsidP="00B25227">
      <w:pPr>
        <w:spacing w:after="0" w:line="240" w:lineRule="auto"/>
        <w:rPr>
          <w:rFonts w:cstheme="minorHAnsi"/>
          <w:sz w:val="20"/>
          <w:szCs w:val="20"/>
        </w:rPr>
      </w:pPr>
      <w:r w:rsidRPr="00B25227">
        <w:rPr>
          <w:rFonts w:cstheme="minorHAnsi"/>
          <w:b/>
          <w:sz w:val="20"/>
          <w:szCs w:val="20"/>
        </w:rPr>
        <w:t>Environment:</w:t>
      </w:r>
      <w:r w:rsidRPr="00B25227">
        <w:rPr>
          <w:rFonts w:cstheme="minorHAnsi"/>
          <w:sz w:val="20"/>
          <w:szCs w:val="20"/>
        </w:rPr>
        <w:t xml:space="preserve"> Java, Servlet, JSP, JDBC, Struts, HTML, Java Script, Ajax, MySQL server5.0. Tomcat.</w:t>
      </w:r>
    </w:p>
    <w:p w:rsidR="00B25227" w:rsidRPr="00B25227" w:rsidRDefault="00B25227" w:rsidP="00B25227">
      <w:pPr>
        <w:spacing w:after="0" w:line="240" w:lineRule="auto"/>
        <w:rPr>
          <w:rFonts w:cstheme="minorHAnsi"/>
          <w:sz w:val="20"/>
          <w:szCs w:val="20"/>
        </w:rPr>
      </w:pPr>
      <w:r w:rsidRPr="00B25227">
        <w:rPr>
          <w:rFonts w:cstheme="minorHAnsi"/>
          <w:b/>
          <w:sz w:val="20"/>
          <w:szCs w:val="20"/>
        </w:rPr>
        <w:t>Responsibilities:</w:t>
      </w:r>
      <w:r w:rsidRPr="00B25227">
        <w:rPr>
          <w:rFonts w:cstheme="minorHAnsi"/>
          <w:sz w:val="20"/>
          <w:szCs w:val="20"/>
        </w:rPr>
        <w:t xml:space="preserve"> Gathering of information’s, form designing and validation, business logic implementation and code generation in the user part. Ticket generation in the user part using jasper report. Unit and in</w:t>
      </w:r>
      <w:r w:rsidR="003352C0">
        <w:rPr>
          <w:rFonts w:cstheme="minorHAnsi"/>
          <w:sz w:val="20"/>
          <w:szCs w:val="20"/>
        </w:rPr>
        <w:t>tegration testing in the module</w:t>
      </w:r>
    </w:p>
    <w:p w:rsidR="00B25227" w:rsidRPr="00B25227" w:rsidRDefault="00B25227" w:rsidP="00B25227">
      <w:pPr>
        <w:spacing w:after="0" w:line="240" w:lineRule="auto"/>
        <w:rPr>
          <w:rFonts w:cstheme="minorHAnsi"/>
          <w:sz w:val="20"/>
          <w:szCs w:val="20"/>
        </w:rPr>
      </w:pPr>
      <w:r w:rsidRPr="00B25227">
        <w:rPr>
          <w:rFonts w:cstheme="minorHAnsi"/>
          <w:sz w:val="20"/>
          <w:szCs w:val="20"/>
        </w:rPr>
        <w:t xml:space="preserve"> </w:t>
      </w:r>
    </w:p>
    <w:p w:rsidR="00265C3A" w:rsidRPr="00B25227" w:rsidRDefault="00BB6B5B" w:rsidP="00B25227">
      <w:pPr>
        <w:spacing w:after="0" w:line="240" w:lineRule="auto"/>
        <w:rPr>
          <w:rFonts w:cstheme="minorHAnsi"/>
          <w:sz w:val="20"/>
          <w:szCs w:val="20"/>
        </w:rPr>
      </w:pPr>
    </w:p>
    <w:sectPr w:rsidR="00265C3A" w:rsidRPr="00B25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0373B"/>
    <w:multiLevelType w:val="hybridMultilevel"/>
    <w:tmpl w:val="1DB2B2DC"/>
    <w:lvl w:ilvl="0" w:tplc="5D4237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DC5DD0"/>
    <w:multiLevelType w:val="hybridMultilevel"/>
    <w:tmpl w:val="95705AD4"/>
    <w:lvl w:ilvl="0" w:tplc="5D4237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B51B47"/>
    <w:multiLevelType w:val="hybridMultilevel"/>
    <w:tmpl w:val="6038C152"/>
    <w:lvl w:ilvl="0" w:tplc="5D4237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BE1B4B"/>
    <w:multiLevelType w:val="hybridMultilevel"/>
    <w:tmpl w:val="6122CC6A"/>
    <w:lvl w:ilvl="0" w:tplc="5D4237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0A02D4"/>
    <w:multiLevelType w:val="hybridMultilevel"/>
    <w:tmpl w:val="5DAE348E"/>
    <w:lvl w:ilvl="0" w:tplc="5D4237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AF0BA6"/>
    <w:multiLevelType w:val="hybridMultilevel"/>
    <w:tmpl w:val="281AE0EC"/>
    <w:lvl w:ilvl="0" w:tplc="5D4237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1E3D31"/>
    <w:multiLevelType w:val="hybridMultilevel"/>
    <w:tmpl w:val="88FCC7B8"/>
    <w:lvl w:ilvl="0" w:tplc="5D4237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3635E78"/>
    <w:multiLevelType w:val="hybridMultilevel"/>
    <w:tmpl w:val="475E43C8"/>
    <w:lvl w:ilvl="0" w:tplc="5D4237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87D15F0"/>
    <w:multiLevelType w:val="hybridMultilevel"/>
    <w:tmpl w:val="AF388354"/>
    <w:lvl w:ilvl="0" w:tplc="5D4237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D6A1BC9"/>
    <w:multiLevelType w:val="hybridMultilevel"/>
    <w:tmpl w:val="31060A7A"/>
    <w:lvl w:ilvl="0" w:tplc="5D4237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D63DD5"/>
    <w:multiLevelType w:val="hybridMultilevel"/>
    <w:tmpl w:val="94F87990"/>
    <w:lvl w:ilvl="0" w:tplc="5D4237C8">
      <w:numFmt w:val="bullet"/>
      <w:lvlText w:val="•"/>
      <w:lvlJc w:val="left"/>
      <w:pPr>
        <w:ind w:left="1386" w:hanging="720"/>
      </w:pPr>
      <w:rPr>
        <w:rFonts w:ascii="Calibri" w:eastAsiaTheme="minorHAnsi" w:hAnsi="Calibri" w:cs="Calibri"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11">
    <w:nsid w:val="5E233185"/>
    <w:multiLevelType w:val="hybridMultilevel"/>
    <w:tmpl w:val="DA10518A"/>
    <w:lvl w:ilvl="0" w:tplc="5D4237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E3264BE"/>
    <w:multiLevelType w:val="hybridMultilevel"/>
    <w:tmpl w:val="54047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4716B22"/>
    <w:multiLevelType w:val="hybridMultilevel"/>
    <w:tmpl w:val="666A64E0"/>
    <w:lvl w:ilvl="0" w:tplc="5D4237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ACB09B5"/>
    <w:multiLevelType w:val="hybridMultilevel"/>
    <w:tmpl w:val="4C44389C"/>
    <w:lvl w:ilvl="0" w:tplc="5D4237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0"/>
  </w:num>
  <w:num w:numId="4">
    <w:abstractNumId w:val="10"/>
  </w:num>
  <w:num w:numId="5">
    <w:abstractNumId w:val="6"/>
  </w:num>
  <w:num w:numId="6">
    <w:abstractNumId w:val="1"/>
  </w:num>
  <w:num w:numId="7">
    <w:abstractNumId w:val="13"/>
  </w:num>
  <w:num w:numId="8">
    <w:abstractNumId w:val="3"/>
  </w:num>
  <w:num w:numId="9">
    <w:abstractNumId w:val="2"/>
  </w:num>
  <w:num w:numId="10">
    <w:abstractNumId w:val="4"/>
  </w:num>
  <w:num w:numId="11">
    <w:abstractNumId w:val="11"/>
  </w:num>
  <w:num w:numId="12">
    <w:abstractNumId w:val="5"/>
  </w:num>
  <w:num w:numId="13">
    <w:abstractNumId w:val="9"/>
  </w:num>
  <w:num w:numId="14">
    <w:abstractNumId w:val="1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5A14"/>
    <w:rsid w:val="003352C0"/>
    <w:rsid w:val="005C7D30"/>
    <w:rsid w:val="00A33301"/>
    <w:rsid w:val="00B25227"/>
    <w:rsid w:val="00B65A14"/>
    <w:rsid w:val="00B96B45"/>
    <w:rsid w:val="00BB6B5B"/>
    <w:rsid w:val="00D65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B25227"/>
    <w:pPr>
      <w:widowControl w:val="0"/>
      <w:autoSpaceDE w:val="0"/>
      <w:autoSpaceDN w:val="0"/>
      <w:spacing w:after="0" w:line="240" w:lineRule="auto"/>
      <w:ind w:left="306"/>
      <w:outlineLvl w:val="0"/>
    </w:pPr>
    <w:rPr>
      <w:rFonts w:ascii="Arial" w:eastAsia="Arial" w:hAnsi="Arial" w:cs="Arial"/>
      <w:b/>
      <w:bC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5227"/>
    <w:pPr>
      <w:ind w:left="720"/>
      <w:contextualSpacing/>
    </w:pPr>
  </w:style>
  <w:style w:type="paragraph" w:customStyle="1" w:styleId="TableParagraph">
    <w:name w:val="Table Paragraph"/>
    <w:basedOn w:val="Normal"/>
    <w:uiPriority w:val="1"/>
    <w:qFormat/>
    <w:rsid w:val="00B25227"/>
    <w:pPr>
      <w:widowControl w:val="0"/>
      <w:autoSpaceDE w:val="0"/>
      <w:autoSpaceDN w:val="0"/>
      <w:spacing w:before="13" w:after="0" w:line="240" w:lineRule="auto"/>
      <w:ind w:left="16"/>
    </w:pPr>
    <w:rPr>
      <w:rFonts w:ascii="Arial" w:eastAsia="Arial" w:hAnsi="Arial" w:cs="Arial"/>
      <w:lang w:bidi="en-US"/>
    </w:rPr>
  </w:style>
  <w:style w:type="character" w:customStyle="1" w:styleId="Heading1Char">
    <w:name w:val="Heading 1 Char"/>
    <w:basedOn w:val="DefaultParagraphFont"/>
    <w:link w:val="Heading1"/>
    <w:uiPriority w:val="1"/>
    <w:rsid w:val="00B25227"/>
    <w:rPr>
      <w:rFonts w:ascii="Arial" w:eastAsia="Arial" w:hAnsi="Arial" w:cs="Arial"/>
      <w:b/>
      <w:bCs/>
      <w:lang w:bidi="en-US"/>
    </w:rPr>
  </w:style>
  <w:style w:type="paragraph" w:styleId="BodyText">
    <w:name w:val="Body Text"/>
    <w:basedOn w:val="Normal"/>
    <w:link w:val="BodyTextChar"/>
    <w:uiPriority w:val="1"/>
    <w:qFormat/>
    <w:rsid w:val="00B25227"/>
    <w:pPr>
      <w:widowControl w:val="0"/>
      <w:autoSpaceDE w:val="0"/>
      <w:autoSpaceDN w:val="0"/>
      <w:spacing w:after="0" w:line="240" w:lineRule="auto"/>
    </w:pPr>
    <w:rPr>
      <w:rFonts w:ascii="Arial" w:eastAsia="Arial" w:hAnsi="Arial" w:cs="Arial"/>
      <w:lang w:bidi="en-US"/>
    </w:rPr>
  </w:style>
  <w:style w:type="character" w:customStyle="1" w:styleId="BodyTextChar">
    <w:name w:val="Body Text Char"/>
    <w:basedOn w:val="DefaultParagraphFont"/>
    <w:link w:val="BodyText"/>
    <w:uiPriority w:val="1"/>
    <w:rsid w:val="00B25227"/>
    <w:rPr>
      <w:rFonts w:ascii="Arial" w:eastAsia="Arial" w:hAnsi="Arial" w:cs="Arial"/>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B25227"/>
    <w:pPr>
      <w:widowControl w:val="0"/>
      <w:autoSpaceDE w:val="0"/>
      <w:autoSpaceDN w:val="0"/>
      <w:spacing w:after="0" w:line="240" w:lineRule="auto"/>
      <w:ind w:left="306"/>
      <w:outlineLvl w:val="0"/>
    </w:pPr>
    <w:rPr>
      <w:rFonts w:ascii="Arial" w:eastAsia="Arial" w:hAnsi="Arial" w:cs="Arial"/>
      <w:b/>
      <w:bC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5227"/>
    <w:pPr>
      <w:ind w:left="720"/>
      <w:contextualSpacing/>
    </w:pPr>
  </w:style>
  <w:style w:type="paragraph" w:customStyle="1" w:styleId="TableParagraph">
    <w:name w:val="Table Paragraph"/>
    <w:basedOn w:val="Normal"/>
    <w:uiPriority w:val="1"/>
    <w:qFormat/>
    <w:rsid w:val="00B25227"/>
    <w:pPr>
      <w:widowControl w:val="0"/>
      <w:autoSpaceDE w:val="0"/>
      <w:autoSpaceDN w:val="0"/>
      <w:spacing w:before="13" w:after="0" w:line="240" w:lineRule="auto"/>
      <w:ind w:left="16"/>
    </w:pPr>
    <w:rPr>
      <w:rFonts w:ascii="Arial" w:eastAsia="Arial" w:hAnsi="Arial" w:cs="Arial"/>
      <w:lang w:bidi="en-US"/>
    </w:rPr>
  </w:style>
  <w:style w:type="character" w:customStyle="1" w:styleId="Heading1Char">
    <w:name w:val="Heading 1 Char"/>
    <w:basedOn w:val="DefaultParagraphFont"/>
    <w:link w:val="Heading1"/>
    <w:uiPriority w:val="1"/>
    <w:rsid w:val="00B25227"/>
    <w:rPr>
      <w:rFonts w:ascii="Arial" w:eastAsia="Arial" w:hAnsi="Arial" w:cs="Arial"/>
      <w:b/>
      <w:bCs/>
      <w:lang w:bidi="en-US"/>
    </w:rPr>
  </w:style>
  <w:style w:type="paragraph" w:styleId="BodyText">
    <w:name w:val="Body Text"/>
    <w:basedOn w:val="Normal"/>
    <w:link w:val="BodyTextChar"/>
    <w:uiPriority w:val="1"/>
    <w:qFormat/>
    <w:rsid w:val="00B25227"/>
    <w:pPr>
      <w:widowControl w:val="0"/>
      <w:autoSpaceDE w:val="0"/>
      <w:autoSpaceDN w:val="0"/>
      <w:spacing w:after="0" w:line="240" w:lineRule="auto"/>
    </w:pPr>
    <w:rPr>
      <w:rFonts w:ascii="Arial" w:eastAsia="Arial" w:hAnsi="Arial" w:cs="Arial"/>
      <w:lang w:bidi="en-US"/>
    </w:rPr>
  </w:style>
  <w:style w:type="character" w:customStyle="1" w:styleId="BodyTextChar">
    <w:name w:val="Body Text Char"/>
    <w:basedOn w:val="DefaultParagraphFont"/>
    <w:link w:val="BodyText"/>
    <w:uiPriority w:val="1"/>
    <w:rsid w:val="00B25227"/>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2751</Words>
  <Characters>15681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nivas</dc:creator>
  <cp:lastModifiedBy>admin</cp:lastModifiedBy>
  <cp:revision>2</cp:revision>
  <dcterms:created xsi:type="dcterms:W3CDTF">2019-10-02T18:19:00Z</dcterms:created>
  <dcterms:modified xsi:type="dcterms:W3CDTF">2019-10-02T18:19:00Z</dcterms:modified>
</cp:coreProperties>
</file>