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E82F7" w14:textId="77777777" w:rsidR="005C45C7" w:rsidRDefault="005C45C7">
      <w:pPr>
        <w:rPr>
          <w:sz w:val="28"/>
          <w:szCs w:val="28"/>
        </w:rPr>
      </w:pPr>
      <w:r>
        <w:t> </w:t>
      </w:r>
    </w:p>
    <w:p w14:paraId="1785456F" w14:textId="65C2F9DD" w:rsidR="00AD2D79" w:rsidRDefault="00666D1D" w:rsidP="0030710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AJOY RAO </w:t>
      </w:r>
    </w:p>
    <w:p w14:paraId="03F8773E" w14:textId="1E83B9DF" w:rsidR="00835038" w:rsidRDefault="00835038" w:rsidP="00835038">
      <w:pPr>
        <w:jc w:val="center"/>
        <w:rPr>
          <w:b/>
          <w:bCs/>
        </w:rPr>
      </w:pPr>
      <w:r w:rsidRPr="00835038">
        <w:rPr>
          <w:b/>
          <w:bCs/>
        </w:rPr>
        <w:t>Cell</w:t>
      </w:r>
      <w:r w:rsidR="00097FBD">
        <w:rPr>
          <w:b/>
          <w:bCs/>
        </w:rPr>
        <w:t>:</w:t>
      </w:r>
      <w:r w:rsidRPr="00835038">
        <w:rPr>
          <w:b/>
          <w:bCs/>
        </w:rPr>
        <w:t xml:space="preserve"> 713-551-6022</w:t>
      </w:r>
      <w:r w:rsidR="00097FBD">
        <w:rPr>
          <w:b/>
          <w:bCs/>
        </w:rPr>
        <w:tab/>
      </w:r>
      <w:r w:rsidRPr="00835038">
        <w:rPr>
          <w:b/>
          <w:bCs/>
        </w:rPr>
        <w:t xml:space="preserve"> </w:t>
      </w:r>
      <w:r w:rsidR="00097FBD">
        <w:rPr>
          <w:b/>
          <w:bCs/>
        </w:rPr>
        <w:tab/>
      </w:r>
      <w:r w:rsidR="00097FBD">
        <w:rPr>
          <w:b/>
          <w:bCs/>
        </w:rPr>
        <w:tab/>
      </w:r>
      <w:r w:rsidR="00097FBD">
        <w:rPr>
          <w:b/>
          <w:bCs/>
        </w:rPr>
        <w:tab/>
      </w:r>
      <w:r w:rsidR="00097FBD">
        <w:rPr>
          <w:b/>
          <w:bCs/>
        </w:rPr>
        <w:tab/>
      </w:r>
      <w:r w:rsidR="00097FBD">
        <w:rPr>
          <w:b/>
          <w:bCs/>
        </w:rPr>
        <w:tab/>
      </w:r>
      <w:r w:rsidR="00097FBD">
        <w:rPr>
          <w:b/>
          <w:bCs/>
        </w:rPr>
        <w:tab/>
      </w:r>
      <w:r w:rsidR="00097FBD">
        <w:rPr>
          <w:b/>
          <w:bCs/>
        </w:rPr>
        <w:tab/>
      </w:r>
      <w:r w:rsidR="00097FBD">
        <w:rPr>
          <w:b/>
          <w:bCs/>
        </w:rPr>
        <w:tab/>
      </w:r>
      <w:r w:rsidR="007167DD">
        <w:rPr>
          <w:b/>
          <w:bCs/>
        </w:rPr>
        <w:t>E</w:t>
      </w:r>
      <w:r w:rsidRPr="00835038">
        <w:rPr>
          <w:b/>
          <w:bCs/>
        </w:rPr>
        <w:t>mail</w:t>
      </w:r>
      <w:r w:rsidR="00097FBD">
        <w:rPr>
          <w:b/>
          <w:bCs/>
        </w:rPr>
        <w:t>:</w:t>
      </w:r>
      <w:r w:rsidRPr="00835038">
        <w:rPr>
          <w:b/>
          <w:bCs/>
        </w:rPr>
        <w:t xml:space="preserve"> </w:t>
      </w:r>
      <w:hyperlink r:id="rId5" w:history="1">
        <w:r w:rsidRPr="006001AB">
          <w:rPr>
            <w:rStyle w:val="Hyperlink"/>
            <w:b/>
            <w:bCs/>
          </w:rPr>
          <w:t>ajoyr@hotmail.com</w:t>
        </w:r>
      </w:hyperlink>
    </w:p>
    <w:p w14:paraId="597A4803" w14:textId="77777777" w:rsidR="00835038" w:rsidRPr="00835038" w:rsidRDefault="00835038" w:rsidP="00835038">
      <w:pPr>
        <w:jc w:val="center"/>
        <w:rPr>
          <w:b/>
          <w:bCs/>
        </w:rPr>
      </w:pPr>
    </w:p>
    <w:p w14:paraId="7C3B3091" w14:textId="570FCA75" w:rsidR="0030710C" w:rsidRPr="00A7341A" w:rsidRDefault="00666D1D" w:rsidP="002A434B">
      <w:pPr>
        <w:jc w:val="center"/>
      </w:pPr>
      <w:r w:rsidRPr="00A7341A">
        <w:t>Business</w:t>
      </w:r>
      <w:r w:rsidR="00E25AE1">
        <w:t>/Risk</w:t>
      </w:r>
      <w:r w:rsidRPr="00A7341A">
        <w:t xml:space="preserve"> </w:t>
      </w:r>
      <w:r w:rsidR="0030710C" w:rsidRPr="00A7341A">
        <w:t>Advisory</w:t>
      </w:r>
      <w:r w:rsidR="00AA208B" w:rsidRPr="00A7341A">
        <w:t xml:space="preserve"> &amp; Consulting</w:t>
      </w:r>
      <w:r w:rsidR="00E05333" w:rsidRPr="00A7341A">
        <w:t xml:space="preserve"> |</w:t>
      </w:r>
      <w:r w:rsidR="0030710C" w:rsidRPr="00A7341A">
        <w:t xml:space="preserve"> </w:t>
      </w:r>
      <w:r w:rsidR="00AA208B" w:rsidRPr="00A7341A">
        <w:t xml:space="preserve">Compliance &amp; </w:t>
      </w:r>
      <w:r w:rsidR="0030710C" w:rsidRPr="00A7341A">
        <w:t>Assurance</w:t>
      </w:r>
      <w:r w:rsidR="00E05333" w:rsidRPr="00A7341A">
        <w:t xml:space="preserve"> |</w:t>
      </w:r>
      <w:r w:rsidR="0030710C" w:rsidRPr="00A7341A">
        <w:t xml:space="preserve"> </w:t>
      </w:r>
      <w:r w:rsidR="00AA208B" w:rsidRPr="00A7341A">
        <w:t xml:space="preserve">IT </w:t>
      </w:r>
      <w:r w:rsidR="000956F9" w:rsidRPr="00A7341A">
        <w:t xml:space="preserve">Audit </w:t>
      </w:r>
      <w:r w:rsidR="00AA208B" w:rsidRPr="00A7341A">
        <w:t>&amp; Cybersecurity</w:t>
      </w:r>
    </w:p>
    <w:p w14:paraId="35614921" w14:textId="77777777" w:rsidR="0030710C" w:rsidRPr="0030710C" w:rsidRDefault="0030710C" w:rsidP="0030710C"/>
    <w:p w14:paraId="60B31210" w14:textId="2714F561" w:rsidR="007D0CF2" w:rsidRPr="00A7341A" w:rsidRDefault="00666D1D" w:rsidP="00A7341A">
      <w:pPr>
        <w:jc w:val="center"/>
        <w:textAlignment w:val="baseline"/>
        <w:rPr>
          <w:szCs w:val="36"/>
        </w:rPr>
      </w:pPr>
      <w:r w:rsidRPr="00A7341A">
        <w:rPr>
          <w:rFonts w:cs="Segoe UI"/>
          <w:b/>
          <w:bCs/>
          <w:szCs w:val="21"/>
          <w:bdr w:val="none" w:sz="0" w:space="0" w:color="auto" w:frame="1"/>
        </w:rPr>
        <w:t>Executive Summary:</w:t>
      </w:r>
    </w:p>
    <w:p w14:paraId="6F93D486" w14:textId="22F3BDE3" w:rsidR="00C219B8" w:rsidRDefault="00257B85" w:rsidP="00666D1D">
      <w:pPr>
        <w:textAlignment w:val="baseline"/>
        <w:rPr>
          <w:rFonts w:cs="Segoe UI"/>
          <w:sz w:val="22"/>
          <w:szCs w:val="22"/>
          <w:bdr w:val="none" w:sz="0" w:space="0" w:color="auto" w:frame="1"/>
        </w:rPr>
      </w:pPr>
      <w:r>
        <w:rPr>
          <w:rFonts w:cs="Segoe UI"/>
          <w:sz w:val="22"/>
          <w:szCs w:val="22"/>
          <w:bdr w:val="none" w:sz="0" w:space="0" w:color="auto" w:frame="1"/>
        </w:rPr>
        <w:t>Dynamic</w:t>
      </w:r>
      <w:r w:rsidR="00666D1D" w:rsidRPr="00C219B8">
        <w:rPr>
          <w:rFonts w:cs="Segoe UI"/>
          <w:sz w:val="22"/>
          <w:szCs w:val="22"/>
          <w:bdr w:val="none" w:sz="0" w:space="0" w:color="auto" w:frame="1"/>
        </w:rPr>
        <w:t xml:space="preserve"> result oriented Business, Technology &amp; Assurance executive professional | Champions overall </w:t>
      </w:r>
      <w:r w:rsidR="00754FA0">
        <w:rPr>
          <w:rFonts w:cs="Segoe UI"/>
          <w:sz w:val="22"/>
          <w:szCs w:val="22"/>
          <w:bdr w:val="none" w:sz="0" w:space="0" w:color="auto" w:frame="1"/>
        </w:rPr>
        <w:t>Audit s</w:t>
      </w:r>
      <w:r w:rsidR="00666D1D" w:rsidRPr="00C219B8">
        <w:rPr>
          <w:rFonts w:cs="Segoe UI"/>
          <w:sz w:val="22"/>
          <w:szCs w:val="22"/>
          <w:bdr w:val="none" w:sz="0" w:space="0" w:color="auto" w:frame="1"/>
        </w:rPr>
        <w:t xml:space="preserve">trategy </w:t>
      </w:r>
      <w:r w:rsidR="00754FA0">
        <w:rPr>
          <w:rFonts w:cs="Segoe UI"/>
          <w:sz w:val="22"/>
          <w:szCs w:val="22"/>
          <w:bdr w:val="none" w:sz="0" w:space="0" w:color="auto" w:frame="1"/>
        </w:rPr>
        <w:t xml:space="preserve">risk based </w:t>
      </w:r>
      <w:r w:rsidR="00666D1D" w:rsidRPr="00C219B8">
        <w:rPr>
          <w:rFonts w:cs="Segoe UI"/>
          <w:sz w:val="22"/>
          <w:szCs w:val="22"/>
          <w:bdr w:val="none" w:sz="0" w:space="0" w:color="auto" w:frame="1"/>
        </w:rPr>
        <w:t>and develops a strategic vision that aligns business with IT to aid management/compliance objectives, protect assets, minimize risks | A trusted advisor &amp; strategist who is result oriented, establishes trust within C-Suite and across the organization, fostering collaborative team environment focused on execution and continuous improvement to add value and achieve successful outcomes| Leveraged resources (people, process</w:t>
      </w:r>
      <w:r w:rsidR="00F30841">
        <w:rPr>
          <w:rFonts w:cs="Segoe UI"/>
          <w:sz w:val="22"/>
          <w:szCs w:val="22"/>
          <w:bdr w:val="none" w:sz="0" w:space="0" w:color="auto" w:frame="1"/>
        </w:rPr>
        <w:t>,</w:t>
      </w:r>
      <w:r w:rsidR="00666D1D" w:rsidRPr="00C219B8">
        <w:rPr>
          <w:rFonts w:cs="Segoe UI"/>
          <w:sz w:val="22"/>
          <w:szCs w:val="22"/>
          <w:bdr w:val="none" w:sz="0" w:space="0" w:color="auto" w:frame="1"/>
        </w:rPr>
        <w:t xml:space="preserve"> technologies) across verticals to prioritize investments to balance risk-reward &amp; optimize profits. </w:t>
      </w:r>
    </w:p>
    <w:p w14:paraId="34488F5F" w14:textId="768A2597" w:rsidR="00666D1D" w:rsidRPr="00C219B8" w:rsidRDefault="00666D1D" w:rsidP="00666D1D">
      <w:pPr>
        <w:textAlignment w:val="baseline"/>
        <w:rPr>
          <w:rFonts w:cs="Segoe UI"/>
          <w:sz w:val="22"/>
          <w:szCs w:val="22"/>
          <w:bdr w:val="none" w:sz="0" w:space="0" w:color="auto" w:frame="1"/>
        </w:rPr>
      </w:pPr>
      <w:r w:rsidRPr="00C219B8">
        <w:rPr>
          <w:rFonts w:cs="Segoe UI"/>
          <w:sz w:val="22"/>
          <w:szCs w:val="22"/>
          <w:bdr w:val="none" w:sz="0" w:space="0" w:color="auto" w:frame="1"/>
        </w:rPr>
        <w:br/>
        <w:t xml:space="preserve">Ajoy has more than 20+ years of experience in professional services in </w:t>
      </w:r>
      <w:r w:rsidR="00754FA0">
        <w:rPr>
          <w:rFonts w:cs="Segoe UI"/>
          <w:sz w:val="22"/>
          <w:szCs w:val="22"/>
          <w:bdr w:val="none" w:sz="0" w:space="0" w:color="auto" w:frame="1"/>
        </w:rPr>
        <w:t xml:space="preserve">IT Audit, </w:t>
      </w:r>
      <w:r w:rsidR="008E7043">
        <w:rPr>
          <w:rFonts w:cs="Segoe UI"/>
          <w:sz w:val="22"/>
          <w:szCs w:val="22"/>
          <w:bdr w:val="none" w:sz="0" w:space="0" w:color="auto" w:frame="1"/>
        </w:rPr>
        <w:t xml:space="preserve">risk </w:t>
      </w:r>
      <w:r w:rsidRPr="00C219B8">
        <w:rPr>
          <w:rFonts w:cs="Segoe UI"/>
          <w:sz w:val="22"/>
          <w:szCs w:val="22"/>
          <w:bdr w:val="none" w:sz="0" w:space="0" w:color="auto" w:frame="1"/>
        </w:rPr>
        <w:t>consulting</w:t>
      </w:r>
      <w:r w:rsidR="005E3F8E">
        <w:rPr>
          <w:rFonts w:cs="Segoe UI"/>
          <w:sz w:val="22"/>
          <w:szCs w:val="22"/>
          <w:bdr w:val="none" w:sz="0" w:space="0" w:color="auto" w:frame="1"/>
        </w:rPr>
        <w:t>/</w:t>
      </w:r>
      <w:r w:rsidR="00BE3112">
        <w:rPr>
          <w:rFonts w:cs="Segoe UI"/>
          <w:sz w:val="22"/>
          <w:szCs w:val="22"/>
          <w:bdr w:val="none" w:sz="0" w:space="0" w:color="auto" w:frame="1"/>
        </w:rPr>
        <w:t>advisory</w:t>
      </w:r>
      <w:r w:rsidR="00643677">
        <w:rPr>
          <w:rFonts w:cs="Segoe UI"/>
          <w:sz w:val="22"/>
          <w:szCs w:val="22"/>
          <w:bdr w:val="none" w:sz="0" w:space="0" w:color="auto" w:frame="1"/>
        </w:rPr>
        <w:t>, assurance</w:t>
      </w:r>
      <w:r w:rsidR="005E3F8E">
        <w:rPr>
          <w:rFonts w:cs="Segoe UI"/>
          <w:sz w:val="22"/>
          <w:szCs w:val="22"/>
          <w:bdr w:val="none" w:sz="0" w:space="0" w:color="auto" w:frame="1"/>
        </w:rPr>
        <w:t>/</w:t>
      </w:r>
      <w:r w:rsidR="00431DD7">
        <w:rPr>
          <w:rFonts w:cs="Segoe UI"/>
          <w:sz w:val="22"/>
          <w:szCs w:val="22"/>
          <w:bdr w:val="none" w:sz="0" w:space="0" w:color="auto" w:frame="1"/>
        </w:rPr>
        <w:t xml:space="preserve">compliance, </w:t>
      </w:r>
      <w:r w:rsidR="00754FA0">
        <w:rPr>
          <w:rFonts w:cs="Segoe UI"/>
          <w:sz w:val="22"/>
          <w:szCs w:val="22"/>
          <w:bdr w:val="none" w:sz="0" w:space="0" w:color="auto" w:frame="1"/>
        </w:rPr>
        <w:t>C</w:t>
      </w:r>
      <w:r w:rsidR="00BE3112">
        <w:rPr>
          <w:rFonts w:cs="Segoe UI"/>
          <w:sz w:val="22"/>
          <w:szCs w:val="22"/>
          <w:bdr w:val="none" w:sz="0" w:space="0" w:color="auto" w:frame="1"/>
        </w:rPr>
        <w:t>ybersecurity</w:t>
      </w:r>
      <w:r w:rsidR="005E3F8E">
        <w:rPr>
          <w:rFonts w:cs="Segoe UI"/>
          <w:sz w:val="22"/>
          <w:szCs w:val="22"/>
          <w:bdr w:val="none" w:sz="0" w:space="0" w:color="auto" w:frame="1"/>
        </w:rPr>
        <w:t xml:space="preserve"> </w:t>
      </w:r>
      <w:r w:rsidRPr="00C219B8">
        <w:rPr>
          <w:rFonts w:cs="Segoe UI"/>
          <w:sz w:val="22"/>
          <w:szCs w:val="22"/>
          <w:bdr w:val="none" w:sz="0" w:space="0" w:color="auto" w:frame="1"/>
        </w:rPr>
        <w:t>across diverse verticals ranging from Retail</w:t>
      </w:r>
      <w:r w:rsidR="005E3F8E">
        <w:rPr>
          <w:rFonts w:cs="Segoe UI"/>
          <w:sz w:val="22"/>
          <w:szCs w:val="22"/>
          <w:bdr w:val="none" w:sz="0" w:space="0" w:color="auto" w:frame="1"/>
        </w:rPr>
        <w:t>/hospitality</w:t>
      </w:r>
      <w:r w:rsidRPr="00C219B8">
        <w:rPr>
          <w:rFonts w:cs="Segoe UI"/>
          <w:sz w:val="22"/>
          <w:szCs w:val="22"/>
          <w:bdr w:val="none" w:sz="0" w:space="0" w:color="auto" w:frame="1"/>
        </w:rPr>
        <w:t xml:space="preserve">, </w:t>
      </w:r>
      <w:r w:rsidR="008E7043">
        <w:rPr>
          <w:rFonts w:cs="Segoe UI"/>
          <w:sz w:val="22"/>
          <w:szCs w:val="22"/>
          <w:bdr w:val="none" w:sz="0" w:space="0" w:color="auto" w:frame="1"/>
        </w:rPr>
        <w:t xml:space="preserve">Banking, </w:t>
      </w:r>
      <w:r w:rsidRPr="00C219B8">
        <w:rPr>
          <w:rFonts w:cs="Segoe UI"/>
          <w:sz w:val="22"/>
          <w:szCs w:val="22"/>
          <w:bdr w:val="none" w:sz="0" w:space="0" w:color="auto" w:frame="1"/>
        </w:rPr>
        <w:t xml:space="preserve">Healthcare, Technology to Oil &amp; Gas to Services; </w:t>
      </w:r>
      <w:r w:rsidR="00257B85">
        <w:rPr>
          <w:sz w:val="22"/>
          <w:szCs w:val="22"/>
        </w:rPr>
        <w:t>O</w:t>
      </w:r>
      <w:r w:rsidR="00257B85" w:rsidRPr="00954B3C">
        <w:rPr>
          <w:sz w:val="22"/>
          <w:szCs w:val="22"/>
        </w:rPr>
        <w:t xml:space="preserve">ut of the box thinker with visionary </w:t>
      </w:r>
      <w:r w:rsidR="00257B85">
        <w:rPr>
          <w:sz w:val="22"/>
          <w:szCs w:val="22"/>
        </w:rPr>
        <w:t xml:space="preserve">and leadership abilities, passionate to </w:t>
      </w:r>
      <w:r w:rsidR="000A32C0">
        <w:rPr>
          <w:sz w:val="22"/>
          <w:szCs w:val="22"/>
        </w:rPr>
        <w:t>re</w:t>
      </w:r>
      <w:r w:rsidR="00257B85">
        <w:rPr>
          <w:sz w:val="22"/>
          <w:szCs w:val="22"/>
        </w:rPr>
        <w:t>solve challenges/problems</w:t>
      </w:r>
      <w:r w:rsidR="00257B85" w:rsidRPr="00954B3C">
        <w:rPr>
          <w:sz w:val="22"/>
          <w:szCs w:val="22"/>
        </w:rPr>
        <w:t xml:space="preserve">, </w:t>
      </w:r>
      <w:r w:rsidRPr="00C219B8">
        <w:rPr>
          <w:sz w:val="22"/>
          <w:szCs w:val="22"/>
        </w:rPr>
        <w:t>has led, executed and managed client engagements successfully across the spectrum</w:t>
      </w:r>
      <w:r w:rsidRPr="00C219B8">
        <w:rPr>
          <w:rFonts w:cs="Segoe UI"/>
          <w:sz w:val="22"/>
          <w:szCs w:val="22"/>
          <w:bdr w:val="none" w:sz="0" w:space="0" w:color="auto" w:frame="1"/>
        </w:rPr>
        <w:t xml:space="preserve">. Result oriented proven ability for building and managing customer centric teams, </w:t>
      </w:r>
      <w:r w:rsidR="00F84325" w:rsidRPr="00C219B8">
        <w:rPr>
          <w:rFonts w:cs="Segoe UI"/>
          <w:sz w:val="22"/>
          <w:szCs w:val="22"/>
          <w:bdr w:val="none" w:sz="0" w:space="0" w:color="auto" w:frame="1"/>
        </w:rPr>
        <w:t xml:space="preserve">client/vendor </w:t>
      </w:r>
      <w:r w:rsidRPr="00C219B8">
        <w:rPr>
          <w:rFonts w:cs="Segoe UI"/>
          <w:sz w:val="22"/>
          <w:szCs w:val="22"/>
          <w:bdr w:val="none" w:sz="0" w:space="0" w:color="auto" w:frame="1"/>
        </w:rPr>
        <w:t>relationships and effectively build an inclusive win-win team through collaboration, engagement of industry peers/vendors and SME to drive and enhance value.</w:t>
      </w:r>
    </w:p>
    <w:p w14:paraId="749E8309" w14:textId="4904507C" w:rsidR="005C45C7" w:rsidRDefault="000312BB" w:rsidP="006142BF">
      <w:pPr>
        <w:ind w:left="2160" w:firstLine="720"/>
        <w:rPr>
          <w:sz w:val="22"/>
          <w:szCs w:val="22"/>
        </w:rPr>
      </w:pPr>
      <w:r>
        <w:rPr>
          <w:b/>
          <w:sz w:val="28"/>
          <w:szCs w:val="28"/>
        </w:rPr>
        <w:t xml:space="preserve">  </w:t>
      </w:r>
    </w:p>
    <w:p w14:paraId="668E1507" w14:textId="55D3360F" w:rsidR="007D0CF2" w:rsidRPr="00A7341A" w:rsidRDefault="00A7341A" w:rsidP="00A7341A">
      <w:pPr>
        <w:pStyle w:val="ListParagraph"/>
        <w:jc w:val="center"/>
        <w:textAlignment w:val="baseline"/>
        <w:rPr>
          <w:b/>
          <w:bCs/>
        </w:rPr>
      </w:pPr>
      <w:r w:rsidRPr="00A7341A">
        <w:rPr>
          <w:b/>
          <w:bCs/>
        </w:rPr>
        <w:t>Functional Areas Experience:</w:t>
      </w:r>
    </w:p>
    <w:p w14:paraId="12086449" w14:textId="09F0EE35" w:rsidR="00A7341A" w:rsidRPr="00C219B8" w:rsidRDefault="00A7341A" w:rsidP="00A7341A">
      <w:pPr>
        <w:pStyle w:val="ListParagraph"/>
        <w:numPr>
          <w:ilvl w:val="0"/>
          <w:numId w:val="14"/>
        </w:numPr>
        <w:textAlignment w:val="baseline"/>
        <w:rPr>
          <w:sz w:val="22"/>
          <w:szCs w:val="22"/>
        </w:rPr>
      </w:pPr>
      <w:r w:rsidRPr="00C219B8">
        <w:rPr>
          <w:sz w:val="22"/>
          <w:szCs w:val="22"/>
        </w:rPr>
        <w:t xml:space="preserve">Risk/Business Advisory &amp; Consulting • </w:t>
      </w:r>
      <w:r w:rsidR="00643031">
        <w:rPr>
          <w:sz w:val="22"/>
          <w:szCs w:val="22"/>
        </w:rPr>
        <w:t xml:space="preserve"> </w:t>
      </w:r>
      <w:r w:rsidR="00B05664">
        <w:rPr>
          <w:sz w:val="22"/>
          <w:szCs w:val="22"/>
        </w:rPr>
        <w:t>IA</w:t>
      </w:r>
      <w:r w:rsidRPr="00C219B8">
        <w:rPr>
          <w:sz w:val="22"/>
          <w:szCs w:val="22"/>
        </w:rPr>
        <w:t xml:space="preserve"> &amp; Assurance</w:t>
      </w:r>
      <w:r w:rsidR="008F39D9">
        <w:rPr>
          <w:sz w:val="22"/>
          <w:szCs w:val="22"/>
        </w:rPr>
        <w:t xml:space="preserve"> </w:t>
      </w:r>
      <w:r w:rsidRPr="00C219B8">
        <w:rPr>
          <w:sz w:val="22"/>
          <w:szCs w:val="22"/>
        </w:rPr>
        <w:t xml:space="preserve">• IT Audit </w:t>
      </w:r>
      <w:r w:rsidR="001C3EE3">
        <w:rPr>
          <w:sz w:val="22"/>
          <w:szCs w:val="22"/>
        </w:rPr>
        <w:t>&amp;</w:t>
      </w:r>
      <w:r w:rsidRPr="00C219B8">
        <w:rPr>
          <w:sz w:val="22"/>
          <w:szCs w:val="22"/>
        </w:rPr>
        <w:t xml:space="preserve"> IT Risk Assessment • </w:t>
      </w:r>
      <w:r w:rsidR="00F84325" w:rsidRPr="00C219B8">
        <w:rPr>
          <w:sz w:val="22"/>
          <w:szCs w:val="22"/>
        </w:rPr>
        <w:t xml:space="preserve">Cyber security </w:t>
      </w:r>
      <w:r w:rsidR="001278B9">
        <w:rPr>
          <w:sz w:val="22"/>
          <w:szCs w:val="22"/>
        </w:rPr>
        <w:t>/Pr</w:t>
      </w:r>
      <w:r w:rsidR="007167DD">
        <w:rPr>
          <w:sz w:val="22"/>
          <w:szCs w:val="22"/>
        </w:rPr>
        <w:t>i</w:t>
      </w:r>
      <w:r w:rsidR="001278B9">
        <w:rPr>
          <w:sz w:val="22"/>
          <w:szCs w:val="22"/>
        </w:rPr>
        <w:t xml:space="preserve">vacy </w:t>
      </w:r>
      <w:r w:rsidR="00F84325" w:rsidRPr="00C219B8">
        <w:rPr>
          <w:sz w:val="22"/>
          <w:szCs w:val="22"/>
        </w:rPr>
        <w:t>Assessments</w:t>
      </w:r>
      <w:r w:rsidR="008F39D9">
        <w:rPr>
          <w:sz w:val="22"/>
          <w:szCs w:val="22"/>
        </w:rPr>
        <w:t xml:space="preserve"> </w:t>
      </w:r>
      <w:r w:rsidR="00F84325" w:rsidRPr="00C219B8">
        <w:rPr>
          <w:sz w:val="22"/>
          <w:szCs w:val="22"/>
        </w:rPr>
        <w:t xml:space="preserve">• </w:t>
      </w:r>
      <w:r w:rsidR="00DB77DC" w:rsidRPr="00C219B8">
        <w:rPr>
          <w:sz w:val="22"/>
          <w:szCs w:val="22"/>
        </w:rPr>
        <w:t xml:space="preserve">Compliance - </w:t>
      </w:r>
      <w:r w:rsidRPr="00C219B8">
        <w:rPr>
          <w:sz w:val="22"/>
          <w:szCs w:val="22"/>
        </w:rPr>
        <w:t xml:space="preserve">SOX, PCI DSS, </w:t>
      </w:r>
      <w:r w:rsidR="006142BF">
        <w:rPr>
          <w:sz w:val="22"/>
          <w:szCs w:val="22"/>
        </w:rPr>
        <w:t xml:space="preserve">FFIEC, </w:t>
      </w:r>
      <w:r w:rsidR="00754FA0">
        <w:rPr>
          <w:sz w:val="22"/>
          <w:szCs w:val="22"/>
        </w:rPr>
        <w:t xml:space="preserve">SSAE18, </w:t>
      </w:r>
      <w:r w:rsidR="001A471A">
        <w:rPr>
          <w:sz w:val="22"/>
          <w:szCs w:val="22"/>
        </w:rPr>
        <w:t xml:space="preserve">COBIT, </w:t>
      </w:r>
      <w:r w:rsidRPr="00C219B8">
        <w:rPr>
          <w:sz w:val="22"/>
          <w:szCs w:val="22"/>
        </w:rPr>
        <w:t>HIPPA, NIST, CSC 20, ISO</w:t>
      </w:r>
      <w:r w:rsidR="00F84325" w:rsidRPr="00C219B8">
        <w:rPr>
          <w:sz w:val="22"/>
          <w:szCs w:val="22"/>
        </w:rPr>
        <w:t>,</w:t>
      </w:r>
      <w:r w:rsidRPr="00C219B8">
        <w:rPr>
          <w:sz w:val="22"/>
          <w:szCs w:val="22"/>
        </w:rPr>
        <w:t xml:space="preserve"> </w:t>
      </w:r>
      <w:r w:rsidR="006B5822">
        <w:rPr>
          <w:sz w:val="22"/>
          <w:szCs w:val="22"/>
        </w:rPr>
        <w:t xml:space="preserve">FISMA, </w:t>
      </w:r>
      <w:r w:rsidRPr="00C219B8">
        <w:rPr>
          <w:sz w:val="22"/>
          <w:szCs w:val="22"/>
        </w:rPr>
        <w:t>COSO •</w:t>
      </w:r>
      <w:r w:rsidR="006F7FB9">
        <w:rPr>
          <w:sz w:val="22"/>
          <w:szCs w:val="22"/>
        </w:rPr>
        <w:t xml:space="preserve"> </w:t>
      </w:r>
      <w:r w:rsidR="009837C3">
        <w:rPr>
          <w:sz w:val="22"/>
          <w:szCs w:val="22"/>
        </w:rPr>
        <w:t xml:space="preserve">DRP/BCM/IRP </w:t>
      </w:r>
      <w:r w:rsidR="009837C3" w:rsidRPr="00C219B8">
        <w:rPr>
          <w:sz w:val="22"/>
          <w:szCs w:val="22"/>
        </w:rPr>
        <w:t xml:space="preserve">• </w:t>
      </w:r>
      <w:r w:rsidRPr="00C219B8">
        <w:rPr>
          <w:sz w:val="22"/>
          <w:szCs w:val="22"/>
        </w:rPr>
        <w:t xml:space="preserve">Enterprise </w:t>
      </w:r>
      <w:r w:rsidR="006142BF">
        <w:rPr>
          <w:sz w:val="22"/>
          <w:szCs w:val="22"/>
        </w:rPr>
        <w:t xml:space="preserve">&amp; operational </w:t>
      </w:r>
      <w:r w:rsidRPr="00C219B8">
        <w:rPr>
          <w:sz w:val="22"/>
          <w:szCs w:val="22"/>
        </w:rPr>
        <w:t xml:space="preserve">Risk Management • </w:t>
      </w:r>
      <w:r w:rsidR="001C3EE3" w:rsidRPr="001C3EE3">
        <w:rPr>
          <w:rFonts w:cs="Segoe UI"/>
          <w:sz w:val="22"/>
          <w:szCs w:val="21"/>
          <w:bdr w:val="none" w:sz="0" w:space="0" w:color="auto" w:frame="1"/>
        </w:rPr>
        <w:t xml:space="preserve">Vendor </w:t>
      </w:r>
      <w:r w:rsidR="007F1FBE">
        <w:rPr>
          <w:rFonts w:cs="Segoe UI"/>
          <w:sz w:val="22"/>
          <w:szCs w:val="21"/>
          <w:bdr w:val="none" w:sz="0" w:space="0" w:color="auto" w:frame="1"/>
        </w:rPr>
        <w:t xml:space="preserve">Eval &amp; </w:t>
      </w:r>
      <w:r w:rsidR="001C3EE3" w:rsidRPr="001C3EE3">
        <w:rPr>
          <w:rFonts w:cs="Segoe UI"/>
          <w:sz w:val="22"/>
          <w:szCs w:val="21"/>
          <w:bdr w:val="none" w:sz="0" w:space="0" w:color="auto" w:frame="1"/>
        </w:rPr>
        <w:t xml:space="preserve">Risk Management </w:t>
      </w:r>
      <w:r w:rsidR="001C3EE3" w:rsidRPr="001C3EE3">
        <w:rPr>
          <w:sz w:val="22"/>
          <w:szCs w:val="22"/>
        </w:rPr>
        <w:t>•</w:t>
      </w:r>
      <w:r w:rsidR="009837C3">
        <w:rPr>
          <w:sz w:val="22"/>
          <w:szCs w:val="22"/>
        </w:rPr>
        <w:t xml:space="preserve"> </w:t>
      </w:r>
      <w:r w:rsidR="00A35CC9">
        <w:rPr>
          <w:rFonts w:cs="Segoe UI"/>
          <w:sz w:val="22"/>
          <w:szCs w:val="21"/>
          <w:bdr w:val="none" w:sz="0" w:space="0" w:color="auto" w:frame="1"/>
        </w:rPr>
        <w:t>OWSAP</w:t>
      </w:r>
      <w:r w:rsidR="001C3EE3" w:rsidRPr="00C219B8">
        <w:rPr>
          <w:sz w:val="22"/>
          <w:szCs w:val="22"/>
        </w:rPr>
        <w:t xml:space="preserve"> </w:t>
      </w:r>
      <w:r w:rsidRPr="00C219B8">
        <w:rPr>
          <w:sz w:val="22"/>
          <w:szCs w:val="22"/>
        </w:rPr>
        <w:t>• Project Management •</w:t>
      </w:r>
      <w:r w:rsidR="00B05664">
        <w:rPr>
          <w:sz w:val="22"/>
          <w:szCs w:val="22"/>
        </w:rPr>
        <w:t xml:space="preserve">, </w:t>
      </w:r>
      <w:r w:rsidR="006142BF">
        <w:rPr>
          <w:sz w:val="22"/>
          <w:szCs w:val="22"/>
        </w:rPr>
        <w:t>Process re-engineering &amp; gap analysis</w:t>
      </w:r>
      <w:r w:rsidR="006F7FB9">
        <w:rPr>
          <w:sz w:val="22"/>
          <w:szCs w:val="22"/>
        </w:rPr>
        <w:t xml:space="preserve"> </w:t>
      </w:r>
      <w:r w:rsidR="00DB77DC" w:rsidRPr="00C219B8">
        <w:rPr>
          <w:sz w:val="22"/>
          <w:szCs w:val="22"/>
        </w:rPr>
        <w:t xml:space="preserve">• </w:t>
      </w:r>
      <w:r w:rsidRPr="00C219B8">
        <w:rPr>
          <w:sz w:val="22"/>
          <w:szCs w:val="22"/>
        </w:rPr>
        <w:t>Mergers &amp; Acquisitions (Pre &amp; Post Integration)</w:t>
      </w:r>
      <w:r w:rsidR="008F39D9">
        <w:rPr>
          <w:sz w:val="22"/>
          <w:szCs w:val="22"/>
        </w:rPr>
        <w:t xml:space="preserve"> </w:t>
      </w:r>
      <w:r w:rsidRPr="00C219B8">
        <w:rPr>
          <w:sz w:val="22"/>
          <w:szCs w:val="22"/>
        </w:rPr>
        <w:t>• Budgeting</w:t>
      </w:r>
      <w:r w:rsidR="00643031">
        <w:rPr>
          <w:sz w:val="22"/>
          <w:szCs w:val="22"/>
        </w:rPr>
        <w:t>/</w:t>
      </w:r>
      <w:r w:rsidRPr="00C219B8">
        <w:rPr>
          <w:sz w:val="22"/>
          <w:szCs w:val="22"/>
        </w:rPr>
        <w:t xml:space="preserve">Forecasting • Financial Planning &amp; analysis </w:t>
      </w:r>
      <w:r w:rsidR="009D483D" w:rsidRPr="00C219B8">
        <w:rPr>
          <w:sz w:val="22"/>
          <w:szCs w:val="22"/>
        </w:rPr>
        <w:t>•</w:t>
      </w:r>
      <w:r w:rsidR="006F7FB9">
        <w:rPr>
          <w:sz w:val="22"/>
          <w:szCs w:val="22"/>
        </w:rPr>
        <w:t xml:space="preserve"> </w:t>
      </w:r>
      <w:r w:rsidR="00A35CC9">
        <w:rPr>
          <w:sz w:val="22"/>
          <w:szCs w:val="22"/>
        </w:rPr>
        <w:t>SDLC</w:t>
      </w:r>
      <w:r w:rsidR="009D483D">
        <w:rPr>
          <w:sz w:val="22"/>
          <w:szCs w:val="22"/>
        </w:rPr>
        <w:t xml:space="preserve"> Review</w:t>
      </w:r>
      <w:r w:rsidR="001C3EE3">
        <w:rPr>
          <w:sz w:val="22"/>
          <w:szCs w:val="22"/>
        </w:rPr>
        <w:t xml:space="preserve"> </w:t>
      </w:r>
      <w:r w:rsidR="001C3EE3" w:rsidRPr="00C219B8">
        <w:rPr>
          <w:sz w:val="22"/>
          <w:szCs w:val="22"/>
        </w:rPr>
        <w:t>•</w:t>
      </w:r>
      <w:r w:rsidR="009837C3">
        <w:rPr>
          <w:sz w:val="22"/>
          <w:szCs w:val="22"/>
        </w:rPr>
        <w:t xml:space="preserve"> </w:t>
      </w:r>
      <w:r w:rsidR="00A35CC9" w:rsidRPr="00A35CC9">
        <w:rPr>
          <w:color w:val="000000"/>
          <w:sz w:val="22"/>
          <w:szCs w:val="22"/>
        </w:rPr>
        <w:t>Network &amp; Infrastructure Architecture and Security</w:t>
      </w:r>
      <w:r w:rsidR="006F7FB9">
        <w:rPr>
          <w:color w:val="000000"/>
          <w:sz w:val="22"/>
          <w:szCs w:val="22"/>
        </w:rPr>
        <w:t xml:space="preserve"> </w:t>
      </w:r>
      <w:r w:rsidR="006142BF" w:rsidRPr="00C219B8">
        <w:rPr>
          <w:sz w:val="22"/>
          <w:szCs w:val="22"/>
        </w:rPr>
        <w:t>•</w:t>
      </w:r>
      <w:r w:rsidR="006142BF">
        <w:rPr>
          <w:sz w:val="22"/>
          <w:szCs w:val="22"/>
        </w:rPr>
        <w:t xml:space="preserve"> IT Governance</w:t>
      </w:r>
    </w:p>
    <w:p w14:paraId="0C9D22C6" w14:textId="77777777" w:rsidR="00A7341A" w:rsidRDefault="00A7341A" w:rsidP="00A7341A">
      <w:pPr>
        <w:pStyle w:val="ListParagraph"/>
        <w:textAlignment w:val="baseline"/>
      </w:pPr>
    </w:p>
    <w:p w14:paraId="181BCC97" w14:textId="3CF532A5" w:rsidR="007D0CF2" w:rsidRDefault="00A7341A" w:rsidP="00A7341A">
      <w:pPr>
        <w:pStyle w:val="ListParagraph"/>
        <w:jc w:val="center"/>
        <w:textAlignment w:val="baseline"/>
        <w:rPr>
          <w:rFonts w:cs="Segoe UI"/>
          <w:b/>
          <w:bCs/>
          <w:szCs w:val="21"/>
          <w:bdr w:val="none" w:sz="0" w:space="0" w:color="auto" w:frame="1"/>
        </w:rPr>
      </w:pPr>
      <w:r w:rsidRPr="00A7341A">
        <w:rPr>
          <w:rFonts w:cs="Segoe UI"/>
          <w:b/>
          <w:bCs/>
          <w:szCs w:val="21"/>
          <w:bdr w:val="none" w:sz="0" w:space="0" w:color="auto" w:frame="1"/>
        </w:rPr>
        <w:t>Business Experience</w:t>
      </w:r>
      <w:r w:rsidR="00F84325">
        <w:rPr>
          <w:rFonts w:cs="Segoe UI"/>
          <w:b/>
          <w:bCs/>
          <w:szCs w:val="21"/>
          <w:bdr w:val="none" w:sz="0" w:space="0" w:color="auto" w:frame="1"/>
        </w:rPr>
        <w:t xml:space="preserve"> Accomplishments</w:t>
      </w:r>
      <w:r w:rsidR="007D0CF2">
        <w:rPr>
          <w:rFonts w:cs="Segoe UI"/>
          <w:b/>
          <w:bCs/>
          <w:szCs w:val="21"/>
          <w:bdr w:val="none" w:sz="0" w:space="0" w:color="auto" w:frame="1"/>
        </w:rPr>
        <w:t>:</w:t>
      </w:r>
    </w:p>
    <w:p w14:paraId="09D90FA8" w14:textId="4EB23C4D" w:rsidR="006142BF" w:rsidRDefault="00A7341A" w:rsidP="00A7341A">
      <w:pPr>
        <w:pStyle w:val="ListParagraph"/>
        <w:numPr>
          <w:ilvl w:val="0"/>
          <w:numId w:val="28"/>
        </w:numPr>
        <w:textAlignment w:val="baseline"/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Successfully led IT </w:t>
      </w:r>
      <w:r w:rsidR="006142BF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multiple </w:t>
      </w:r>
      <w:r w:rsidR="00DB206A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audit/</w:t>
      </w:r>
      <w:r w:rsidR="006142BF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compliance engagements and optimized process to interact and manage relationships with diverse stakeholders (RM, legal, IA, external regulatory, business partners and IT) </w:t>
      </w:r>
      <w:r w:rsidR="00B05664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- </w:t>
      </w: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due diligence, </w:t>
      </w:r>
      <w:r w:rsidR="00B05664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planning, </w:t>
      </w:r>
      <w:r w:rsidR="00DB206A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testing, reporting and </w:t>
      </w:r>
      <w:r w:rsidR="006142BF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execution of projects/audit deliverables on time </w:t>
      </w:r>
    </w:p>
    <w:p w14:paraId="4AE0E5FF" w14:textId="3D8A6E4B" w:rsidR="00747AAA" w:rsidRDefault="00747AAA" w:rsidP="00DD5284">
      <w:pPr>
        <w:pStyle w:val="ListParagraph"/>
        <w:numPr>
          <w:ilvl w:val="0"/>
          <w:numId w:val="28"/>
        </w:numPr>
      </w:pPr>
      <w:r w:rsidRPr="00747AAA">
        <w:rPr>
          <w:sz w:val="22"/>
          <w:szCs w:val="22"/>
        </w:rPr>
        <w:t xml:space="preserve">Led assessments and </w:t>
      </w:r>
      <w:r w:rsidR="00DB206A">
        <w:rPr>
          <w:sz w:val="22"/>
          <w:szCs w:val="22"/>
        </w:rPr>
        <w:t xml:space="preserve">developed IT Audit universe to ensure the annual audit plan reflects the risk landscape </w:t>
      </w:r>
      <w:r w:rsidRPr="00747AAA">
        <w:rPr>
          <w:sz w:val="22"/>
          <w:szCs w:val="22"/>
        </w:rPr>
        <w:t>and compliance requirements</w:t>
      </w:r>
      <w:r w:rsidR="004120AD">
        <w:rPr>
          <w:sz w:val="22"/>
          <w:szCs w:val="22"/>
        </w:rPr>
        <w:t xml:space="preserve"> (current &amp; future)</w:t>
      </w:r>
      <w:r w:rsidRPr="00747AAA">
        <w:rPr>
          <w:sz w:val="22"/>
          <w:szCs w:val="22"/>
        </w:rPr>
        <w:t>, design</w:t>
      </w:r>
      <w:r w:rsidR="00DB206A">
        <w:rPr>
          <w:sz w:val="22"/>
          <w:szCs w:val="22"/>
        </w:rPr>
        <w:t xml:space="preserve">ed, </w:t>
      </w:r>
      <w:r w:rsidRPr="00747AAA">
        <w:rPr>
          <w:sz w:val="22"/>
          <w:szCs w:val="22"/>
        </w:rPr>
        <w:t>implement</w:t>
      </w:r>
      <w:r w:rsidR="00DB206A">
        <w:rPr>
          <w:sz w:val="22"/>
          <w:szCs w:val="22"/>
        </w:rPr>
        <w:t xml:space="preserve">ed and optimized </w:t>
      </w:r>
      <w:r w:rsidRPr="00747AAA">
        <w:rPr>
          <w:sz w:val="22"/>
          <w:szCs w:val="22"/>
        </w:rPr>
        <w:t>controls (design and operating effectiveness) to ensure controls are effective and working as intended</w:t>
      </w:r>
    </w:p>
    <w:p w14:paraId="6035F880" w14:textId="73DE5B90" w:rsidR="00C219B8" w:rsidRPr="00C219B8" w:rsidRDefault="00C219B8" w:rsidP="00C219B8">
      <w:pPr>
        <w:pStyle w:val="ListParagraph"/>
        <w:numPr>
          <w:ilvl w:val="0"/>
          <w:numId w:val="28"/>
        </w:numPr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Led, implemented, &amp; optimized audit, compliance and assurance processes (SOX, </w:t>
      </w:r>
      <w:r w:rsidR="006142BF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FFIEC, </w:t>
      </w: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PCI DSS, HIPPA</w:t>
      </w:r>
      <w:r w:rsidR="00F96AD0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/</w:t>
      </w:r>
      <w:proofErr w:type="spellStart"/>
      <w:r w:rsidR="00F96AD0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HiTRUST</w:t>
      </w:r>
      <w:proofErr w:type="spellEnd"/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,</w:t>
      </w:r>
      <w:r w:rsidR="001278B9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4120AD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SSAE18, </w:t>
      </w:r>
      <w:r w:rsidR="006142BF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COBIT, </w:t>
      </w:r>
      <w:r w:rsidR="006B669F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NIST CSF, ISO 2700</w:t>
      </w:r>
      <w:r w:rsidR="006142BF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1</w:t>
      </w:r>
      <w:r w:rsidR="001278B9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)</w:t>
      </w: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- to ensure </w:t>
      </w:r>
      <w:r w:rsidR="00DB206A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the audit program/reporting is optimized; </w:t>
      </w: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compliance</w:t>
      </w:r>
      <w:r w:rsidR="00307F0D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to corresponding entities</w:t>
      </w: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, reduce audit risks, improve cost structure and drive overall efficiency &amp; productivity - Savings of $0.1M </w:t>
      </w:r>
    </w:p>
    <w:p w14:paraId="2CD14D6F" w14:textId="3F8D5623" w:rsidR="000707CF" w:rsidRPr="000707CF" w:rsidRDefault="000707CF" w:rsidP="00A7341A">
      <w:pPr>
        <w:pStyle w:val="ListParagraph"/>
        <w:numPr>
          <w:ilvl w:val="0"/>
          <w:numId w:val="28"/>
        </w:numPr>
        <w:rPr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0707CF">
        <w:rPr>
          <w:rFonts w:cs="Arial"/>
          <w:sz w:val="22"/>
          <w:shd w:val="clear" w:color="auto" w:fill="FFFFFF"/>
        </w:rPr>
        <w:t>Led and developed a</w:t>
      </w:r>
      <w:r>
        <w:rPr>
          <w:rFonts w:cs="Arial"/>
          <w:sz w:val="22"/>
          <w:shd w:val="clear" w:color="auto" w:fill="FFFFFF"/>
        </w:rPr>
        <w:t>n</w:t>
      </w:r>
      <w:r w:rsidRPr="000707CF">
        <w:rPr>
          <w:rFonts w:cs="Arial"/>
          <w:sz w:val="22"/>
          <w:shd w:val="clear" w:color="auto" w:fill="FFFFFF"/>
        </w:rPr>
        <w:t xml:space="preserve"> effective communication plan to </w:t>
      </w:r>
      <w:r w:rsidRPr="000707CF">
        <w:rPr>
          <w:rFonts w:cs="Arial"/>
          <w:sz w:val="22"/>
          <w:shd w:val="clear" w:color="auto" w:fill="FFFFFF"/>
        </w:rPr>
        <w:t>interact with external auditors</w:t>
      </w:r>
      <w:r w:rsidRPr="000707CF">
        <w:rPr>
          <w:rFonts w:cs="Arial"/>
          <w:sz w:val="22"/>
          <w:shd w:val="clear" w:color="auto" w:fill="FFFFFF"/>
        </w:rPr>
        <w:t>, BOD</w:t>
      </w:r>
      <w:r>
        <w:rPr>
          <w:rFonts w:cs="Arial"/>
          <w:sz w:val="22"/>
          <w:shd w:val="clear" w:color="auto" w:fill="FFFFFF"/>
        </w:rPr>
        <w:t>, FAC</w:t>
      </w:r>
      <w:r w:rsidRPr="000707CF">
        <w:rPr>
          <w:rFonts w:cs="Arial"/>
          <w:sz w:val="22"/>
          <w:shd w:val="clear" w:color="auto" w:fill="FFFFFF"/>
        </w:rPr>
        <w:t xml:space="preserve"> and </w:t>
      </w:r>
      <w:r w:rsidRPr="000707CF">
        <w:rPr>
          <w:rFonts w:cs="Arial"/>
          <w:sz w:val="22"/>
          <w:shd w:val="clear" w:color="auto" w:fill="FFFFFF"/>
        </w:rPr>
        <w:t>upper</w:t>
      </w:r>
      <w:r w:rsidRPr="000707CF">
        <w:rPr>
          <w:rFonts w:cs="Arial"/>
          <w:sz w:val="22"/>
          <w:shd w:val="clear" w:color="auto" w:fill="FFFFFF"/>
        </w:rPr>
        <w:t xml:space="preserve"> management to deliver expectations, scope, and communicate </w:t>
      </w:r>
      <w:r>
        <w:rPr>
          <w:rFonts w:cs="Arial"/>
          <w:sz w:val="22"/>
          <w:shd w:val="clear" w:color="auto" w:fill="FFFFFF"/>
        </w:rPr>
        <w:t xml:space="preserve">on </w:t>
      </w:r>
      <w:r w:rsidRPr="000707CF">
        <w:rPr>
          <w:rFonts w:cs="Arial"/>
          <w:sz w:val="22"/>
          <w:shd w:val="clear" w:color="auto" w:fill="FFFFFF"/>
        </w:rPr>
        <w:t>key audit priorities</w:t>
      </w:r>
      <w:r w:rsidRPr="000707CF">
        <w:rPr>
          <w:rFonts w:cs="Arial"/>
          <w:sz w:val="22"/>
          <w:shd w:val="clear" w:color="auto" w:fill="FFFFFF"/>
        </w:rPr>
        <w:t xml:space="preserve">, </w:t>
      </w:r>
      <w:r w:rsidRPr="000707CF">
        <w:rPr>
          <w:rFonts w:cs="Arial"/>
          <w:sz w:val="22"/>
          <w:shd w:val="clear" w:color="auto" w:fill="FFFFFF"/>
        </w:rPr>
        <w:t>issues</w:t>
      </w:r>
      <w:r>
        <w:rPr>
          <w:rFonts w:cs="Arial"/>
          <w:sz w:val="22"/>
          <w:shd w:val="clear" w:color="auto" w:fill="FFFFFF"/>
        </w:rPr>
        <w:t xml:space="preserve">/findings and </w:t>
      </w:r>
      <w:r w:rsidRPr="000707CF">
        <w:rPr>
          <w:rFonts w:cs="Arial"/>
          <w:sz w:val="22"/>
          <w:shd w:val="clear" w:color="auto" w:fill="FFFFFF"/>
        </w:rPr>
        <w:t>remediation status</w:t>
      </w:r>
      <w:r>
        <w:rPr>
          <w:rFonts w:cs="Arial"/>
          <w:sz w:val="22"/>
          <w:shd w:val="clear" w:color="auto" w:fill="FFFFFF"/>
        </w:rPr>
        <w:t>;</w:t>
      </w:r>
      <w:r w:rsidRPr="000707CF">
        <w:rPr>
          <w:rFonts w:cs="Arial"/>
          <w:sz w:val="22"/>
          <w:shd w:val="clear" w:color="auto" w:fill="FFFFFF"/>
        </w:rPr>
        <w:t xml:space="preserve"> served as SME on </w:t>
      </w:r>
      <w:r w:rsidRPr="000707CF">
        <w:rPr>
          <w:rFonts w:cs="Arial"/>
          <w:sz w:val="22"/>
          <w:shd w:val="clear" w:color="auto" w:fill="FFFFFF"/>
        </w:rPr>
        <w:t>PCAOB</w:t>
      </w:r>
      <w:r w:rsidRPr="000707CF">
        <w:rPr>
          <w:rFonts w:cs="Arial"/>
          <w:sz w:val="22"/>
          <w:shd w:val="clear" w:color="auto" w:fill="FFFFFF"/>
        </w:rPr>
        <w:t xml:space="preserve">, </w:t>
      </w:r>
      <w:r w:rsidRPr="000707CF">
        <w:rPr>
          <w:rFonts w:cs="Arial"/>
          <w:sz w:val="22"/>
          <w:shd w:val="clear" w:color="auto" w:fill="FFFFFF"/>
        </w:rPr>
        <w:t xml:space="preserve">AICPA </w:t>
      </w:r>
      <w:r w:rsidRPr="000707CF">
        <w:rPr>
          <w:rFonts w:cs="Arial"/>
          <w:sz w:val="22"/>
          <w:shd w:val="clear" w:color="auto" w:fill="FFFFFF"/>
        </w:rPr>
        <w:t xml:space="preserve">and GAAP </w:t>
      </w:r>
      <w:r w:rsidRPr="000707CF">
        <w:rPr>
          <w:rFonts w:cs="Arial"/>
          <w:sz w:val="22"/>
          <w:shd w:val="clear" w:color="auto" w:fill="FFFFFF"/>
        </w:rPr>
        <w:t>trends</w:t>
      </w:r>
    </w:p>
    <w:p w14:paraId="21F6AFE9" w14:textId="0C04BCF2" w:rsidR="00747AAA" w:rsidRPr="00747AAA" w:rsidRDefault="00C45513" w:rsidP="00A7341A">
      <w:pPr>
        <w:pStyle w:val="ListParagraph"/>
        <w:numPr>
          <w:ilvl w:val="0"/>
          <w:numId w:val="28"/>
        </w:numPr>
        <w:rPr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219B8">
        <w:rPr>
          <w:sz w:val="22"/>
          <w:szCs w:val="22"/>
        </w:rPr>
        <w:t xml:space="preserve">Developed, </w:t>
      </w:r>
      <w:r w:rsidR="00824525" w:rsidRPr="00C219B8">
        <w:rPr>
          <w:sz w:val="22"/>
          <w:szCs w:val="22"/>
        </w:rPr>
        <w:t>l</w:t>
      </w:r>
      <w:r w:rsidR="00DB77DC" w:rsidRPr="00C219B8">
        <w:rPr>
          <w:sz w:val="22"/>
          <w:szCs w:val="22"/>
        </w:rPr>
        <w:t xml:space="preserve">ed </w:t>
      </w:r>
      <w:r w:rsidRPr="00C219B8">
        <w:rPr>
          <w:sz w:val="22"/>
          <w:szCs w:val="22"/>
        </w:rPr>
        <w:t xml:space="preserve">&amp; optimized enterprise risk management </w:t>
      </w:r>
      <w:r w:rsidR="00824525" w:rsidRPr="00C219B8">
        <w:rPr>
          <w:sz w:val="22"/>
          <w:szCs w:val="22"/>
        </w:rPr>
        <w:t xml:space="preserve">(ERM) framework </w:t>
      </w:r>
      <w:r w:rsidRPr="00C219B8">
        <w:rPr>
          <w:sz w:val="22"/>
          <w:szCs w:val="22"/>
        </w:rPr>
        <w:t xml:space="preserve">process successfully – enterprise risk based (risk identification to risk remediation &amp; reporting) prioritizing and applying the right controls/treatment to minimize </w:t>
      </w:r>
      <w:r w:rsidR="00824525" w:rsidRPr="00C219B8">
        <w:rPr>
          <w:sz w:val="22"/>
          <w:szCs w:val="22"/>
        </w:rPr>
        <w:t xml:space="preserve">enterprise </w:t>
      </w:r>
      <w:r w:rsidRPr="00C219B8">
        <w:rPr>
          <w:sz w:val="22"/>
          <w:szCs w:val="22"/>
        </w:rPr>
        <w:t xml:space="preserve">risks) </w:t>
      </w:r>
      <w:r w:rsidR="00DB77DC" w:rsidRPr="00C219B8">
        <w:rPr>
          <w:sz w:val="22"/>
          <w:szCs w:val="22"/>
        </w:rPr>
        <w:t xml:space="preserve">to ensure </w:t>
      </w:r>
      <w:r w:rsidRPr="00C219B8">
        <w:rPr>
          <w:sz w:val="22"/>
          <w:szCs w:val="22"/>
        </w:rPr>
        <w:t>enterprise risks are monitored and reported that matters to the enterprise (C-Suite &amp; Board</w:t>
      </w:r>
      <w:r w:rsidR="00824525" w:rsidRPr="00C219B8">
        <w:rPr>
          <w:sz w:val="22"/>
          <w:szCs w:val="22"/>
        </w:rPr>
        <w:t>) successfully</w:t>
      </w:r>
      <w:r w:rsidR="00747AAA">
        <w:rPr>
          <w:sz w:val="22"/>
          <w:szCs w:val="22"/>
        </w:rPr>
        <w:t xml:space="preserve"> – </w:t>
      </w:r>
    </w:p>
    <w:p w14:paraId="5DF567F5" w14:textId="0FC737A4" w:rsidR="00DB77DC" w:rsidRPr="00C219B8" w:rsidRDefault="00747AAA" w:rsidP="00A7341A">
      <w:pPr>
        <w:pStyle w:val="ListParagraph"/>
        <w:numPr>
          <w:ilvl w:val="0"/>
          <w:numId w:val="28"/>
        </w:numPr>
        <w:rPr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>
        <w:rPr>
          <w:sz w:val="22"/>
          <w:szCs w:val="22"/>
        </w:rPr>
        <w:t xml:space="preserve">Leveraged GRC tool manage risk, reporting and control documentation </w:t>
      </w:r>
    </w:p>
    <w:p w14:paraId="31B8572E" w14:textId="577009FD" w:rsidR="007D0CF2" w:rsidRPr="00C219B8" w:rsidRDefault="007D0CF2" w:rsidP="007D0CF2">
      <w:pPr>
        <w:pStyle w:val="ListParagraph"/>
        <w:numPr>
          <w:ilvl w:val="0"/>
          <w:numId w:val="28"/>
        </w:numPr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219B8">
        <w:rPr>
          <w:sz w:val="22"/>
          <w:szCs w:val="22"/>
        </w:rPr>
        <w:t xml:space="preserve">Led &amp; developed methodologies focused on as identification of opportunities, </w:t>
      </w:r>
      <w:r w:rsidRPr="00C219B8">
        <w:rPr>
          <w:rFonts w:cs="Segoe UI"/>
          <w:sz w:val="22"/>
          <w:szCs w:val="22"/>
          <w:bdr w:val="none" w:sz="0" w:space="0" w:color="auto" w:frame="1"/>
        </w:rPr>
        <w:t xml:space="preserve">leveraging current resources (people, process, technologies) </w:t>
      </w:r>
      <w:r w:rsidR="00845DA1">
        <w:rPr>
          <w:rFonts w:cs="Segoe UI"/>
          <w:sz w:val="22"/>
          <w:szCs w:val="22"/>
          <w:bdr w:val="none" w:sz="0" w:space="0" w:color="auto" w:frame="1"/>
        </w:rPr>
        <w:t>delivering</w:t>
      </w:r>
      <w:r w:rsidR="004120AD">
        <w:rPr>
          <w:rFonts w:cs="Segoe UI"/>
          <w:sz w:val="22"/>
          <w:szCs w:val="22"/>
          <w:bdr w:val="none" w:sz="0" w:space="0" w:color="auto" w:frame="1"/>
        </w:rPr>
        <w:t xml:space="preserve"> remediation </w:t>
      </w:r>
      <w:r w:rsidR="00845DA1">
        <w:rPr>
          <w:rFonts w:cs="Segoe UI"/>
          <w:sz w:val="22"/>
          <w:szCs w:val="22"/>
          <w:bdr w:val="none" w:sz="0" w:space="0" w:color="auto" w:frame="1"/>
        </w:rPr>
        <w:t xml:space="preserve">solutions </w:t>
      </w:r>
      <w:r w:rsidR="004120AD">
        <w:rPr>
          <w:rFonts w:cs="Segoe UI"/>
          <w:sz w:val="22"/>
          <w:szCs w:val="22"/>
          <w:bdr w:val="none" w:sz="0" w:space="0" w:color="auto" w:frame="1"/>
        </w:rPr>
        <w:t xml:space="preserve">to strengthen internal controls </w:t>
      </w:r>
      <w:r w:rsidRPr="00C219B8">
        <w:rPr>
          <w:rFonts w:cs="Segoe UI"/>
          <w:sz w:val="22"/>
          <w:szCs w:val="22"/>
          <w:bdr w:val="none" w:sz="0" w:space="0" w:color="auto" w:frame="1"/>
        </w:rPr>
        <w:t xml:space="preserve">across </w:t>
      </w:r>
      <w:r w:rsidR="004120AD">
        <w:rPr>
          <w:rFonts w:cs="Segoe UI"/>
          <w:sz w:val="22"/>
          <w:szCs w:val="22"/>
          <w:bdr w:val="none" w:sz="0" w:space="0" w:color="auto" w:frame="1"/>
        </w:rPr>
        <w:t>business</w:t>
      </w:r>
      <w:r w:rsidRPr="00C219B8">
        <w:rPr>
          <w:rFonts w:cs="Segoe UI"/>
          <w:sz w:val="22"/>
          <w:szCs w:val="22"/>
          <w:bdr w:val="none" w:sz="0" w:space="0" w:color="auto" w:frame="1"/>
        </w:rPr>
        <w:t xml:space="preserve"> to prioritize investments to balance risk-reward improve </w:t>
      </w:r>
      <w:r w:rsidR="004120AD">
        <w:rPr>
          <w:rFonts w:cs="Segoe UI"/>
          <w:sz w:val="22"/>
          <w:szCs w:val="22"/>
          <w:bdr w:val="none" w:sz="0" w:space="0" w:color="auto" w:frame="1"/>
        </w:rPr>
        <w:t xml:space="preserve">control </w:t>
      </w:r>
      <w:r w:rsidRPr="00C219B8">
        <w:rPr>
          <w:rFonts w:cs="Segoe UI"/>
          <w:sz w:val="22"/>
          <w:szCs w:val="22"/>
          <w:bdr w:val="none" w:sz="0" w:space="0" w:color="auto" w:frame="1"/>
        </w:rPr>
        <w:t xml:space="preserve">efficiency &amp; optimize </w:t>
      </w:r>
      <w:r w:rsidR="004120AD">
        <w:rPr>
          <w:rFonts w:cs="Segoe UI"/>
          <w:sz w:val="22"/>
          <w:szCs w:val="22"/>
          <w:bdr w:val="none" w:sz="0" w:space="0" w:color="auto" w:frame="1"/>
        </w:rPr>
        <w:t>outcomes</w:t>
      </w:r>
      <w:r w:rsidRPr="00C219B8">
        <w:rPr>
          <w:rFonts w:cs="Segoe UI"/>
          <w:sz w:val="22"/>
          <w:szCs w:val="22"/>
          <w:bdr w:val="none" w:sz="0" w:space="0" w:color="auto" w:frame="1"/>
        </w:rPr>
        <w:t>. Savings $0.4M</w:t>
      </w:r>
    </w:p>
    <w:p w14:paraId="66631F35" w14:textId="77777777" w:rsidR="00747AAA" w:rsidRPr="00C219B8" w:rsidRDefault="00747AAA" w:rsidP="00747AAA">
      <w:pPr>
        <w:pStyle w:val="ListParagraph"/>
        <w:numPr>
          <w:ilvl w:val="0"/>
          <w:numId w:val="28"/>
        </w:numPr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Led, implemented, &amp; optimized audit, compliance and assurance processes - to ensure compliance, reduce audit risks, improve cost structure and drive overall efficiency &amp; productivity - Savings of $0.1M </w:t>
      </w:r>
    </w:p>
    <w:p w14:paraId="2B039146" w14:textId="4EB3EC76" w:rsidR="00754FA0" w:rsidRPr="00754FA0" w:rsidRDefault="004120AD" w:rsidP="00747AAA">
      <w:pPr>
        <w:pStyle w:val="ListParagraph"/>
        <w:numPr>
          <w:ilvl w:val="0"/>
          <w:numId w:val="28"/>
        </w:numPr>
        <w:rPr>
          <w:sz w:val="22"/>
          <w:szCs w:val="22"/>
          <w:bdr w:val="none" w:sz="0" w:space="0" w:color="auto" w:frame="1"/>
          <w:shd w:val="clear" w:color="auto" w:fill="FFFFFF"/>
        </w:rPr>
      </w:pPr>
      <w:r w:rsidRPr="00754FA0">
        <w:rPr>
          <w:sz w:val="22"/>
          <w:szCs w:val="22"/>
          <w:shd w:val="clear" w:color="auto" w:fill="FFFFFF"/>
        </w:rPr>
        <w:t xml:space="preserve">Developed </w:t>
      </w:r>
      <w:proofErr w:type="spellStart"/>
      <w:r w:rsidRPr="00754FA0">
        <w:rPr>
          <w:sz w:val="22"/>
          <w:szCs w:val="22"/>
          <w:shd w:val="clear" w:color="auto" w:fill="FFFFFF"/>
        </w:rPr>
        <w:t>a</w:t>
      </w:r>
      <w:proofErr w:type="spellEnd"/>
      <w:r w:rsidRPr="00754FA0">
        <w:rPr>
          <w:sz w:val="22"/>
          <w:szCs w:val="22"/>
          <w:shd w:val="clear" w:color="auto" w:fill="FFFFFF"/>
        </w:rPr>
        <w:t xml:space="preserve"> executive dashboard to report on key metrics but not limited to compliance</w:t>
      </w:r>
      <w:r w:rsidR="00754FA0" w:rsidRPr="00754FA0">
        <w:rPr>
          <w:sz w:val="22"/>
          <w:szCs w:val="22"/>
          <w:shd w:val="clear" w:color="auto" w:fill="FFFFFF"/>
        </w:rPr>
        <w:t>,</w:t>
      </w:r>
      <w:r w:rsidRPr="00754FA0">
        <w:rPr>
          <w:sz w:val="22"/>
          <w:szCs w:val="22"/>
          <w:shd w:val="clear" w:color="auto" w:fill="FFFFFF"/>
        </w:rPr>
        <w:t xml:space="preserve"> controls</w:t>
      </w:r>
      <w:r w:rsidR="00754FA0" w:rsidRPr="00754FA0">
        <w:rPr>
          <w:sz w:val="22"/>
          <w:szCs w:val="22"/>
          <w:shd w:val="clear" w:color="auto" w:fill="FFFFFF"/>
        </w:rPr>
        <w:t xml:space="preserve"> </w:t>
      </w:r>
      <w:r w:rsidRPr="00754FA0">
        <w:rPr>
          <w:sz w:val="22"/>
          <w:szCs w:val="22"/>
          <w:shd w:val="clear" w:color="auto" w:fill="FFFFFF"/>
        </w:rPr>
        <w:t>status, violations/control gaps, remediation status</w:t>
      </w:r>
      <w:r w:rsidR="00754FA0" w:rsidRPr="00754FA0">
        <w:rPr>
          <w:sz w:val="22"/>
          <w:szCs w:val="22"/>
          <w:shd w:val="clear" w:color="auto" w:fill="FFFFFF"/>
        </w:rPr>
        <w:t xml:space="preserve">, </w:t>
      </w:r>
      <w:r w:rsidRPr="00754FA0">
        <w:rPr>
          <w:sz w:val="22"/>
          <w:szCs w:val="22"/>
          <w:shd w:val="clear" w:color="auto" w:fill="FFFFFF"/>
        </w:rPr>
        <w:t xml:space="preserve">KRI and risk management reporting </w:t>
      </w:r>
    </w:p>
    <w:p w14:paraId="03B117B0" w14:textId="49EC6D4B" w:rsidR="00747AAA" w:rsidRPr="00C219B8" w:rsidRDefault="00747AAA" w:rsidP="00747AAA">
      <w:pPr>
        <w:pStyle w:val="ListParagraph"/>
        <w:numPr>
          <w:ilvl w:val="0"/>
          <w:numId w:val="28"/>
        </w:numPr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754FA0">
        <w:rPr>
          <w:sz w:val="22"/>
          <w:szCs w:val="22"/>
        </w:rPr>
        <w:lastRenderedPageBreak/>
        <w:t xml:space="preserve">Served as a SME/CRO for Upper management </w:t>
      </w:r>
      <w:r w:rsidR="00754FA0" w:rsidRPr="00754FA0">
        <w:rPr>
          <w:sz w:val="22"/>
          <w:szCs w:val="22"/>
        </w:rPr>
        <w:t xml:space="preserve">on status of GRC and changes to risk tolerance, </w:t>
      </w:r>
      <w:r w:rsidRPr="00754FA0">
        <w:rPr>
          <w:sz w:val="22"/>
          <w:szCs w:val="22"/>
        </w:rPr>
        <w:t xml:space="preserve">potential entity </w:t>
      </w:r>
      <w:r w:rsidRPr="00C219B8">
        <w:rPr>
          <w:sz w:val="22"/>
          <w:szCs w:val="22"/>
        </w:rPr>
        <w:t xml:space="preserve">acquisition due diligence (limited and detailed) reviews for related M&amp;A activities, </w:t>
      </w:r>
      <w:r>
        <w:rPr>
          <w:sz w:val="22"/>
          <w:szCs w:val="22"/>
        </w:rPr>
        <w:t>risk, governance</w:t>
      </w:r>
      <w:r w:rsidRPr="00C219B8">
        <w:rPr>
          <w:sz w:val="22"/>
          <w:szCs w:val="22"/>
        </w:rPr>
        <w:t xml:space="preserve"> &amp; compliance programs</w:t>
      </w:r>
    </w:p>
    <w:p w14:paraId="3BE66FD6" w14:textId="1DF67FB9" w:rsidR="00747AAA" w:rsidRPr="00C219B8" w:rsidRDefault="00747AAA" w:rsidP="00747AAA">
      <w:pPr>
        <w:pStyle w:val="ListParagraph"/>
        <w:numPr>
          <w:ilvl w:val="0"/>
          <w:numId w:val="28"/>
        </w:numPr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Developed and implemented a risk based </w:t>
      </w:r>
      <w:r w:rsidR="00A54007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Cyber</w:t>
      </w: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security Strategic Program to monitor progress &amp; reporting (based CSC 20 framework) – a maturity model from current rating to future desired maturity and overall prioritized roadmap to get there with detailed tactical plans (R&amp;R, LOE &amp; $investments)   </w:t>
      </w:r>
    </w:p>
    <w:p w14:paraId="181AE4EB" w14:textId="4E85C514" w:rsidR="00A7341A" w:rsidRPr="00C219B8" w:rsidRDefault="00A7341A" w:rsidP="00A7341A">
      <w:pPr>
        <w:pStyle w:val="ListParagraph"/>
        <w:numPr>
          <w:ilvl w:val="0"/>
          <w:numId w:val="28"/>
        </w:numPr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Developed and implemented a Strategic vendor</w:t>
      </w:r>
      <w:r w:rsidR="00747AAA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Risk Management</w:t>
      </w: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Program - Partnered with ecosystem of SME/vendors/peers to leverage the right vendor for the right job for better outcomes </w:t>
      </w:r>
      <w:r w:rsidR="00747AAA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to minimize risks </w:t>
      </w:r>
      <w:r w:rsidRPr="00C219B8">
        <w:rPr>
          <w:rStyle w:val="lt-line-clampraw-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– </w:t>
      </w:r>
      <w:bookmarkStart w:id="0" w:name="_GoBack"/>
      <w:bookmarkEnd w:id="0"/>
    </w:p>
    <w:p w14:paraId="0F22B7BF" w14:textId="125D47BA" w:rsidR="00824525" w:rsidRPr="00747AAA" w:rsidRDefault="00824525" w:rsidP="00A7341A">
      <w:pPr>
        <w:pStyle w:val="ListParagraph"/>
        <w:numPr>
          <w:ilvl w:val="0"/>
          <w:numId w:val="28"/>
        </w:numPr>
        <w:rPr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219B8">
        <w:rPr>
          <w:sz w:val="22"/>
          <w:szCs w:val="22"/>
        </w:rPr>
        <w:t xml:space="preserve">Developed and implemented </w:t>
      </w:r>
      <w:r w:rsidR="004046C4" w:rsidRPr="00C219B8">
        <w:rPr>
          <w:sz w:val="22"/>
          <w:szCs w:val="22"/>
        </w:rPr>
        <w:t xml:space="preserve">Incident/Breach Response plan, Disaster recovery plan &amp; </w:t>
      </w:r>
      <w:r w:rsidRPr="00C219B8">
        <w:rPr>
          <w:sz w:val="22"/>
          <w:szCs w:val="22"/>
        </w:rPr>
        <w:t>Business Continuity Planning (BCP)</w:t>
      </w:r>
      <w:r w:rsidR="004046C4" w:rsidRPr="00C219B8">
        <w:rPr>
          <w:sz w:val="22"/>
          <w:szCs w:val="22"/>
        </w:rPr>
        <w:t xml:space="preserve"> for various internal and external clients</w:t>
      </w:r>
    </w:p>
    <w:p w14:paraId="1F955C06" w14:textId="68CA07F6" w:rsidR="00747AAA" w:rsidRPr="00A35CC9" w:rsidRDefault="00A35CC9" w:rsidP="00A7341A">
      <w:pPr>
        <w:pStyle w:val="ListParagraph"/>
        <w:numPr>
          <w:ilvl w:val="0"/>
          <w:numId w:val="28"/>
        </w:numPr>
        <w:rPr>
          <w:sz w:val="22"/>
          <w:szCs w:val="22"/>
          <w:bdr w:val="none" w:sz="0" w:space="0" w:color="auto" w:frame="1"/>
          <w:shd w:val="clear" w:color="auto" w:fill="FFFFFF"/>
        </w:rPr>
      </w:pPr>
      <w:r w:rsidRPr="00A35CC9">
        <w:rPr>
          <w:color w:val="000000"/>
          <w:sz w:val="22"/>
          <w:szCs w:val="22"/>
        </w:rPr>
        <w:t>Responsible for developing and imp</w:t>
      </w:r>
      <w:r>
        <w:rPr>
          <w:color w:val="000000"/>
          <w:sz w:val="22"/>
          <w:szCs w:val="22"/>
        </w:rPr>
        <w:t>lementing</w:t>
      </w:r>
      <w:r w:rsidRPr="00A35CC9">
        <w:rPr>
          <w:color w:val="000000"/>
          <w:sz w:val="22"/>
          <w:szCs w:val="22"/>
        </w:rPr>
        <w:t xml:space="preserve"> a</w:t>
      </w:r>
      <w:r>
        <w:rPr>
          <w:color w:val="000000"/>
          <w:sz w:val="22"/>
          <w:szCs w:val="22"/>
        </w:rPr>
        <w:t>n</w:t>
      </w:r>
      <w:r w:rsidRPr="00A35CC9">
        <w:rPr>
          <w:color w:val="000000"/>
          <w:sz w:val="22"/>
          <w:szCs w:val="22"/>
        </w:rPr>
        <w:t xml:space="preserve"> audit program to review/examine Physical Security &amp; Data Center Environmental Controls</w:t>
      </w:r>
    </w:p>
    <w:p w14:paraId="749E8330" w14:textId="4BDEC8C6" w:rsidR="00C27454" w:rsidRPr="00A7341A" w:rsidRDefault="00C27454" w:rsidP="009B71CC">
      <w:pPr>
        <w:pStyle w:val="Heading1"/>
        <w:ind w:left="3600" w:firstLine="720"/>
        <w:jc w:val="left"/>
      </w:pPr>
      <w:r w:rsidRPr="00A7341A">
        <w:t>Verticals Served</w:t>
      </w:r>
    </w:p>
    <w:p w14:paraId="749E8332" w14:textId="7E5FBDB7" w:rsidR="00C27454" w:rsidRPr="00B772D4" w:rsidRDefault="006B14E4" w:rsidP="00832849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B772D4">
        <w:rPr>
          <w:sz w:val="22"/>
          <w:szCs w:val="22"/>
        </w:rPr>
        <w:t>Energy Industry</w:t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C27454" w:rsidRPr="00B772D4">
        <w:rPr>
          <w:sz w:val="22"/>
          <w:szCs w:val="22"/>
        </w:rPr>
        <w:t xml:space="preserve">Retail/Hospitality </w:t>
      </w:r>
    </w:p>
    <w:p w14:paraId="749E8334" w14:textId="39FE11B6" w:rsidR="00C27454" w:rsidRPr="00B772D4" w:rsidRDefault="00666D1D" w:rsidP="007832CD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B772D4">
        <w:rPr>
          <w:sz w:val="22"/>
          <w:szCs w:val="22"/>
        </w:rPr>
        <w:t>Healthcare</w:t>
      </w:r>
      <w:r w:rsidR="00B772D4" w:rsidRP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C27454" w:rsidRPr="00B772D4">
        <w:rPr>
          <w:sz w:val="22"/>
          <w:szCs w:val="22"/>
        </w:rPr>
        <w:t>Staffing/Recruitment</w:t>
      </w:r>
    </w:p>
    <w:p w14:paraId="749E8336" w14:textId="62FA5340" w:rsidR="00C27454" w:rsidRPr="00B772D4" w:rsidRDefault="00C27454" w:rsidP="00E17584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B772D4">
        <w:rPr>
          <w:sz w:val="22"/>
          <w:szCs w:val="22"/>
        </w:rPr>
        <w:t>Telecom/Technology</w:t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Pr="00B772D4">
        <w:rPr>
          <w:sz w:val="22"/>
          <w:szCs w:val="22"/>
        </w:rPr>
        <w:t>Manufacturing</w:t>
      </w:r>
    </w:p>
    <w:p w14:paraId="749E8338" w14:textId="38603149" w:rsidR="00C27454" w:rsidRPr="00B772D4" w:rsidRDefault="00C27454" w:rsidP="006F52C4">
      <w:pPr>
        <w:pStyle w:val="ListParagraph"/>
        <w:numPr>
          <w:ilvl w:val="0"/>
          <w:numId w:val="29"/>
        </w:numPr>
        <w:rPr>
          <w:sz w:val="22"/>
          <w:szCs w:val="22"/>
        </w:rPr>
      </w:pPr>
      <w:r w:rsidRPr="00B772D4">
        <w:rPr>
          <w:sz w:val="22"/>
          <w:szCs w:val="22"/>
        </w:rPr>
        <w:t>Financial Services/</w:t>
      </w:r>
      <w:r w:rsidR="0030710C" w:rsidRPr="00B772D4">
        <w:rPr>
          <w:sz w:val="22"/>
          <w:szCs w:val="22"/>
        </w:rPr>
        <w:t>CPA/</w:t>
      </w:r>
      <w:r w:rsidRPr="00B772D4">
        <w:rPr>
          <w:sz w:val="22"/>
          <w:szCs w:val="22"/>
        </w:rPr>
        <w:t>Insurance</w:t>
      </w:r>
      <w:r w:rsidR="00B772D4">
        <w:rPr>
          <w:sz w:val="22"/>
          <w:szCs w:val="22"/>
        </w:rPr>
        <w:t>/</w:t>
      </w:r>
      <w:r w:rsidR="008E7043">
        <w:rPr>
          <w:sz w:val="22"/>
          <w:szCs w:val="22"/>
        </w:rPr>
        <w:t xml:space="preserve">Services </w:t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="00B772D4">
        <w:rPr>
          <w:sz w:val="22"/>
          <w:szCs w:val="22"/>
        </w:rPr>
        <w:tab/>
      </w:r>
      <w:r w:rsidRPr="00B772D4">
        <w:rPr>
          <w:sz w:val="22"/>
          <w:szCs w:val="22"/>
        </w:rPr>
        <w:t>Pharmaceuticals</w:t>
      </w:r>
    </w:p>
    <w:p w14:paraId="749E8341" w14:textId="5A6DB478" w:rsidR="00C27454" w:rsidRDefault="0080765C" w:rsidP="00F84325">
      <w:pPr>
        <w:pStyle w:val="Heading1"/>
        <w:rPr>
          <w:sz w:val="22"/>
          <w:szCs w:val="22"/>
        </w:rPr>
      </w:pPr>
      <w:r w:rsidRPr="00A7341A">
        <w:t xml:space="preserve">      </w:t>
      </w:r>
    </w:p>
    <w:p w14:paraId="749E8342" w14:textId="77777777" w:rsidR="00C27454" w:rsidRPr="00A7341A" w:rsidRDefault="0080765C" w:rsidP="00C27454">
      <w:pPr>
        <w:pStyle w:val="Heading1"/>
      </w:pPr>
      <w:r>
        <w:rPr>
          <w:sz w:val="28"/>
          <w:szCs w:val="28"/>
        </w:rPr>
        <w:t xml:space="preserve"> </w:t>
      </w:r>
      <w:r w:rsidR="00C27454" w:rsidRPr="00A7341A">
        <w:t xml:space="preserve">Partners Consulted/Worked </w:t>
      </w:r>
    </w:p>
    <w:p w14:paraId="749E8343" w14:textId="77777777" w:rsidR="006B4479" w:rsidRPr="007D0CF2" w:rsidRDefault="006B4479" w:rsidP="007D0CF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7D0CF2">
        <w:rPr>
          <w:sz w:val="22"/>
          <w:szCs w:val="22"/>
        </w:rPr>
        <w:t xml:space="preserve">Protiviti – Risk Consulting </w:t>
      </w:r>
    </w:p>
    <w:p w14:paraId="749E8344" w14:textId="77777777" w:rsidR="00A87152" w:rsidRPr="007D0CF2" w:rsidRDefault="00A87152" w:rsidP="007D0CF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7D0CF2">
        <w:rPr>
          <w:sz w:val="22"/>
          <w:szCs w:val="22"/>
        </w:rPr>
        <w:t>Grant Thornton – IT/Technology/Compliance/ERM/Risk &amp; Compliance</w:t>
      </w:r>
    </w:p>
    <w:p w14:paraId="749E8345" w14:textId="01EC986B" w:rsidR="00C27454" w:rsidRPr="007D0CF2" w:rsidRDefault="00C219B8" w:rsidP="007D0CF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7D0CF2">
        <w:rPr>
          <w:sz w:val="22"/>
          <w:szCs w:val="22"/>
        </w:rPr>
        <w:t>Boston Consulting</w:t>
      </w:r>
      <w:r w:rsidR="00AE4467">
        <w:rPr>
          <w:sz w:val="22"/>
          <w:szCs w:val="22"/>
        </w:rPr>
        <w:t>,</w:t>
      </w:r>
      <w:r w:rsidRPr="007D0CF2">
        <w:rPr>
          <w:sz w:val="22"/>
          <w:szCs w:val="22"/>
        </w:rPr>
        <w:t xml:space="preserve"> A&amp;M</w:t>
      </w:r>
      <w:r>
        <w:rPr>
          <w:sz w:val="22"/>
          <w:szCs w:val="22"/>
        </w:rPr>
        <w:t xml:space="preserve">, </w:t>
      </w:r>
      <w:r w:rsidR="00C27454" w:rsidRPr="007D0CF2">
        <w:rPr>
          <w:sz w:val="22"/>
          <w:szCs w:val="22"/>
        </w:rPr>
        <w:t>DMR Consulting – Management</w:t>
      </w:r>
    </w:p>
    <w:p w14:paraId="749E8347" w14:textId="2377A4D4" w:rsidR="00C27454" w:rsidRPr="007D0CF2" w:rsidRDefault="00AE4467" w:rsidP="007D0CF2">
      <w:pPr>
        <w:pStyle w:val="ListParagraph"/>
        <w:numPr>
          <w:ilvl w:val="0"/>
          <w:numId w:val="31"/>
        </w:numPr>
        <w:rPr>
          <w:sz w:val="22"/>
          <w:szCs w:val="22"/>
        </w:rPr>
      </w:pPr>
      <w:r>
        <w:rPr>
          <w:sz w:val="22"/>
          <w:szCs w:val="22"/>
        </w:rPr>
        <w:t xml:space="preserve">Arthur </w:t>
      </w:r>
      <w:r w:rsidR="006666D8" w:rsidRPr="007D0CF2">
        <w:rPr>
          <w:sz w:val="22"/>
          <w:szCs w:val="22"/>
        </w:rPr>
        <w:t xml:space="preserve">Andersen </w:t>
      </w:r>
      <w:r w:rsidR="003F4030" w:rsidRPr="007D0CF2">
        <w:rPr>
          <w:sz w:val="22"/>
          <w:szCs w:val="22"/>
        </w:rPr>
        <w:t xml:space="preserve">/ </w:t>
      </w:r>
      <w:r w:rsidR="00C27454" w:rsidRPr="007D0CF2">
        <w:rPr>
          <w:sz w:val="22"/>
          <w:szCs w:val="22"/>
        </w:rPr>
        <w:t>Accenture – IT/Technology</w:t>
      </w:r>
    </w:p>
    <w:p w14:paraId="749E8348" w14:textId="3FFB0E11" w:rsidR="00C27454" w:rsidRPr="007D0CF2" w:rsidRDefault="00C27454" w:rsidP="007D0CF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7D0CF2">
        <w:rPr>
          <w:sz w:val="22"/>
          <w:szCs w:val="22"/>
        </w:rPr>
        <w:t>PWC</w:t>
      </w:r>
      <w:r w:rsidR="00666D1D" w:rsidRPr="007D0CF2">
        <w:rPr>
          <w:sz w:val="22"/>
          <w:szCs w:val="22"/>
        </w:rPr>
        <w:t xml:space="preserve"> </w:t>
      </w:r>
      <w:r w:rsidR="00C219B8">
        <w:rPr>
          <w:sz w:val="22"/>
          <w:szCs w:val="22"/>
        </w:rPr>
        <w:t>/CGEY</w:t>
      </w:r>
      <w:r w:rsidR="00666D1D" w:rsidRPr="007D0CF2">
        <w:rPr>
          <w:sz w:val="22"/>
          <w:szCs w:val="22"/>
        </w:rPr>
        <w:t>-</w:t>
      </w:r>
      <w:r w:rsidRPr="007D0CF2">
        <w:rPr>
          <w:sz w:val="22"/>
          <w:szCs w:val="22"/>
        </w:rPr>
        <w:t xml:space="preserve"> IT/Technology/Compliance/ERM/Risk &amp; Compliance</w:t>
      </w:r>
      <w:r w:rsidR="00AA208B" w:rsidRPr="007D0CF2">
        <w:rPr>
          <w:sz w:val="22"/>
          <w:szCs w:val="22"/>
        </w:rPr>
        <w:t>, SOX Audit</w:t>
      </w:r>
    </w:p>
    <w:p w14:paraId="12821C72" w14:textId="77777777" w:rsidR="00B772D4" w:rsidRDefault="00B772D4" w:rsidP="00B772D4">
      <w:pPr>
        <w:pStyle w:val="Heading1"/>
      </w:pPr>
    </w:p>
    <w:p w14:paraId="618A60B6" w14:textId="5D4F860C" w:rsidR="00B772D4" w:rsidRDefault="00B772D4" w:rsidP="00B772D4">
      <w:pPr>
        <w:pStyle w:val="Heading1"/>
      </w:pPr>
      <w:r>
        <w:t>Systems / Software Applications</w:t>
      </w:r>
      <w:r w:rsidR="00055601">
        <w:t>:</w:t>
      </w:r>
      <w:r>
        <w:t xml:space="preserve"> </w:t>
      </w:r>
    </w:p>
    <w:p w14:paraId="4ED673F8" w14:textId="77777777" w:rsidR="008E7043" w:rsidRPr="008E7043" w:rsidRDefault="008E7043" w:rsidP="008E7043"/>
    <w:p w14:paraId="749E834A" w14:textId="6F69484A" w:rsidR="00C27454" w:rsidRDefault="00666D1D" w:rsidP="007D0CF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7D0CF2">
        <w:rPr>
          <w:sz w:val="22"/>
          <w:szCs w:val="22"/>
        </w:rPr>
        <w:t xml:space="preserve">Microsoft O365, </w:t>
      </w:r>
      <w:r w:rsidR="000661A7">
        <w:rPr>
          <w:sz w:val="22"/>
          <w:szCs w:val="22"/>
        </w:rPr>
        <w:t xml:space="preserve">ATP/ATA, IAM, PAM, MFA, </w:t>
      </w:r>
      <w:r w:rsidR="00B772D4">
        <w:rPr>
          <w:sz w:val="22"/>
          <w:szCs w:val="22"/>
        </w:rPr>
        <w:t>ERP (SAP,</w:t>
      </w:r>
      <w:r w:rsidR="000661A7">
        <w:rPr>
          <w:sz w:val="22"/>
          <w:szCs w:val="22"/>
        </w:rPr>
        <w:t xml:space="preserve"> Dynamics 365</w:t>
      </w:r>
      <w:r w:rsidR="00B772D4">
        <w:rPr>
          <w:sz w:val="22"/>
          <w:szCs w:val="22"/>
        </w:rPr>
        <w:t>, Infor)</w:t>
      </w:r>
      <w:r w:rsidR="00055601">
        <w:rPr>
          <w:sz w:val="22"/>
          <w:szCs w:val="22"/>
        </w:rPr>
        <w:t>, SQL Server</w:t>
      </w:r>
      <w:r w:rsidR="00B72AB1">
        <w:rPr>
          <w:sz w:val="22"/>
          <w:szCs w:val="22"/>
        </w:rPr>
        <w:t xml:space="preserve"> 2016</w:t>
      </w:r>
      <w:r w:rsidR="00055601">
        <w:rPr>
          <w:sz w:val="22"/>
          <w:szCs w:val="22"/>
        </w:rPr>
        <w:t xml:space="preserve">, </w:t>
      </w:r>
      <w:r w:rsidR="00A35CC9">
        <w:rPr>
          <w:sz w:val="22"/>
          <w:szCs w:val="22"/>
        </w:rPr>
        <w:t xml:space="preserve">MySQL/MSSQL, </w:t>
      </w:r>
      <w:r w:rsidR="00055601">
        <w:rPr>
          <w:sz w:val="22"/>
          <w:szCs w:val="22"/>
        </w:rPr>
        <w:t xml:space="preserve">SSRS, Power BI, </w:t>
      </w:r>
      <w:r w:rsidR="00B772D4">
        <w:rPr>
          <w:sz w:val="22"/>
          <w:szCs w:val="22"/>
        </w:rPr>
        <w:t xml:space="preserve"> </w:t>
      </w:r>
      <w:r w:rsidRPr="007D0CF2">
        <w:rPr>
          <w:sz w:val="22"/>
          <w:szCs w:val="22"/>
        </w:rPr>
        <w:t xml:space="preserve">System Center Suite, BI &amp; </w:t>
      </w:r>
      <w:r w:rsidR="009E02E6" w:rsidRPr="007D0CF2">
        <w:rPr>
          <w:sz w:val="22"/>
          <w:szCs w:val="22"/>
        </w:rPr>
        <w:t>SharePoint</w:t>
      </w:r>
      <w:r w:rsidRPr="007D0CF2">
        <w:rPr>
          <w:sz w:val="22"/>
          <w:szCs w:val="22"/>
        </w:rPr>
        <w:t xml:space="preserve">, </w:t>
      </w:r>
      <w:proofErr w:type="spellStart"/>
      <w:r w:rsidRPr="007D0CF2">
        <w:rPr>
          <w:sz w:val="22"/>
          <w:szCs w:val="22"/>
        </w:rPr>
        <w:t>Cireson</w:t>
      </w:r>
      <w:proofErr w:type="spellEnd"/>
      <w:r w:rsidRPr="007D0CF2">
        <w:rPr>
          <w:sz w:val="22"/>
          <w:szCs w:val="22"/>
        </w:rPr>
        <w:t xml:space="preserve">; Alien Vault, </w:t>
      </w:r>
      <w:proofErr w:type="spellStart"/>
      <w:r w:rsidRPr="007D0CF2">
        <w:rPr>
          <w:sz w:val="22"/>
          <w:szCs w:val="22"/>
        </w:rPr>
        <w:t>Zoho</w:t>
      </w:r>
      <w:proofErr w:type="spellEnd"/>
      <w:r w:rsidR="000661A7">
        <w:rPr>
          <w:sz w:val="22"/>
          <w:szCs w:val="22"/>
        </w:rPr>
        <w:t xml:space="preserve">, </w:t>
      </w:r>
      <w:r w:rsidR="000B098A" w:rsidRPr="007D0CF2">
        <w:rPr>
          <w:sz w:val="22"/>
          <w:szCs w:val="22"/>
        </w:rPr>
        <w:t xml:space="preserve">Cisco/Meraki, Fortinet, </w:t>
      </w:r>
      <w:r w:rsidR="003A41B4" w:rsidRPr="007D0CF2">
        <w:rPr>
          <w:sz w:val="22"/>
          <w:szCs w:val="22"/>
        </w:rPr>
        <w:t>V</w:t>
      </w:r>
      <w:r w:rsidR="006666D8" w:rsidRPr="007D0CF2">
        <w:rPr>
          <w:sz w:val="22"/>
          <w:szCs w:val="22"/>
        </w:rPr>
        <w:t>ee</w:t>
      </w:r>
      <w:r w:rsidR="000B098A" w:rsidRPr="007D0CF2">
        <w:rPr>
          <w:sz w:val="22"/>
          <w:szCs w:val="22"/>
        </w:rPr>
        <w:t>am, Microsoft</w:t>
      </w:r>
      <w:r w:rsidRPr="007D0CF2">
        <w:rPr>
          <w:sz w:val="22"/>
          <w:szCs w:val="22"/>
        </w:rPr>
        <w:t xml:space="preserve"> Azure</w:t>
      </w:r>
      <w:r w:rsidR="000B098A" w:rsidRPr="007D0CF2">
        <w:rPr>
          <w:sz w:val="22"/>
          <w:szCs w:val="22"/>
        </w:rPr>
        <w:t>, VMware</w:t>
      </w:r>
      <w:r w:rsidR="006666D8" w:rsidRPr="007D0CF2">
        <w:rPr>
          <w:sz w:val="22"/>
          <w:szCs w:val="22"/>
        </w:rPr>
        <w:t xml:space="preserve">, </w:t>
      </w:r>
      <w:proofErr w:type="spellStart"/>
      <w:r w:rsidR="003F4030" w:rsidRPr="007D0CF2">
        <w:rPr>
          <w:sz w:val="22"/>
          <w:szCs w:val="22"/>
        </w:rPr>
        <w:t>Zerto</w:t>
      </w:r>
      <w:proofErr w:type="spellEnd"/>
      <w:r w:rsidR="003F4030" w:rsidRPr="007D0CF2">
        <w:rPr>
          <w:sz w:val="22"/>
          <w:szCs w:val="22"/>
        </w:rPr>
        <w:t xml:space="preserve">, Nimble, </w:t>
      </w:r>
      <w:proofErr w:type="spellStart"/>
      <w:r w:rsidR="003F4030" w:rsidRPr="007D0CF2">
        <w:rPr>
          <w:sz w:val="22"/>
          <w:szCs w:val="22"/>
        </w:rPr>
        <w:t>Exagrid</w:t>
      </w:r>
      <w:proofErr w:type="spellEnd"/>
      <w:r w:rsidR="003F4030" w:rsidRPr="007D0CF2">
        <w:rPr>
          <w:sz w:val="22"/>
          <w:szCs w:val="22"/>
        </w:rPr>
        <w:t xml:space="preserve">, </w:t>
      </w:r>
      <w:r w:rsidR="00B72AB1">
        <w:rPr>
          <w:sz w:val="22"/>
          <w:szCs w:val="22"/>
        </w:rPr>
        <w:t>O/S – Windows 2016</w:t>
      </w:r>
    </w:p>
    <w:p w14:paraId="26B8303F" w14:textId="69539C15" w:rsidR="00A35CC9" w:rsidRPr="007D0CF2" w:rsidRDefault="00A35CC9" w:rsidP="007D0CF2">
      <w:pPr>
        <w:pStyle w:val="ListParagraph"/>
        <w:numPr>
          <w:ilvl w:val="0"/>
          <w:numId w:val="31"/>
        </w:numPr>
        <w:rPr>
          <w:sz w:val="22"/>
          <w:szCs w:val="22"/>
        </w:rPr>
      </w:pPr>
      <w:r>
        <w:rPr>
          <w:rFonts w:ascii="Helvetica" w:hAnsi="Helvetica"/>
          <w:color w:val="000000"/>
          <w:sz w:val="20"/>
          <w:szCs w:val="20"/>
        </w:rPr>
        <w:t>Hosted Private &amp; Public Cloud environments, Client Server Technology, Networks, Firewalls, SIEM</w:t>
      </w:r>
    </w:p>
    <w:p w14:paraId="749E834B" w14:textId="50D91595" w:rsidR="000B098A" w:rsidRPr="007D0CF2" w:rsidRDefault="000B098A" w:rsidP="007D0CF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7D0CF2">
        <w:rPr>
          <w:sz w:val="22"/>
          <w:szCs w:val="22"/>
        </w:rPr>
        <w:t xml:space="preserve">GRC – Metric stream, </w:t>
      </w:r>
      <w:proofErr w:type="spellStart"/>
      <w:r w:rsidR="00666D1D" w:rsidRPr="007D0CF2">
        <w:rPr>
          <w:sz w:val="22"/>
          <w:szCs w:val="22"/>
        </w:rPr>
        <w:t>Audix</w:t>
      </w:r>
      <w:proofErr w:type="spellEnd"/>
      <w:r w:rsidR="00666D1D" w:rsidRPr="007D0CF2">
        <w:rPr>
          <w:sz w:val="22"/>
          <w:szCs w:val="22"/>
        </w:rPr>
        <w:t xml:space="preserve">, </w:t>
      </w:r>
      <w:r w:rsidRPr="007D0CF2">
        <w:rPr>
          <w:sz w:val="22"/>
          <w:szCs w:val="22"/>
        </w:rPr>
        <w:t>Modulo, Ignite</w:t>
      </w:r>
      <w:r w:rsidR="00666D1D" w:rsidRPr="007D0CF2">
        <w:rPr>
          <w:sz w:val="22"/>
          <w:szCs w:val="22"/>
        </w:rPr>
        <w:t xml:space="preserve">, </w:t>
      </w:r>
      <w:proofErr w:type="spellStart"/>
      <w:r w:rsidR="00666D1D" w:rsidRPr="007D0CF2">
        <w:rPr>
          <w:sz w:val="22"/>
          <w:szCs w:val="22"/>
        </w:rPr>
        <w:t>Commensure</w:t>
      </w:r>
      <w:proofErr w:type="spellEnd"/>
      <w:r w:rsidR="00845DA1">
        <w:rPr>
          <w:sz w:val="22"/>
          <w:szCs w:val="22"/>
        </w:rPr>
        <w:t xml:space="preserve"> &amp; ServiceNow</w:t>
      </w:r>
    </w:p>
    <w:p w14:paraId="134A5E6B" w14:textId="77777777" w:rsidR="007D0CF2" w:rsidRDefault="007D0CF2" w:rsidP="00020FE7">
      <w:pPr>
        <w:ind w:left="720"/>
        <w:rPr>
          <w:sz w:val="28"/>
          <w:szCs w:val="28"/>
        </w:rPr>
      </w:pPr>
    </w:p>
    <w:p w14:paraId="0D31B16D" w14:textId="7CE5F0DC" w:rsidR="00835038" w:rsidRPr="007D0CF2" w:rsidRDefault="007D0CF2" w:rsidP="007D0CF2">
      <w:pPr>
        <w:jc w:val="center"/>
        <w:rPr>
          <w:b/>
          <w:bCs/>
        </w:rPr>
      </w:pPr>
      <w:r w:rsidRPr="007D0CF2">
        <w:rPr>
          <w:b/>
          <w:bCs/>
        </w:rPr>
        <w:t>Employment History</w:t>
      </w:r>
      <w:r w:rsidR="00055601">
        <w:rPr>
          <w:b/>
          <w:bCs/>
        </w:rPr>
        <w:t>:</w:t>
      </w:r>
    </w:p>
    <w:p w14:paraId="0C4F4A01" w14:textId="0FB6EC09" w:rsidR="007D0CF2" w:rsidRPr="00835038" w:rsidRDefault="007D0CF2" w:rsidP="00755F13">
      <w:pPr>
        <w:ind w:left="1440" w:firstLine="720"/>
        <w:rPr>
          <w:sz w:val="22"/>
          <w:szCs w:val="22"/>
        </w:rPr>
      </w:pPr>
      <w:proofErr w:type="spellStart"/>
      <w:r w:rsidRPr="00835038">
        <w:rPr>
          <w:sz w:val="22"/>
          <w:szCs w:val="22"/>
        </w:rPr>
        <w:t>Luby’s</w:t>
      </w:r>
      <w:proofErr w:type="spellEnd"/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  <w:t xml:space="preserve">2006 – Current </w:t>
      </w:r>
    </w:p>
    <w:p w14:paraId="424CC921" w14:textId="300550E9" w:rsidR="007D0CF2" w:rsidRPr="00835038" w:rsidRDefault="007D0CF2" w:rsidP="00755F13">
      <w:pPr>
        <w:ind w:left="1440" w:firstLine="720"/>
        <w:rPr>
          <w:sz w:val="22"/>
          <w:szCs w:val="22"/>
        </w:rPr>
      </w:pPr>
      <w:r w:rsidRPr="00835038">
        <w:rPr>
          <w:sz w:val="22"/>
          <w:szCs w:val="22"/>
        </w:rPr>
        <w:t xml:space="preserve">Sterling Chemicals </w:t>
      </w:r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="00835038">
        <w:rPr>
          <w:sz w:val="22"/>
          <w:szCs w:val="22"/>
        </w:rPr>
        <w:tab/>
      </w:r>
      <w:r w:rsidR="00CB41B9">
        <w:rPr>
          <w:sz w:val="22"/>
          <w:szCs w:val="22"/>
        </w:rPr>
        <w:tab/>
      </w:r>
      <w:r w:rsidR="00755F13">
        <w:rPr>
          <w:sz w:val="22"/>
          <w:szCs w:val="22"/>
        </w:rPr>
        <w:t>2</w:t>
      </w:r>
      <w:r w:rsidRPr="00835038">
        <w:rPr>
          <w:sz w:val="22"/>
          <w:szCs w:val="22"/>
        </w:rPr>
        <w:t>004 – 2006</w:t>
      </w:r>
    </w:p>
    <w:p w14:paraId="2B9E848F" w14:textId="132A6995" w:rsidR="007D0CF2" w:rsidRPr="00835038" w:rsidRDefault="007D0CF2" w:rsidP="00755F13">
      <w:pPr>
        <w:ind w:left="1440" w:firstLine="720"/>
        <w:rPr>
          <w:sz w:val="22"/>
          <w:szCs w:val="22"/>
        </w:rPr>
      </w:pPr>
      <w:r w:rsidRPr="00835038">
        <w:rPr>
          <w:sz w:val="22"/>
          <w:szCs w:val="22"/>
        </w:rPr>
        <w:t xml:space="preserve">Global Networks </w:t>
      </w:r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  <w:t>2002 – 2004</w:t>
      </w:r>
    </w:p>
    <w:p w14:paraId="2F3B3DFC" w14:textId="5B51B825" w:rsidR="007D0CF2" w:rsidRPr="00835038" w:rsidRDefault="007D0CF2" w:rsidP="00755F13">
      <w:pPr>
        <w:ind w:left="1440" w:firstLine="720"/>
        <w:rPr>
          <w:sz w:val="22"/>
          <w:szCs w:val="22"/>
        </w:rPr>
      </w:pPr>
      <w:proofErr w:type="spellStart"/>
      <w:r w:rsidRPr="00835038">
        <w:rPr>
          <w:sz w:val="22"/>
          <w:szCs w:val="22"/>
        </w:rPr>
        <w:t>Elpaso</w:t>
      </w:r>
      <w:proofErr w:type="spellEnd"/>
      <w:r w:rsidRPr="00835038">
        <w:rPr>
          <w:sz w:val="22"/>
          <w:szCs w:val="22"/>
        </w:rPr>
        <w:t xml:space="preserve"> </w:t>
      </w:r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  <w:t>2001 – 2001</w:t>
      </w:r>
    </w:p>
    <w:p w14:paraId="3AB41199" w14:textId="7E2A0947" w:rsidR="007D0CF2" w:rsidRPr="00835038" w:rsidRDefault="007D0CF2" w:rsidP="00755F13">
      <w:pPr>
        <w:ind w:left="1440" w:firstLine="720"/>
        <w:rPr>
          <w:sz w:val="22"/>
          <w:szCs w:val="22"/>
        </w:rPr>
      </w:pPr>
      <w:r w:rsidRPr="00835038">
        <w:rPr>
          <w:sz w:val="22"/>
          <w:szCs w:val="22"/>
        </w:rPr>
        <w:t>MCI World Com</w:t>
      </w:r>
      <w:r w:rsidR="0078789A">
        <w:rPr>
          <w:sz w:val="22"/>
          <w:szCs w:val="22"/>
        </w:rPr>
        <w:t>/Andersen</w:t>
      </w:r>
      <w:r w:rsidRPr="00835038">
        <w:rPr>
          <w:sz w:val="22"/>
          <w:szCs w:val="22"/>
        </w:rPr>
        <w:tab/>
      </w:r>
      <w:r w:rsid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  <w:t>1999 – 2001</w:t>
      </w:r>
    </w:p>
    <w:p w14:paraId="065F7CDF" w14:textId="4FB93FD1" w:rsidR="00B772D4" w:rsidRDefault="007D0CF2" w:rsidP="00755F13">
      <w:pPr>
        <w:ind w:left="1440" w:firstLine="720"/>
        <w:rPr>
          <w:sz w:val="22"/>
          <w:szCs w:val="22"/>
        </w:rPr>
      </w:pPr>
      <w:r w:rsidRPr="00835038">
        <w:rPr>
          <w:sz w:val="22"/>
          <w:szCs w:val="22"/>
        </w:rPr>
        <w:t xml:space="preserve">BJ Services </w:t>
      </w:r>
      <w:r w:rsid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</w:r>
      <w:r w:rsidR="00835038">
        <w:rPr>
          <w:sz w:val="22"/>
          <w:szCs w:val="22"/>
        </w:rPr>
        <w:tab/>
      </w:r>
      <w:r w:rsidRPr="00835038">
        <w:rPr>
          <w:sz w:val="22"/>
          <w:szCs w:val="22"/>
        </w:rPr>
        <w:tab/>
        <w:t>1993 – 1999</w:t>
      </w:r>
    </w:p>
    <w:p w14:paraId="772C1716" w14:textId="77777777" w:rsidR="00BF3A7C" w:rsidRDefault="00BF3A7C" w:rsidP="00B772D4">
      <w:pPr>
        <w:jc w:val="center"/>
        <w:textAlignment w:val="baseline"/>
        <w:rPr>
          <w:b/>
          <w:bCs/>
        </w:rPr>
      </w:pPr>
    </w:p>
    <w:p w14:paraId="473F25D1" w14:textId="142BC35E" w:rsidR="00B772D4" w:rsidRDefault="00B772D4" w:rsidP="00B772D4">
      <w:pPr>
        <w:jc w:val="center"/>
        <w:textAlignment w:val="baseline"/>
        <w:rPr>
          <w:b/>
          <w:bCs/>
        </w:rPr>
      </w:pPr>
      <w:r w:rsidRPr="00E97CBE">
        <w:rPr>
          <w:b/>
          <w:bCs/>
        </w:rPr>
        <w:t>Education</w:t>
      </w:r>
      <w:r w:rsidR="00055601">
        <w:rPr>
          <w:b/>
          <w:bCs/>
        </w:rPr>
        <w:t>:</w:t>
      </w:r>
    </w:p>
    <w:p w14:paraId="5C9A8D1A" w14:textId="77777777" w:rsidR="00B772D4" w:rsidRPr="00CF7BA6" w:rsidRDefault="00B772D4" w:rsidP="00B772D4">
      <w:pPr>
        <w:pStyle w:val="ListParagraph"/>
        <w:numPr>
          <w:ilvl w:val="0"/>
          <w:numId w:val="32"/>
        </w:numPr>
        <w:textAlignment w:val="baseline"/>
        <w:rPr>
          <w:sz w:val="22"/>
          <w:szCs w:val="22"/>
          <w:bdr w:val="none" w:sz="0" w:space="0" w:color="auto" w:frame="1"/>
        </w:rPr>
      </w:pPr>
      <w:r w:rsidRPr="00CF7BA6">
        <w:rPr>
          <w:sz w:val="22"/>
          <w:szCs w:val="22"/>
          <w:bdr w:val="none" w:sz="0" w:space="0" w:color="auto" w:frame="1"/>
        </w:rPr>
        <w:t xml:space="preserve">BS &amp; MS in Chemical Engineering; MS Engineering Science Lamar University, Beaumont, TX, USA </w:t>
      </w:r>
    </w:p>
    <w:p w14:paraId="302417E8" w14:textId="77777777" w:rsidR="00B772D4" w:rsidRPr="00CF7BA6" w:rsidRDefault="00B772D4" w:rsidP="00B772D4">
      <w:pPr>
        <w:textAlignment w:val="baseline"/>
        <w:rPr>
          <w:b/>
          <w:bCs/>
          <w:sz w:val="22"/>
          <w:szCs w:val="22"/>
          <w:bdr w:val="none" w:sz="0" w:space="0" w:color="auto" w:frame="1"/>
        </w:rPr>
      </w:pPr>
    </w:p>
    <w:p w14:paraId="73B5E39D" w14:textId="37FC1BAB" w:rsidR="00B772D4" w:rsidRPr="00B772D4" w:rsidRDefault="000A32C0" w:rsidP="00B772D4">
      <w:pPr>
        <w:jc w:val="center"/>
        <w:textAlignment w:val="baseline"/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</w:pPr>
      <w:r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Presentations</w:t>
      </w:r>
      <w:r w:rsidR="00B772D4" w:rsidRPr="00B772D4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 xml:space="preserve"> &amp; Affiliations</w:t>
      </w:r>
      <w:r w:rsidR="00055601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:</w:t>
      </w:r>
    </w:p>
    <w:p w14:paraId="4564B93F" w14:textId="719B7C7C" w:rsidR="00B772D4" w:rsidRPr="00B772D4" w:rsidRDefault="00B772D4" w:rsidP="00B772D4">
      <w:pPr>
        <w:pStyle w:val="ListParagraph"/>
        <w:numPr>
          <w:ilvl w:val="0"/>
          <w:numId w:val="32"/>
        </w:numPr>
        <w:textAlignment w:val="baseline"/>
        <w:rPr>
          <w:sz w:val="22"/>
        </w:rPr>
      </w:pPr>
      <w:r w:rsidRPr="00B772D4">
        <w:rPr>
          <w:sz w:val="22"/>
        </w:rPr>
        <w:t xml:space="preserve">Affiliated to ISACA, IIA, PCI DSS, ISSA, CISO, </w:t>
      </w:r>
      <w:r w:rsidR="00712E07">
        <w:rPr>
          <w:sz w:val="22"/>
        </w:rPr>
        <w:t xml:space="preserve">CIO, </w:t>
      </w:r>
      <w:r w:rsidRPr="00B772D4">
        <w:rPr>
          <w:sz w:val="22"/>
        </w:rPr>
        <w:t>IT Executive Council</w:t>
      </w:r>
    </w:p>
    <w:p w14:paraId="44239109" w14:textId="507E1D56" w:rsidR="00B772D4" w:rsidRPr="00B772D4" w:rsidRDefault="00B772D4" w:rsidP="00B772D4">
      <w:pPr>
        <w:pStyle w:val="ListParagraph"/>
        <w:numPr>
          <w:ilvl w:val="0"/>
          <w:numId w:val="32"/>
        </w:numPr>
        <w:textAlignment w:val="baseline"/>
        <w:rPr>
          <w:rFonts w:cs="Segoe UI"/>
          <w:sz w:val="22"/>
          <w:szCs w:val="21"/>
          <w:bdr w:val="none" w:sz="0" w:space="0" w:color="auto" w:frame="1"/>
        </w:rPr>
      </w:pPr>
      <w:r w:rsidRPr="00B772D4">
        <w:rPr>
          <w:rFonts w:cs="Segoe UI"/>
          <w:sz w:val="22"/>
          <w:szCs w:val="21"/>
          <w:bdr w:val="none" w:sz="0" w:space="0" w:color="auto" w:frame="1"/>
        </w:rPr>
        <w:t xml:space="preserve">Authored and presented papers in leading </w:t>
      </w:r>
      <w:r w:rsidR="000A32C0">
        <w:rPr>
          <w:rFonts w:cs="Segoe UI"/>
          <w:sz w:val="22"/>
          <w:szCs w:val="21"/>
          <w:bdr w:val="none" w:sz="0" w:space="0" w:color="auto" w:frame="1"/>
        </w:rPr>
        <w:t>C</w:t>
      </w:r>
      <w:r w:rsidRPr="00B772D4">
        <w:rPr>
          <w:rFonts w:cs="Segoe UI"/>
          <w:sz w:val="22"/>
          <w:szCs w:val="21"/>
          <w:bdr w:val="none" w:sz="0" w:space="0" w:color="auto" w:frame="1"/>
        </w:rPr>
        <w:t>onferences</w:t>
      </w:r>
      <w:r w:rsidR="000A32C0">
        <w:rPr>
          <w:rFonts w:cs="Segoe UI"/>
          <w:sz w:val="22"/>
          <w:szCs w:val="21"/>
          <w:bdr w:val="none" w:sz="0" w:space="0" w:color="auto" w:frame="1"/>
        </w:rPr>
        <w:t xml:space="preserve">, Symposiums </w:t>
      </w:r>
      <w:r w:rsidRPr="00B772D4">
        <w:rPr>
          <w:rFonts w:cs="Segoe UI"/>
          <w:sz w:val="22"/>
          <w:szCs w:val="21"/>
          <w:bdr w:val="none" w:sz="0" w:space="0" w:color="auto" w:frame="1"/>
        </w:rPr>
        <w:t>&amp; Journals</w:t>
      </w:r>
    </w:p>
    <w:p w14:paraId="633E4439" w14:textId="77777777" w:rsidR="00B772D4" w:rsidRDefault="00B772D4" w:rsidP="00B772D4">
      <w:pPr>
        <w:textAlignment w:val="baseline"/>
        <w:rPr>
          <w:rFonts w:cs="Segoe UI"/>
          <w:sz w:val="22"/>
          <w:szCs w:val="21"/>
          <w:bdr w:val="none" w:sz="0" w:space="0" w:color="auto" w:frame="1"/>
        </w:rPr>
      </w:pPr>
    </w:p>
    <w:p w14:paraId="582FEE66" w14:textId="1E88B073" w:rsidR="00F84325" w:rsidRDefault="00F84325" w:rsidP="00F84325">
      <w:pPr>
        <w:pStyle w:val="Heading1"/>
        <w:ind w:left="3600" w:firstLine="720"/>
        <w:jc w:val="left"/>
        <w:rPr>
          <w:sz w:val="28"/>
          <w:szCs w:val="28"/>
        </w:rPr>
      </w:pPr>
      <w:r w:rsidRPr="00A7341A">
        <w:t>Certifications</w:t>
      </w:r>
      <w:r w:rsidR="00055601">
        <w:t>:</w:t>
      </w:r>
      <w:r>
        <w:rPr>
          <w:sz w:val="28"/>
          <w:szCs w:val="28"/>
        </w:rPr>
        <w:t xml:space="preserve"> </w:t>
      </w:r>
    </w:p>
    <w:p w14:paraId="560D20DE" w14:textId="0D3245E1" w:rsidR="00F84325" w:rsidRPr="00B772D4" w:rsidRDefault="00F84325" w:rsidP="00B772D4">
      <w:pPr>
        <w:rPr>
          <w:sz w:val="22"/>
          <w:szCs w:val="22"/>
        </w:rPr>
      </w:pPr>
      <w:r w:rsidRPr="00B772D4">
        <w:rPr>
          <w:sz w:val="22"/>
          <w:szCs w:val="22"/>
        </w:rPr>
        <w:t xml:space="preserve">CRISC – </w:t>
      </w:r>
      <w:r w:rsidRPr="00B772D4">
        <w:rPr>
          <w:rFonts w:cs="Arial"/>
          <w:sz w:val="22"/>
          <w:szCs w:val="22"/>
        </w:rPr>
        <w:t xml:space="preserve">Certified in Risk and Information Systems Control </w:t>
      </w:r>
      <w:r w:rsidR="00B772D4">
        <w:tab/>
      </w:r>
      <w:r w:rsidRPr="00B772D4">
        <w:rPr>
          <w:sz w:val="22"/>
          <w:szCs w:val="22"/>
        </w:rPr>
        <w:t xml:space="preserve">CRMA - </w:t>
      </w:r>
      <w:r w:rsidRPr="00B772D4">
        <w:rPr>
          <w:rFonts w:cs="Times"/>
          <w:kern w:val="36"/>
          <w:sz w:val="22"/>
          <w:szCs w:val="22"/>
        </w:rPr>
        <w:t>Certification in Risk Management Assurance</w:t>
      </w:r>
    </w:p>
    <w:p w14:paraId="768A18D3" w14:textId="52A09049" w:rsidR="00F84325" w:rsidRPr="00B772D4" w:rsidRDefault="00F84325" w:rsidP="00B772D4">
      <w:pPr>
        <w:rPr>
          <w:sz w:val="22"/>
          <w:szCs w:val="22"/>
        </w:rPr>
      </w:pPr>
      <w:r w:rsidRPr="00B772D4">
        <w:rPr>
          <w:sz w:val="22"/>
          <w:szCs w:val="22"/>
        </w:rPr>
        <w:t xml:space="preserve">CISM – Certified Information Security Manager </w:t>
      </w:r>
      <w:r w:rsidR="00B772D4" w:rsidRPr="00B772D4">
        <w:rPr>
          <w:sz w:val="22"/>
          <w:szCs w:val="22"/>
        </w:rPr>
        <w:tab/>
      </w:r>
      <w:r w:rsidR="00B772D4" w:rsidRPr="00B772D4">
        <w:rPr>
          <w:sz w:val="22"/>
          <w:szCs w:val="22"/>
        </w:rPr>
        <w:tab/>
      </w:r>
      <w:r w:rsidRPr="00B772D4">
        <w:rPr>
          <w:sz w:val="22"/>
          <w:szCs w:val="22"/>
        </w:rPr>
        <w:t xml:space="preserve">CISA – </w:t>
      </w:r>
      <w:r w:rsidRPr="00B772D4">
        <w:rPr>
          <w:rFonts w:cs="Times"/>
          <w:kern w:val="36"/>
          <w:sz w:val="22"/>
          <w:szCs w:val="22"/>
        </w:rPr>
        <w:t>Certified Information Systems Auditor</w:t>
      </w:r>
    </w:p>
    <w:p w14:paraId="09073535" w14:textId="7B64B88E" w:rsidR="00F84325" w:rsidRDefault="00F84325" w:rsidP="00B772D4">
      <w:pPr>
        <w:rPr>
          <w:sz w:val="22"/>
          <w:szCs w:val="22"/>
        </w:rPr>
      </w:pPr>
      <w:r w:rsidRPr="00B772D4">
        <w:rPr>
          <w:sz w:val="22"/>
          <w:szCs w:val="22"/>
        </w:rPr>
        <w:t xml:space="preserve">CGEIT - </w:t>
      </w:r>
      <w:r w:rsidRPr="00B772D4">
        <w:rPr>
          <w:rFonts w:cs="Arial"/>
          <w:sz w:val="22"/>
          <w:szCs w:val="22"/>
        </w:rPr>
        <w:t xml:space="preserve">Certified in Governance of Enterprise IT </w:t>
      </w:r>
      <w:r w:rsidR="00B772D4" w:rsidRPr="00B772D4">
        <w:rPr>
          <w:sz w:val="22"/>
          <w:szCs w:val="22"/>
        </w:rPr>
        <w:tab/>
      </w:r>
      <w:r w:rsidR="00B772D4" w:rsidRPr="00B772D4">
        <w:rPr>
          <w:sz w:val="22"/>
          <w:szCs w:val="22"/>
        </w:rPr>
        <w:tab/>
      </w:r>
      <w:r w:rsidRPr="00B772D4">
        <w:rPr>
          <w:sz w:val="22"/>
          <w:szCs w:val="22"/>
        </w:rPr>
        <w:t xml:space="preserve">PCIP - Payment Card Industry Professional </w:t>
      </w:r>
    </w:p>
    <w:p w14:paraId="5F5100CD" w14:textId="77777777" w:rsidR="00351DB5" w:rsidRDefault="00351DB5" w:rsidP="008B45CC">
      <w:pPr>
        <w:jc w:val="center"/>
        <w:textAlignment w:val="baseline"/>
        <w:rPr>
          <w:b/>
          <w:bCs/>
        </w:rPr>
      </w:pPr>
    </w:p>
    <w:p w14:paraId="13B652E4" w14:textId="154D0D59" w:rsidR="008B45CC" w:rsidRPr="00E97CBE" w:rsidRDefault="008B45CC" w:rsidP="008B45CC">
      <w:pPr>
        <w:jc w:val="center"/>
        <w:textAlignment w:val="baseline"/>
        <w:rPr>
          <w:b/>
          <w:bCs/>
        </w:rPr>
      </w:pPr>
      <w:r>
        <w:rPr>
          <w:b/>
          <w:bCs/>
        </w:rPr>
        <w:t xml:space="preserve">Personal </w:t>
      </w:r>
      <w:r w:rsidR="00351DB5">
        <w:rPr>
          <w:b/>
          <w:bCs/>
        </w:rPr>
        <w:t xml:space="preserve">&amp; Contact </w:t>
      </w:r>
      <w:r>
        <w:rPr>
          <w:b/>
          <w:bCs/>
        </w:rPr>
        <w:t>Info:</w:t>
      </w:r>
    </w:p>
    <w:p w14:paraId="5496AE39" w14:textId="45907A17" w:rsidR="008B45CC" w:rsidRDefault="008B45CC" w:rsidP="00F97A29">
      <w:pPr>
        <w:pStyle w:val="ListParagraph"/>
        <w:ind w:left="1440" w:firstLine="720"/>
        <w:textAlignment w:val="baseline"/>
        <w:rPr>
          <w:rStyle w:val="Hyperlink"/>
          <w:rFonts w:ascii="Segoe UI" w:hAnsi="Segoe UI" w:cs="Segoe UI"/>
          <w:b/>
          <w:bCs/>
          <w:sz w:val="21"/>
          <w:szCs w:val="21"/>
          <w:bdr w:val="none" w:sz="0" w:space="0" w:color="auto" w:frame="1"/>
        </w:rPr>
      </w:pPr>
      <w:r w:rsidRPr="00351DB5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US Citizen</w:t>
      </w:r>
      <w:r w:rsidR="00C9186B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ab/>
      </w:r>
      <w:r w:rsidRPr="00351DB5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 xml:space="preserve"> </w:t>
      </w:r>
      <w:r w:rsidR="00C9186B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C</w:t>
      </w:r>
      <w:r w:rsidRPr="00351DB5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ell</w:t>
      </w:r>
      <w:r w:rsidR="00CF7BA6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:</w:t>
      </w:r>
      <w:r w:rsidRPr="00351DB5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 xml:space="preserve"> 713-551-6022 </w:t>
      </w:r>
      <w:r w:rsidR="00C9186B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ab/>
      </w:r>
      <w:r w:rsidR="00CF7BA6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ab/>
      </w:r>
      <w:r w:rsidRPr="00351DB5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Email</w:t>
      </w:r>
      <w:r w:rsidR="00CF7BA6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:</w:t>
      </w:r>
      <w:r w:rsidRPr="00351DB5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 xml:space="preserve"> </w:t>
      </w:r>
      <w:hyperlink r:id="rId6" w:history="1">
        <w:r w:rsidR="00A7249F" w:rsidRPr="006001AB">
          <w:rPr>
            <w:rStyle w:val="Hyperlink"/>
            <w:rFonts w:ascii="Segoe UI" w:hAnsi="Segoe UI" w:cs="Segoe UI"/>
            <w:b/>
            <w:bCs/>
            <w:sz w:val="21"/>
            <w:szCs w:val="21"/>
            <w:bdr w:val="none" w:sz="0" w:space="0" w:color="auto" w:frame="1"/>
          </w:rPr>
          <w:t>ajoyr@hotmail.com</w:t>
        </w:r>
      </w:hyperlink>
    </w:p>
    <w:p w14:paraId="52A8A46A" w14:textId="2AB84B1A" w:rsidR="006142BF" w:rsidRDefault="006142BF" w:rsidP="00F97A29">
      <w:pPr>
        <w:pStyle w:val="ListParagraph"/>
        <w:ind w:left="1440" w:firstLine="720"/>
        <w:textAlignment w:val="baseline"/>
        <w:rPr>
          <w:rFonts w:ascii="Segoe UI" w:hAnsi="Segoe UI" w:cs="Segoe UI"/>
          <w:sz w:val="21"/>
          <w:szCs w:val="21"/>
        </w:rPr>
      </w:pPr>
    </w:p>
    <w:sectPr w:rsidR="006142BF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262C3"/>
    <w:multiLevelType w:val="hybridMultilevel"/>
    <w:tmpl w:val="375ACD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1F02"/>
    <w:multiLevelType w:val="multilevel"/>
    <w:tmpl w:val="A93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D1DCA"/>
    <w:multiLevelType w:val="multilevel"/>
    <w:tmpl w:val="98E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9F1BE9"/>
    <w:multiLevelType w:val="multilevel"/>
    <w:tmpl w:val="E3B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E7542"/>
    <w:multiLevelType w:val="multilevel"/>
    <w:tmpl w:val="67A8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658E9"/>
    <w:multiLevelType w:val="hybridMultilevel"/>
    <w:tmpl w:val="FB685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74"/>
    <w:multiLevelType w:val="hybridMultilevel"/>
    <w:tmpl w:val="0EF06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655CC"/>
    <w:multiLevelType w:val="multilevel"/>
    <w:tmpl w:val="8C2E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E3BA3"/>
    <w:multiLevelType w:val="multilevel"/>
    <w:tmpl w:val="1A5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15542"/>
    <w:multiLevelType w:val="multilevel"/>
    <w:tmpl w:val="36EA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130C1"/>
    <w:multiLevelType w:val="multilevel"/>
    <w:tmpl w:val="5838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02414"/>
    <w:multiLevelType w:val="multilevel"/>
    <w:tmpl w:val="AA34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B0E42"/>
    <w:multiLevelType w:val="multilevel"/>
    <w:tmpl w:val="40EC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D01BDF"/>
    <w:multiLevelType w:val="multilevel"/>
    <w:tmpl w:val="EFA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C10E3"/>
    <w:multiLevelType w:val="hybridMultilevel"/>
    <w:tmpl w:val="BA96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42D42"/>
    <w:multiLevelType w:val="multilevel"/>
    <w:tmpl w:val="037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B0C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452BBE"/>
    <w:multiLevelType w:val="hybridMultilevel"/>
    <w:tmpl w:val="860046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60838"/>
    <w:multiLevelType w:val="multilevel"/>
    <w:tmpl w:val="195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77C2E"/>
    <w:multiLevelType w:val="multilevel"/>
    <w:tmpl w:val="9A04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5370E"/>
    <w:multiLevelType w:val="multilevel"/>
    <w:tmpl w:val="935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06CAD"/>
    <w:multiLevelType w:val="hybridMultilevel"/>
    <w:tmpl w:val="09C29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6C4A0E"/>
    <w:multiLevelType w:val="hybridMultilevel"/>
    <w:tmpl w:val="9DE60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4D678D"/>
    <w:multiLevelType w:val="hybridMultilevel"/>
    <w:tmpl w:val="D6B2FE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1E32E7"/>
    <w:multiLevelType w:val="multilevel"/>
    <w:tmpl w:val="074C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06914"/>
    <w:multiLevelType w:val="multilevel"/>
    <w:tmpl w:val="E9EE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C04431"/>
    <w:multiLevelType w:val="multilevel"/>
    <w:tmpl w:val="98E0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C57438"/>
    <w:multiLevelType w:val="multilevel"/>
    <w:tmpl w:val="AE38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1271D2"/>
    <w:multiLevelType w:val="multilevel"/>
    <w:tmpl w:val="C298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05D6F"/>
    <w:multiLevelType w:val="multilevel"/>
    <w:tmpl w:val="6C8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578B7"/>
    <w:multiLevelType w:val="multilevel"/>
    <w:tmpl w:val="D326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5E0274"/>
    <w:multiLevelType w:val="hybridMultilevel"/>
    <w:tmpl w:val="A3F22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7B0BC2"/>
    <w:multiLevelType w:val="hybridMultilevel"/>
    <w:tmpl w:val="687E2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C7FFB"/>
    <w:multiLevelType w:val="multilevel"/>
    <w:tmpl w:val="15CE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27"/>
  </w:num>
  <w:num w:numId="3">
    <w:abstractNumId w:val="25"/>
  </w:num>
  <w:num w:numId="4">
    <w:abstractNumId w:val="7"/>
  </w:num>
  <w:num w:numId="5">
    <w:abstractNumId w:val="12"/>
  </w:num>
  <w:num w:numId="6">
    <w:abstractNumId w:val="10"/>
  </w:num>
  <w:num w:numId="7">
    <w:abstractNumId w:val="30"/>
  </w:num>
  <w:num w:numId="8">
    <w:abstractNumId w:val="3"/>
  </w:num>
  <w:num w:numId="9">
    <w:abstractNumId w:val="17"/>
  </w:num>
  <w:num w:numId="10">
    <w:abstractNumId w:val="0"/>
  </w:num>
  <w:num w:numId="11">
    <w:abstractNumId w:val="26"/>
  </w:num>
  <w:num w:numId="12">
    <w:abstractNumId w:val="16"/>
  </w:num>
  <w:num w:numId="13">
    <w:abstractNumId w:val="6"/>
  </w:num>
  <w:num w:numId="14">
    <w:abstractNumId w:val="11"/>
  </w:num>
  <w:num w:numId="15">
    <w:abstractNumId w:val="2"/>
  </w:num>
  <w:num w:numId="16">
    <w:abstractNumId w:val="32"/>
  </w:num>
  <w:num w:numId="17">
    <w:abstractNumId w:val="15"/>
  </w:num>
  <w:num w:numId="18">
    <w:abstractNumId w:val="24"/>
  </w:num>
  <w:num w:numId="19">
    <w:abstractNumId w:val="4"/>
  </w:num>
  <w:num w:numId="20">
    <w:abstractNumId w:val="20"/>
  </w:num>
  <w:num w:numId="21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33"/>
  </w:num>
  <w:num w:numId="26">
    <w:abstractNumId w:val="1"/>
  </w:num>
  <w:num w:numId="27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14"/>
  </w:num>
  <w:num w:numId="29">
    <w:abstractNumId w:val="31"/>
  </w:num>
  <w:num w:numId="30">
    <w:abstractNumId w:val="23"/>
  </w:num>
  <w:num w:numId="31">
    <w:abstractNumId w:val="21"/>
  </w:num>
  <w:num w:numId="32">
    <w:abstractNumId w:val="5"/>
  </w:num>
  <w:num w:numId="33">
    <w:abstractNumId w:val="22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AF"/>
    <w:rsid w:val="00020FE7"/>
    <w:rsid w:val="000312BB"/>
    <w:rsid w:val="00034926"/>
    <w:rsid w:val="00055601"/>
    <w:rsid w:val="000661A7"/>
    <w:rsid w:val="000673FC"/>
    <w:rsid w:val="000707CF"/>
    <w:rsid w:val="00080766"/>
    <w:rsid w:val="00087AAF"/>
    <w:rsid w:val="00090DA1"/>
    <w:rsid w:val="000956F9"/>
    <w:rsid w:val="00097FBD"/>
    <w:rsid w:val="000A32C0"/>
    <w:rsid w:val="000B098A"/>
    <w:rsid w:val="0011481C"/>
    <w:rsid w:val="00120155"/>
    <w:rsid w:val="001278B9"/>
    <w:rsid w:val="00154B0E"/>
    <w:rsid w:val="001843DC"/>
    <w:rsid w:val="001A471A"/>
    <w:rsid w:val="001C3EE3"/>
    <w:rsid w:val="0021713B"/>
    <w:rsid w:val="00235366"/>
    <w:rsid w:val="00257B85"/>
    <w:rsid w:val="002778EB"/>
    <w:rsid w:val="002A434B"/>
    <w:rsid w:val="002E358B"/>
    <w:rsid w:val="002E531D"/>
    <w:rsid w:val="0030710C"/>
    <w:rsid w:val="00307F0D"/>
    <w:rsid w:val="00323CF7"/>
    <w:rsid w:val="00340D67"/>
    <w:rsid w:val="00351DB5"/>
    <w:rsid w:val="00377238"/>
    <w:rsid w:val="003A41B4"/>
    <w:rsid w:val="003B34F3"/>
    <w:rsid w:val="003F4030"/>
    <w:rsid w:val="004046C4"/>
    <w:rsid w:val="004120AD"/>
    <w:rsid w:val="00431DD7"/>
    <w:rsid w:val="004827E2"/>
    <w:rsid w:val="00491C4D"/>
    <w:rsid w:val="00496797"/>
    <w:rsid w:val="004B2609"/>
    <w:rsid w:val="004B70C8"/>
    <w:rsid w:val="004C795C"/>
    <w:rsid w:val="004E0AB5"/>
    <w:rsid w:val="004F4928"/>
    <w:rsid w:val="0050565B"/>
    <w:rsid w:val="005A1098"/>
    <w:rsid w:val="005A310F"/>
    <w:rsid w:val="005C45C7"/>
    <w:rsid w:val="005E3F8E"/>
    <w:rsid w:val="006142BF"/>
    <w:rsid w:val="006157C0"/>
    <w:rsid w:val="0062068E"/>
    <w:rsid w:val="00643031"/>
    <w:rsid w:val="00643677"/>
    <w:rsid w:val="00643716"/>
    <w:rsid w:val="006666D8"/>
    <w:rsid w:val="00666D1D"/>
    <w:rsid w:val="00672E49"/>
    <w:rsid w:val="00696D54"/>
    <w:rsid w:val="006B14E4"/>
    <w:rsid w:val="006B4479"/>
    <w:rsid w:val="006B5822"/>
    <w:rsid w:val="006B669F"/>
    <w:rsid w:val="006D6BF1"/>
    <w:rsid w:val="006F7FB9"/>
    <w:rsid w:val="00712E07"/>
    <w:rsid w:val="007167DD"/>
    <w:rsid w:val="007179EC"/>
    <w:rsid w:val="0073331F"/>
    <w:rsid w:val="00747AAA"/>
    <w:rsid w:val="00754FA0"/>
    <w:rsid w:val="00755B8E"/>
    <w:rsid w:val="00755F13"/>
    <w:rsid w:val="0078789A"/>
    <w:rsid w:val="00797942"/>
    <w:rsid w:val="007B5256"/>
    <w:rsid w:val="007D0CF2"/>
    <w:rsid w:val="007E224B"/>
    <w:rsid w:val="007F1FBE"/>
    <w:rsid w:val="0080765C"/>
    <w:rsid w:val="00824525"/>
    <w:rsid w:val="00835038"/>
    <w:rsid w:val="00845DA1"/>
    <w:rsid w:val="008776B5"/>
    <w:rsid w:val="008B45CC"/>
    <w:rsid w:val="008B6E1E"/>
    <w:rsid w:val="008E7043"/>
    <w:rsid w:val="008E78DE"/>
    <w:rsid w:val="008F39D9"/>
    <w:rsid w:val="009223C3"/>
    <w:rsid w:val="00926A42"/>
    <w:rsid w:val="00954B3C"/>
    <w:rsid w:val="009837C3"/>
    <w:rsid w:val="009B71CC"/>
    <w:rsid w:val="009C0195"/>
    <w:rsid w:val="009D483D"/>
    <w:rsid w:val="009E02E6"/>
    <w:rsid w:val="00A35CC9"/>
    <w:rsid w:val="00A54007"/>
    <w:rsid w:val="00A66C78"/>
    <w:rsid w:val="00A7249F"/>
    <w:rsid w:val="00A7341A"/>
    <w:rsid w:val="00A87152"/>
    <w:rsid w:val="00AA1C36"/>
    <w:rsid w:val="00AA208B"/>
    <w:rsid w:val="00AC4C0B"/>
    <w:rsid w:val="00AD2D79"/>
    <w:rsid w:val="00AE4467"/>
    <w:rsid w:val="00B02486"/>
    <w:rsid w:val="00B03E50"/>
    <w:rsid w:val="00B05664"/>
    <w:rsid w:val="00B135CD"/>
    <w:rsid w:val="00B35E96"/>
    <w:rsid w:val="00B50492"/>
    <w:rsid w:val="00B61385"/>
    <w:rsid w:val="00B72AB1"/>
    <w:rsid w:val="00B772D4"/>
    <w:rsid w:val="00B93F5E"/>
    <w:rsid w:val="00BE3112"/>
    <w:rsid w:val="00BF339C"/>
    <w:rsid w:val="00BF3A7C"/>
    <w:rsid w:val="00C06047"/>
    <w:rsid w:val="00C1355B"/>
    <w:rsid w:val="00C219B8"/>
    <w:rsid w:val="00C27454"/>
    <w:rsid w:val="00C45513"/>
    <w:rsid w:val="00C53950"/>
    <w:rsid w:val="00C53E60"/>
    <w:rsid w:val="00C73E73"/>
    <w:rsid w:val="00C9186B"/>
    <w:rsid w:val="00CB41B9"/>
    <w:rsid w:val="00CB50C4"/>
    <w:rsid w:val="00CF7BA6"/>
    <w:rsid w:val="00D11CBD"/>
    <w:rsid w:val="00D13E74"/>
    <w:rsid w:val="00D16E9B"/>
    <w:rsid w:val="00D80364"/>
    <w:rsid w:val="00DB131B"/>
    <w:rsid w:val="00DB206A"/>
    <w:rsid w:val="00DB77DC"/>
    <w:rsid w:val="00E05333"/>
    <w:rsid w:val="00E146D1"/>
    <w:rsid w:val="00E25AE1"/>
    <w:rsid w:val="00E4620F"/>
    <w:rsid w:val="00E602F6"/>
    <w:rsid w:val="00E973CD"/>
    <w:rsid w:val="00EA2C81"/>
    <w:rsid w:val="00EB239C"/>
    <w:rsid w:val="00F10204"/>
    <w:rsid w:val="00F13F58"/>
    <w:rsid w:val="00F30841"/>
    <w:rsid w:val="00F35BE4"/>
    <w:rsid w:val="00F45E3A"/>
    <w:rsid w:val="00F52892"/>
    <w:rsid w:val="00F82212"/>
    <w:rsid w:val="00F84325"/>
    <w:rsid w:val="00F96AD0"/>
    <w:rsid w:val="00F97A29"/>
    <w:rsid w:val="00FF1198"/>
    <w:rsid w:val="5478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E82F7"/>
  <w15:chartTrackingRefBased/>
  <w15:docId w15:val="{459F59DE-CE4D-40A7-8EA2-10AFB557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2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customStyle="1" w:styleId="bodytext">
    <w:name w:val="bodytext"/>
    <w:basedOn w:val="DefaultParagraphFont"/>
  </w:style>
  <w:style w:type="character" w:styleId="Hyperlink">
    <w:name w:val="Hyperlink"/>
    <w:uiPriority w:val="99"/>
    <w:semiHidden/>
    <w:rPr>
      <w:color w:val="0000FF"/>
      <w:u w:val="single"/>
    </w:rPr>
  </w:style>
  <w:style w:type="paragraph" w:customStyle="1" w:styleId="Default">
    <w:name w:val="Default"/>
    <w:rsid w:val="009C0195"/>
    <w:pPr>
      <w:widowControl w:val="0"/>
      <w:autoSpaceDE w:val="0"/>
      <w:autoSpaceDN w:val="0"/>
      <w:adjustRightInd w:val="0"/>
    </w:pPr>
    <w:rPr>
      <w:rFonts w:ascii="Myriad Pro" w:hAnsi="Myriad Pro" w:cs="Myriad Pro"/>
      <w:color w:val="000000"/>
      <w:sz w:val="24"/>
      <w:szCs w:val="24"/>
      <w:lang w:eastAsia="en-US"/>
    </w:rPr>
  </w:style>
  <w:style w:type="character" w:customStyle="1" w:styleId="A6">
    <w:name w:val="A6"/>
    <w:uiPriority w:val="99"/>
    <w:rsid w:val="009C0195"/>
    <w:rPr>
      <w:rFonts w:cs="Myriad Pro"/>
      <w:color w:val="221E1F"/>
      <w:sz w:val="22"/>
      <w:szCs w:val="22"/>
    </w:rPr>
  </w:style>
  <w:style w:type="paragraph" w:customStyle="1" w:styleId="Pa2">
    <w:name w:val="Pa2"/>
    <w:basedOn w:val="Default"/>
    <w:next w:val="Default"/>
    <w:uiPriority w:val="99"/>
    <w:rsid w:val="009C0195"/>
    <w:pPr>
      <w:spacing w:line="241" w:lineRule="atLeast"/>
    </w:pPr>
    <w:rPr>
      <w:rFonts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9C0195"/>
    <w:pPr>
      <w:spacing w:line="241" w:lineRule="atLeast"/>
    </w:pPr>
    <w:rPr>
      <w:rFonts w:cs="Times New Roman"/>
      <w:color w:val="auto"/>
    </w:rPr>
  </w:style>
  <w:style w:type="paragraph" w:styleId="BodyTextIndent">
    <w:name w:val="Body Text Indent"/>
    <w:basedOn w:val="Normal"/>
    <w:link w:val="BodyTextIndentChar"/>
    <w:rsid w:val="00C53950"/>
    <w:pPr>
      <w:tabs>
        <w:tab w:val="left" w:pos="180"/>
      </w:tabs>
      <w:ind w:left="360" w:hanging="36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53950"/>
  </w:style>
  <w:style w:type="paragraph" w:styleId="BodyTextIndent2">
    <w:name w:val="Body Text Indent 2"/>
    <w:basedOn w:val="Normal"/>
    <w:link w:val="BodyTextIndent2Char"/>
    <w:rsid w:val="00C53950"/>
    <w:pPr>
      <w:tabs>
        <w:tab w:val="left" w:pos="0"/>
      </w:tabs>
      <w:ind w:left="90" w:hanging="90"/>
    </w:pPr>
    <w:rPr>
      <w:b/>
      <w:sz w:val="20"/>
      <w:szCs w:val="20"/>
    </w:rPr>
  </w:style>
  <w:style w:type="character" w:customStyle="1" w:styleId="BodyTextIndent2Char">
    <w:name w:val="Body Text Indent 2 Char"/>
    <w:link w:val="BodyTextIndent2"/>
    <w:rsid w:val="00C53950"/>
    <w:rPr>
      <w:b/>
    </w:rPr>
  </w:style>
  <w:style w:type="paragraph" w:styleId="ListParagraph">
    <w:name w:val="List Paragraph"/>
    <w:basedOn w:val="Normal"/>
    <w:uiPriority w:val="34"/>
    <w:qFormat/>
    <w:rsid w:val="00CB50C4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4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customStyle="1" w:styleId="menu-item">
    <w:name w:val="menu-item"/>
    <w:basedOn w:val="Normal"/>
    <w:rsid w:val="004F4928"/>
    <w:pPr>
      <w:spacing w:before="100" w:beforeAutospacing="1" w:after="100" w:afterAutospacing="1"/>
    </w:pPr>
  </w:style>
  <w:style w:type="paragraph" w:customStyle="1" w:styleId="has-text-color">
    <w:name w:val="has-text-color"/>
    <w:basedOn w:val="Normal"/>
    <w:rsid w:val="004F492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F4928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28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1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1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0565B"/>
    <w:rPr>
      <w:color w:val="605E5C"/>
      <w:shd w:val="clear" w:color="auto" w:fill="E1DFDD"/>
    </w:rPr>
  </w:style>
  <w:style w:type="character" w:customStyle="1" w:styleId="lt-line-clampraw-line">
    <w:name w:val="lt-line-clamp__raw-line"/>
    <w:basedOn w:val="DefaultParagraphFont"/>
    <w:rsid w:val="00A73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8284">
          <w:marLeft w:val="2025"/>
          <w:marRight w:val="20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409900">
          <w:marLeft w:val="2025"/>
          <w:marRight w:val="20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6276">
              <w:marLeft w:val="0"/>
              <w:marRight w:val="89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6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08833">
          <w:marLeft w:val="2025"/>
          <w:marRight w:val="20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9246">
              <w:marLeft w:val="0"/>
              <w:marRight w:val="89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868929">
          <w:marLeft w:val="2025"/>
          <w:marRight w:val="20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43032">
              <w:marLeft w:val="0"/>
              <w:marRight w:val="89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6312">
          <w:marLeft w:val="2025"/>
          <w:marRight w:val="20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4031">
              <w:marLeft w:val="0"/>
              <w:marRight w:val="89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7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joyr@hotmail.com" TargetMode="External"/><Relationship Id="rId5" Type="http://schemas.openxmlformats.org/officeDocument/2006/relationships/hyperlink" Target="mailto:ajoyr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Kal:</vt:lpstr>
    </vt:vector>
  </TitlesOfParts>
  <Company>Tomball College</Company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Kal:</dc:title>
  <dc:subject/>
  <dc:creator>WC115-10</dc:creator>
  <cp:keywords/>
  <dc:description/>
  <cp:lastModifiedBy>Ajoy R</cp:lastModifiedBy>
  <cp:revision>6</cp:revision>
  <dcterms:created xsi:type="dcterms:W3CDTF">2019-09-25T02:47:00Z</dcterms:created>
  <dcterms:modified xsi:type="dcterms:W3CDTF">2019-09-25T03:10:00Z</dcterms:modified>
</cp:coreProperties>
</file>