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85" w:rsidRDefault="00396285">
      <w:pPr>
        <w:rPr>
          <w:rFonts w:ascii="Maiandra GD" w:hAnsi="Maiandra GD"/>
        </w:rPr>
      </w:pPr>
    </w:p>
    <w:p w:rsidR="00772841" w:rsidRPr="00716E32" w:rsidRDefault="00772841" w:rsidP="00322F17">
      <w:pPr>
        <w:spacing w:after="0"/>
        <w:jc w:val="center"/>
        <w:rPr>
          <w:rFonts w:ascii="Maiandra GD" w:hAnsi="Maiandra GD"/>
          <w:b/>
          <w:color w:val="A81882"/>
          <w:sz w:val="28"/>
          <w:szCs w:val="28"/>
        </w:rPr>
      </w:pPr>
      <w:proofErr w:type="spellStart"/>
      <w:r w:rsidRPr="00716E32">
        <w:rPr>
          <w:rFonts w:ascii="Maiandra GD" w:hAnsi="Maiandra GD"/>
          <w:b/>
          <w:color w:val="A81882"/>
          <w:sz w:val="28"/>
          <w:szCs w:val="28"/>
        </w:rPr>
        <w:t>Sillabus</w:t>
      </w:r>
      <w:proofErr w:type="spellEnd"/>
      <w:r w:rsidRPr="00716E32">
        <w:rPr>
          <w:rFonts w:ascii="Maiandra GD" w:hAnsi="Maiandra GD"/>
          <w:b/>
          <w:color w:val="A81882"/>
          <w:sz w:val="28"/>
          <w:szCs w:val="28"/>
        </w:rPr>
        <w:t xml:space="preserve"> Mata </w:t>
      </w:r>
      <w:proofErr w:type="spellStart"/>
      <w:r w:rsidRPr="00716E32">
        <w:rPr>
          <w:rFonts w:ascii="Maiandra GD" w:hAnsi="Maiandra GD"/>
          <w:b/>
          <w:color w:val="A81882"/>
          <w:sz w:val="28"/>
          <w:szCs w:val="28"/>
        </w:rPr>
        <w:t>kuliah</w:t>
      </w:r>
      <w:proofErr w:type="spellEnd"/>
      <w:r w:rsidRPr="00716E32">
        <w:rPr>
          <w:rFonts w:ascii="Maiandra GD" w:hAnsi="Maiandra GD"/>
          <w:b/>
          <w:color w:val="A81882"/>
          <w:sz w:val="28"/>
          <w:szCs w:val="28"/>
        </w:rPr>
        <w:t xml:space="preserve">: </w:t>
      </w:r>
      <w:proofErr w:type="spellStart"/>
      <w:r w:rsidRPr="00716E32">
        <w:rPr>
          <w:rFonts w:ascii="Maiandra GD" w:hAnsi="Maiandra GD"/>
          <w:b/>
          <w:color w:val="A81882"/>
          <w:sz w:val="28"/>
          <w:szCs w:val="28"/>
        </w:rPr>
        <w:t>Bisnis</w:t>
      </w:r>
      <w:proofErr w:type="spellEnd"/>
      <w:r w:rsidRPr="00716E32">
        <w:rPr>
          <w:rFonts w:ascii="Maiandra GD" w:hAnsi="Maiandra GD"/>
          <w:b/>
          <w:color w:val="A81882"/>
          <w:sz w:val="28"/>
          <w:szCs w:val="28"/>
        </w:rPr>
        <w:t xml:space="preserve"> </w:t>
      </w:r>
      <w:proofErr w:type="spellStart"/>
      <w:r w:rsidRPr="00716E32">
        <w:rPr>
          <w:rFonts w:ascii="Maiandra GD" w:hAnsi="Maiandra GD"/>
          <w:b/>
          <w:color w:val="A81882"/>
          <w:sz w:val="28"/>
          <w:szCs w:val="28"/>
        </w:rPr>
        <w:t>Pengantar</w:t>
      </w:r>
      <w:proofErr w:type="spellEnd"/>
      <w:r w:rsidRPr="00716E32">
        <w:rPr>
          <w:rFonts w:ascii="Maiandra GD" w:hAnsi="Maiandra GD"/>
          <w:b/>
          <w:color w:val="A81882"/>
          <w:sz w:val="28"/>
          <w:szCs w:val="28"/>
        </w:rPr>
        <w:t xml:space="preserve"> (</w:t>
      </w:r>
      <w:r w:rsidRPr="00716E32">
        <w:rPr>
          <w:rFonts w:ascii="Book Antiqua" w:eastAsia="Times New Roman" w:hAnsi="Book Antiqua" w:cs="Times New Roman"/>
          <w:b/>
          <w:color w:val="A81882"/>
          <w:sz w:val="28"/>
          <w:szCs w:val="28"/>
        </w:rPr>
        <w:t>MGMT01103)</w:t>
      </w:r>
    </w:p>
    <w:p w:rsidR="00772841" w:rsidRPr="00D131DF" w:rsidRDefault="00772841" w:rsidP="00322F17">
      <w:pPr>
        <w:spacing w:after="0" w:line="240" w:lineRule="auto"/>
        <w:jc w:val="center"/>
        <w:rPr>
          <w:rFonts w:ascii="Maiandra GD" w:hAnsi="Maiandra GD"/>
          <w:b/>
        </w:rPr>
      </w:pPr>
      <w:r w:rsidRPr="00D131DF">
        <w:rPr>
          <w:rFonts w:ascii="Maiandra GD" w:hAnsi="Maiandra GD"/>
          <w:b/>
        </w:rPr>
        <w:t>Sem</w:t>
      </w:r>
      <w:r w:rsidR="00D74967" w:rsidRPr="00D131DF">
        <w:rPr>
          <w:rFonts w:ascii="Maiandra GD" w:hAnsi="Maiandra GD"/>
          <w:b/>
        </w:rPr>
        <w:t>ester</w:t>
      </w:r>
      <w:r w:rsidRPr="00D131DF">
        <w:rPr>
          <w:rFonts w:ascii="Maiandra GD" w:hAnsi="Maiandra GD"/>
          <w:b/>
        </w:rPr>
        <w:t xml:space="preserve"> </w:t>
      </w:r>
      <w:proofErr w:type="spellStart"/>
      <w:r w:rsidRPr="00D131DF">
        <w:rPr>
          <w:rFonts w:ascii="Maiandra GD" w:hAnsi="Maiandra GD"/>
          <w:b/>
        </w:rPr>
        <w:t>Gasal</w:t>
      </w:r>
      <w:proofErr w:type="spellEnd"/>
      <w:r w:rsidRPr="00D131DF">
        <w:rPr>
          <w:rFonts w:ascii="Maiandra GD" w:hAnsi="Maiandra GD"/>
          <w:b/>
        </w:rPr>
        <w:t xml:space="preserve"> TA 202</w:t>
      </w:r>
      <w:r w:rsidR="00B25675">
        <w:rPr>
          <w:rFonts w:ascii="Maiandra GD" w:hAnsi="Maiandra GD"/>
          <w:b/>
        </w:rPr>
        <w:t>5/2026</w:t>
      </w:r>
    </w:p>
    <w:p w:rsidR="00772841" w:rsidRDefault="00772841" w:rsidP="00772841">
      <w:pPr>
        <w:spacing w:after="0" w:line="240" w:lineRule="auto"/>
        <w:jc w:val="center"/>
        <w:rPr>
          <w:rFonts w:ascii="Times New Roman" w:hAnsi="Times New Roman"/>
        </w:rPr>
      </w:pPr>
    </w:p>
    <w:p w:rsidR="00772841" w:rsidRPr="00D131DF" w:rsidRDefault="00772841" w:rsidP="00772841">
      <w:pPr>
        <w:spacing w:after="0" w:line="240" w:lineRule="auto"/>
        <w:ind w:firstLine="2430"/>
        <w:rPr>
          <w:rFonts w:ascii="Maiandra GD" w:hAnsi="Maiandra GD"/>
        </w:rPr>
      </w:pPr>
      <w:proofErr w:type="spellStart"/>
      <w:r w:rsidRPr="00D131DF">
        <w:rPr>
          <w:rFonts w:ascii="Maiandra GD" w:hAnsi="Maiandra GD"/>
        </w:rPr>
        <w:t>Pengampu</w:t>
      </w:r>
      <w:proofErr w:type="spellEnd"/>
      <w:r w:rsidRPr="00D131DF">
        <w:rPr>
          <w:rFonts w:ascii="Maiandra GD" w:hAnsi="Maiandra GD"/>
        </w:rPr>
        <w:t xml:space="preserve"> </w:t>
      </w:r>
      <w:proofErr w:type="spellStart"/>
      <w:r w:rsidRPr="00D131DF">
        <w:rPr>
          <w:rFonts w:ascii="Maiandra GD" w:hAnsi="Maiandra GD"/>
        </w:rPr>
        <w:t>Matakuliah</w:t>
      </w:r>
      <w:proofErr w:type="spellEnd"/>
      <w:r w:rsidRPr="00D131DF">
        <w:rPr>
          <w:rFonts w:ascii="Maiandra GD" w:hAnsi="Maiandra GD"/>
        </w:rPr>
        <w:tab/>
        <w:t xml:space="preserve">: Dr. </w:t>
      </w:r>
      <w:r w:rsidR="00B25675">
        <w:rPr>
          <w:rFonts w:ascii="Maiandra GD" w:hAnsi="Maiandra GD"/>
        </w:rPr>
        <w:t xml:space="preserve">Dra. J. </w:t>
      </w:r>
      <w:proofErr w:type="spellStart"/>
      <w:r w:rsidR="00B25675">
        <w:rPr>
          <w:rFonts w:ascii="Maiandra GD" w:hAnsi="Maiandra GD"/>
        </w:rPr>
        <w:t>Ellyawati</w:t>
      </w:r>
      <w:proofErr w:type="spellEnd"/>
      <w:r w:rsidR="00B25675">
        <w:rPr>
          <w:rFonts w:ascii="Maiandra GD" w:hAnsi="Maiandra GD"/>
        </w:rPr>
        <w:t>, MM.</w:t>
      </w:r>
    </w:p>
    <w:p w:rsidR="00772841" w:rsidRPr="00DC6FBE" w:rsidRDefault="001C739F" w:rsidP="00772841">
      <w:pPr>
        <w:spacing w:after="0" w:line="240" w:lineRule="auto"/>
        <w:ind w:firstLine="2430"/>
        <w:rPr>
          <w:rFonts w:ascii="Maiandra GD" w:hAnsi="Maiandra GD"/>
          <w:b/>
          <w:color w:val="C00000"/>
        </w:rPr>
      </w:pPr>
      <w:proofErr w:type="spellStart"/>
      <w:r>
        <w:rPr>
          <w:rFonts w:ascii="Maiandra GD" w:hAnsi="Maiandra GD"/>
        </w:rPr>
        <w:t>Kelas</w:t>
      </w:r>
      <w:proofErr w:type="spellEnd"/>
      <w:r>
        <w:rPr>
          <w:rFonts w:ascii="Maiandra GD" w:hAnsi="Maiandra GD"/>
        </w:rPr>
        <w:t xml:space="preserve"> 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: </w:t>
      </w:r>
      <w:r w:rsidR="00B25675">
        <w:rPr>
          <w:rFonts w:ascii="Maiandra GD" w:hAnsi="Maiandra GD"/>
        </w:rPr>
        <w:t>N</w:t>
      </w:r>
      <w:r w:rsidR="00322F17" w:rsidRPr="00D131DF">
        <w:rPr>
          <w:rFonts w:ascii="Maiandra GD" w:hAnsi="Maiandra GD"/>
        </w:rPr>
        <w:t xml:space="preserve"> </w:t>
      </w:r>
      <w:r w:rsidR="00772841" w:rsidRPr="00D131DF">
        <w:rPr>
          <w:rFonts w:ascii="Maiandra GD" w:hAnsi="Maiandra GD"/>
        </w:rPr>
        <w:t>(</w:t>
      </w:r>
      <w:proofErr w:type="spellStart"/>
      <w:r w:rsidR="00772841" w:rsidRPr="00D131DF">
        <w:rPr>
          <w:rFonts w:ascii="Maiandra GD" w:hAnsi="Maiandra GD"/>
        </w:rPr>
        <w:t>Se</w:t>
      </w:r>
      <w:r w:rsidR="00B25675">
        <w:rPr>
          <w:rFonts w:ascii="Maiandra GD" w:hAnsi="Maiandra GD"/>
        </w:rPr>
        <w:t>lasa</w:t>
      </w:r>
      <w:proofErr w:type="spellEnd"/>
      <w:r w:rsidR="00B25675">
        <w:rPr>
          <w:rFonts w:ascii="Maiandra GD" w:hAnsi="Maiandra GD"/>
        </w:rPr>
        <w:t xml:space="preserve"> </w:t>
      </w:r>
      <w:r w:rsidR="00772841" w:rsidRPr="00D131DF">
        <w:rPr>
          <w:rFonts w:ascii="Maiandra GD" w:hAnsi="Maiandra GD"/>
        </w:rPr>
        <w:t>sesi-</w:t>
      </w:r>
      <w:r w:rsidR="00B25675">
        <w:rPr>
          <w:rFonts w:ascii="Maiandra GD" w:hAnsi="Maiandra GD"/>
        </w:rPr>
        <w:t>2</w:t>
      </w:r>
      <w:r w:rsidR="00772841" w:rsidRPr="00D131DF">
        <w:rPr>
          <w:rFonts w:ascii="Maiandra GD" w:hAnsi="Maiandra GD"/>
        </w:rPr>
        <w:t>)</w:t>
      </w:r>
      <w:r w:rsidR="00DC6FBE">
        <w:rPr>
          <w:rFonts w:ascii="Maiandra GD" w:hAnsi="Maiandra GD"/>
        </w:rPr>
        <w:t xml:space="preserve">, </w:t>
      </w:r>
      <w:r w:rsidR="00DC6FBE" w:rsidRPr="00DC6FBE">
        <w:rPr>
          <w:rFonts w:ascii="Maiandra GD" w:hAnsi="Maiandra GD"/>
          <w:b/>
          <w:color w:val="C00000"/>
        </w:rPr>
        <w:t>R. 3310</w:t>
      </w:r>
    </w:p>
    <w:p w:rsidR="00772841" w:rsidRPr="00D131DF" w:rsidRDefault="00772841" w:rsidP="00772841">
      <w:pPr>
        <w:spacing w:after="0" w:line="240" w:lineRule="auto"/>
        <w:ind w:left="2610" w:firstLine="2430"/>
        <w:rPr>
          <w:rFonts w:ascii="Maiandra GD" w:hAnsi="Maiandra GD"/>
        </w:rPr>
      </w:pPr>
      <w:r w:rsidRPr="00D131DF">
        <w:rPr>
          <w:rFonts w:ascii="Maiandra GD" w:hAnsi="Maiandra GD"/>
        </w:rPr>
        <w:t xml:space="preserve">  </w:t>
      </w:r>
      <w:r w:rsidR="00B25675">
        <w:rPr>
          <w:rFonts w:ascii="Maiandra GD" w:hAnsi="Maiandra GD"/>
        </w:rPr>
        <w:t>L</w:t>
      </w:r>
      <w:r w:rsidRPr="00D131DF">
        <w:rPr>
          <w:rFonts w:ascii="Maiandra GD" w:hAnsi="Maiandra GD"/>
        </w:rPr>
        <w:t xml:space="preserve"> (</w:t>
      </w:r>
      <w:proofErr w:type="spellStart"/>
      <w:r w:rsidR="00B25675">
        <w:rPr>
          <w:rFonts w:ascii="Maiandra GD" w:hAnsi="Maiandra GD"/>
        </w:rPr>
        <w:t>Kamis</w:t>
      </w:r>
      <w:proofErr w:type="spellEnd"/>
      <w:r w:rsidR="00B25675">
        <w:rPr>
          <w:rFonts w:ascii="Maiandra GD" w:hAnsi="Maiandra GD"/>
        </w:rPr>
        <w:t xml:space="preserve"> sesi-2</w:t>
      </w:r>
      <w:r w:rsidR="00BD4DF2" w:rsidRPr="00D131DF">
        <w:rPr>
          <w:rFonts w:ascii="Maiandra GD" w:hAnsi="Maiandra GD"/>
        </w:rPr>
        <w:t>)</w:t>
      </w:r>
      <w:r w:rsidR="00DC6FBE">
        <w:rPr>
          <w:rFonts w:ascii="Maiandra GD" w:hAnsi="Maiandra GD"/>
        </w:rPr>
        <w:t xml:space="preserve">, </w:t>
      </w:r>
      <w:r w:rsidR="00DC6FBE" w:rsidRPr="00DC6FBE">
        <w:rPr>
          <w:rFonts w:ascii="Maiandra GD" w:hAnsi="Maiandra GD"/>
          <w:b/>
          <w:color w:val="C00000"/>
        </w:rPr>
        <w:t>R. 3309</w:t>
      </w:r>
    </w:p>
    <w:p w:rsidR="00772841" w:rsidRPr="00D131DF" w:rsidRDefault="00772841" w:rsidP="00772841">
      <w:pPr>
        <w:spacing w:after="0" w:line="240" w:lineRule="auto"/>
        <w:ind w:left="2610" w:firstLine="2430"/>
        <w:rPr>
          <w:rFonts w:ascii="Maiandra GD" w:hAnsi="Maiandra GD"/>
        </w:rPr>
      </w:pPr>
      <w:r w:rsidRPr="00D131DF">
        <w:rPr>
          <w:rFonts w:ascii="Maiandra GD" w:hAnsi="Maiandra GD"/>
        </w:rPr>
        <w:t xml:space="preserve">  </w:t>
      </w:r>
      <w:r w:rsidR="00B25675">
        <w:rPr>
          <w:rFonts w:ascii="Maiandra GD" w:hAnsi="Maiandra GD"/>
        </w:rPr>
        <w:t>M (</w:t>
      </w:r>
      <w:proofErr w:type="spellStart"/>
      <w:r w:rsidR="00B25675">
        <w:rPr>
          <w:rFonts w:ascii="Maiandra GD" w:hAnsi="Maiandra GD"/>
        </w:rPr>
        <w:t>Kamis</w:t>
      </w:r>
      <w:proofErr w:type="spellEnd"/>
      <w:r w:rsidR="00BD4DF2" w:rsidRPr="00D131DF">
        <w:rPr>
          <w:rFonts w:ascii="Maiandra GD" w:hAnsi="Maiandra GD"/>
        </w:rPr>
        <w:t xml:space="preserve"> sesi-</w:t>
      </w:r>
      <w:r w:rsidR="00B25675">
        <w:rPr>
          <w:rFonts w:ascii="Maiandra GD" w:hAnsi="Maiandra GD"/>
        </w:rPr>
        <w:t>3</w:t>
      </w:r>
      <w:r w:rsidR="00BD4DF2" w:rsidRPr="00D131DF">
        <w:rPr>
          <w:rFonts w:ascii="Maiandra GD" w:hAnsi="Maiandra GD"/>
        </w:rPr>
        <w:t>)</w:t>
      </w:r>
      <w:r w:rsidR="00DC6FBE">
        <w:rPr>
          <w:rFonts w:ascii="Maiandra GD" w:hAnsi="Maiandra GD"/>
        </w:rPr>
        <w:t xml:space="preserve">, </w:t>
      </w:r>
      <w:r w:rsidR="00DC6FBE">
        <w:rPr>
          <w:rFonts w:ascii="Maiandra GD" w:hAnsi="Maiandra GD"/>
          <w:b/>
          <w:color w:val="C00000"/>
        </w:rPr>
        <w:t>R. 3309</w:t>
      </w:r>
    </w:p>
    <w:p w:rsidR="00772841" w:rsidRPr="00D131DF" w:rsidRDefault="00772841" w:rsidP="00772841">
      <w:pPr>
        <w:spacing w:after="0" w:line="240" w:lineRule="auto"/>
        <w:ind w:firstLine="2430"/>
        <w:rPr>
          <w:rFonts w:ascii="Maiandra GD" w:hAnsi="Maiandra GD"/>
        </w:rPr>
      </w:pPr>
      <w:r w:rsidRPr="00D131DF">
        <w:rPr>
          <w:rFonts w:ascii="Maiandra GD" w:hAnsi="Maiandra GD"/>
        </w:rPr>
        <w:t>SKS</w:t>
      </w:r>
      <w:r w:rsidRPr="00D131DF">
        <w:rPr>
          <w:rFonts w:ascii="Maiandra GD" w:hAnsi="Maiandra GD"/>
        </w:rPr>
        <w:tab/>
      </w:r>
      <w:r w:rsidRPr="00D131DF">
        <w:rPr>
          <w:rFonts w:ascii="Maiandra GD" w:hAnsi="Maiandra GD"/>
        </w:rPr>
        <w:tab/>
      </w:r>
      <w:r w:rsidRPr="00D131DF">
        <w:rPr>
          <w:rFonts w:ascii="Maiandra GD" w:hAnsi="Maiandra GD"/>
        </w:rPr>
        <w:tab/>
      </w:r>
      <w:r w:rsidRPr="00D131DF">
        <w:rPr>
          <w:rFonts w:ascii="Maiandra GD" w:hAnsi="Maiandra GD"/>
        </w:rPr>
        <w:tab/>
        <w:t>: 3 SKS</w:t>
      </w:r>
    </w:p>
    <w:p w:rsidR="00BD4DF2" w:rsidRDefault="00BD4DF2" w:rsidP="00772841">
      <w:pPr>
        <w:spacing w:after="0" w:line="240" w:lineRule="auto"/>
        <w:ind w:firstLine="2430"/>
        <w:rPr>
          <w:rFonts w:ascii="Times New Roman" w:hAnsi="Times New Roman"/>
        </w:rPr>
      </w:pPr>
    </w:p>
    <w:p w:rsidR="00BD4DF2" w:rsidRPr="00BD4DF2" w:rsidRDefault="00BD4DF2" w:rsidP="00BD4DF2">
      <w:pPr>
        <w:spacing w:after="0" w:line="240" w:lineRule="auto"/>
        <w:jc w:val="both"/>
        <w:rPr>
          <w:rFonts w:ascii="Maiandra GD" w:hAnsi="Maiandra GD"/>
          <w:b/>
        </w:rPr>
      </w:pPr>
      <w:proofErr w:type="spellStart"/>
      <w:r w:rsidRPr="00BD4DF2">
        <w:rPr>
          <w:rFonts w:ascii="Maiandra GD" w:hAnsi="Maiandra GD"/>
          <w:b/>
        </w:rPr>
        <w:t>Deskripsi</w:t>
      </w:r>
      <w:proofErr w:type="spellEnd"/>
      <w:r w:rsidRPr="00BD4DF2">
        <w:rPr>
          <w:rFonts w:ascii="Maiandra GD" w:hAnsi="Maiandra GD"/>
          <w:b/>
        </w:rPr>
        <w:t>:</w:t>
      </w:r>
    </w:p>
    <w:p w:rsidR="00BD4DF2" w:rsidRDefault="00BD4DF2" w:rsidP="00BD4DF2">
      <w:pPr>
        <w:spacing w:after="0" w:line="240" w:lineRule="auto"/>
        <w:jc w:val="both"/>
        <w:rPr>
          <w:rFonts w:ascii="Maiandra GD" w:hAnsi="Maiandra GD"/>
        </w:rPr>
      </w:pPr>
      <w:r w:rsidRPr="00BD4DF2">
        <w:rPr>
          <w:rFonts w:ascii="Maiandra GD" w:hAnsi="Maiandra GD"/>
        </w:rPr>
        <w:t xml:space="preserve">Mata </w:t>
      </w:r>
      <w:proofErr w:type="spellStart"/>
      <w:r w:rsidRPr="00BD4DF2">
        <w:rPr>
          <w:rFonts w:ascii="Maiandra GD" w:hAnsi="Maiandra GD"/>
        </w:rPr>
        <w:t>kuliah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ini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mengkaji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peran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bisnis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dalam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masyarakat</w:t>
      </w:r>
      <w:proofErr w:type="spellEnd"/>
      <w:r w:rsidRPr="00BD4DF2">
        <w:rPr>
          <w:rFonts w:ascii="Maiandra GD" w:hAnsi="Maiandra GD"/>
        </w:rPr>
        <w:t xml:space="preserve">; </w:t>
      </w:r>
      <w:proofErr w:type="spellStart"/>
      <w:r w:rsidRPr="00BD4DF2">
        <w:rPr>
          <w:rFonts w:ascii="Maiandra GD" w:hAnsi="Maiandra GD"/>
        </w:rPr>
        <w:t>kegiatan-kegiatan</w:t>
      </w:r>
      <w:proofErr w:type="spellEnd"/>
      <w:r w:rsidRPr="00BD4DF2">
        <w:rPr>
          <w:rFonts w:ascii="Maiandra GD" w:hAnsi="Maiandra GD"/>
        </w:rPr>
        <w:t xml:space="preserve"> yang </w:t>
      </w:r>
      <w:proofErr w:type="spellStart"/>
      <w:r w:rsidRPr="00BD4DF2">
        <w:rPr>
          <w:rFonts w:ascii="Maiandra GD" w:hAnsi="Maiandra GD"/>
        </w:rPr>
        <w:t>saling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terkait</w:t>
      </w:r>
      <w:proofErr w:type="spellEnd"/>
      <w:r w:rsidRPr="00BD4DF2">
        <w:rPr>
          <w:rFonts w:ascii="Maiandra GD" w:hAnsi="Maiandra GD"/>
        </w:rPr>
        <w:t xml:space="preserve"> yang </w:t>
      </w:r>
      <w:proofErr w:type="spellStart"/>
      <w:r w:rsidRPr="00BD4DF2">
        <w:rPr>
          <w:rFonts w:ascii="Maiandra GD" w:hAnsi="Maiandra GD"/>
        </w:rPr>
        <w:t>digunakan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oleh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usaha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bisnis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dalam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menyediakan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barang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dan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jasa</w:t>
      </w:r>
      <w:proofErr w:type="spellEnd"/>
      <w:r w:rsidRPr="00BD4DF2">
        <w:rPr>
          <w:rFonts w:ascii="Maiandra GD" w:hAnsi="Maiandra GD"/>
        </w:rPr>
        <w:t xml:space="preserve"> </w:t>
      </w:r>
      <w:r w:rsidR="00D74967">
        <w:rPr>
          <w:rFonts w:ascii="Maiandra GD" w:hAnsi="Maiandra GD"/>
        </w:rPr>
        <w:t xml:space="preserve">yang </w:t>
      </w:r>
      <w:proofErr w:type="spellStart"/>
      <w:r w:rsidR="00D74967">
        <w:rPr>
          <w:rFonts w:ascii="Maiandra GD" w:hAnsi="Maiandra GD"/>
        </w:rPr>
        <w:t>diperlukan</w:t>
      </w:r>
      <w:proofErr w:type="spellEnd"/>
      <w:r w:rsidR="00D74967">
        <w:rPr>
          <w:rFonts w:ascii="Maiandra GD" w:hAnsi="Maiandra GD"/>
        </w:rPr>
        <w:t xml:space="preserve"> </w:t>
      </w:r>
      <w:proofErr w:type="spellStart"/>
      <w:r w:rsidR="00D74967">
        <w:rPr>
          <w:rFonts w:ascii="Maiandra GD" w:hAnsi="Maiandra GD"/>
        </w:rPr>
        <w:t>bagi</w:t>
      </w:r>
      <w:proofErr w:type="spellEnd"/>
      <w:r w:rsidR="00D74967">
        <w:rPr>
          <w:rFonts w:ascii="Maiandra GD" w:hAnsi="Maiandra GD"/>
        </w:rPr>
        <w:t xml:space="preserve"> </w:t>
      </w:r>
      <w:proofErr w:type="spellStart"/>
      <w:r w:rsidR="00D74967">
        <w:rPr>
          <w:rFonts w:ascii="Maiandra GD" w:hAnsi="Maiandra GD"/>
        </w:rPr>
        <w:t>masyarakat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dan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hubungan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timbal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balik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antara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bisnis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dan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pemerintah</w:t>
      </w:r>
      <w:proofErr w:type="spellEnd"/>
      <w:r w:rsidRPr="00BD4DF2">
        <w:rPr>
          <w:rFonts w:ascii="Maiandra GD" w:hAnsi="Maiandra GD"/>
        </w:rPr>
        <w:t xml:space="preserve">, </w:t>
      </w:r>
      <w:proofErr w:type="spellStart"/>
      <w:r w:rsidRPr="00BD4DF2">
        <w:rPr>
          <w:rFonts w:ascii="Maiandra GD" w:hAnsi="Maiandra GD"/>
        </w:rPr>
        <w:t>tenaga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kerja</w:t>
      </w:r>
      <w:proofErr w:type="spellEnd"/>
      <w:r w:rsidRPr="00BD4DF2">
        <w:rPr>
          <w:rFonts w:ascii="Maiandra GD" w:hAnsi="Maiandra GD"/>
        </w:rPr>
        <w:t xml:space="preserve">, </w:t>
      </w:r>
      <w:proofErr w:type="spellStart"/>
      <w:r w:rsidRPr="00BD4DF2">
        <w:rPr>
          <w:rFonts w:ascii="Maiandra GD" w:hAnsi="Maiandra GD"/>
        </w:rPr>
        <w:t>dan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masyarakat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pada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umumnya</w:t>
      </w:r>
      <w:proofErr w:type="spellEnd"/>
      <w:r w:rsidRPr="00BD4DF2">
        <w:rPr>
          <w:rFonts w:ascii="Maiandra GD" w:hAnsi="Maiandra GD"/>
        </w:rPr>
        <w:t xml:space="preserve">. </w:t>
      </w:r>
      <w:proofErr w:type="spellStart"/>
      <w:r w:rsidRPr="00BD4DF2">
        <w:rPr>
          <w:rFonts w:ascii="Maiandra GD" w:hAnsi="Maiandra GD"/>
        </w:rPr>
        <w:t>Pembahasan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berpusat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pada</w:t>
      </w:r>
      <w:proofErr w:type="spellEnd"/>
      <w:r w:rsidRPr="00BD4DF2">
        <w:rPr>
          <w:rFonts w:ascii="Maiandra GD" w:hAnsi="Maiandra GD"/>
        </w:rPr>
        <w:t xml:space="preserve">: </w:t>
      </w:r>
      <w:proofErr w:type="spellStart"/>
      <w:r w:rsidRPr="00BD4DF2">
        <w:rPr>
          <w:rFonts w:ascii="Maiandra GD" w:hAnsi="Maiandra GD"/>
        </w:rPr>
        <w:t>dasar-dasar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bisnis</w:t>
      </w:r>
      <w:proofErr w:type="spellEnd"/>
      <w:r w:rsidRPr="00BD4DF2">
        <w:rPr>
          <w:rFonts w:ascii="Maiandra GD" w:hAnsi="Maiandra GD"/>
        </w:rPr>
        <w:t xml:space="preserve">, </w:t>
      </w:r>
      <w:proofErr w:type="spellStart"/>
      <w:r w:rsidRPr="00BD4DF2">
        <w:rPr>
          <w:rFonts w:ascii="Maiandra GD" w:hAnsi="Maiandra GD"/>
        </w:rPr>
        <w:t>manajemen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perusahaan</w:t>
      </w:r>
      <w:proofErr w:type="spellEnd"/>
      <w:r w:rsidRPr="00BD4DF2">
        <w:rPr>
          <w:rFonts w:ascii="Maiandra GD" w:hAnsi="Maiandra GD"/>
        </w:rPr>
        <w:t xml:space="preserve">, </w:t>
      </w:r>
      <w:proofErr w:type="spellStart"/>
      <w:r w:rsidRPr="00BD4DF2">
        <w:rPr>
          <w:rFonts w:ascii="Maiandra GD" w:hAnsi="Maiandra GD"/>
        </w:rPr>
        <w:t>kegiatan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pemasaran</w:t>
      </w:r>
      <w:proofErr w:type="spellEnd"/>
      <w:r w:rsidRPr="00BD4DF2">
        <w:rPr>
          <w:rFonts w:ascii="Maiandra GD" w:hAnsi="Maiandra GD"/>
        </w:rPr>
        <w:t xml:space="preserve">, </w:t>
      </w:r>
      <w:proofErr w:type="spellStart"/>
      <w:r w:rsidRPr="00BD4DF2">
        <w:rPr>
          <w:rFonts w:ascii="Maiandra GD" w:hAnsi="Maiandra GD"/>
        </w:rPr>
        <w:t>keuangan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dan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jasa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keuangan</w:t>
      </w:r>
      <w:proofErr w:type="spellEnd"/>
      <w:r w:rsidRPr="00BD4DF2">
        <w:rPr>
          <w:rFonts w:ascii="Maiandra GD" w:hAnsi="Maiandra GD"/>
        </w:rPr>
        <w:t xml:space="preserve">, </w:t>
      </w:r>
      <w:proofErr w:type="spellStart"/>
      <w:r w:rsidRPr="00BD4DF2">
        <w:rPr>
          <w:rFonts w:ascii="Maiandra GD" w:hAnsi="Maiandra GD"/>
        </w:rPr>
        <w:t>serta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isu-isu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terkini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dalam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pengembangan</w:t>
      </w:r>
      <w:proofErr w:type="spellEnd"/>
      <w:r w:rsidRPr="00BD4DF2">
        <w:rPr>
          <w:rFonts w:ascii="Maiandra GD" w:hAnsi="Maiandra GD"/>
        </w:rPr>
        <w:t xml:space="preserve"> </w:t>
      </w:r>
      <w:proofErr w:type="spellStart"/>
      <w:r w:rsidRPr="00BD4DF2">
        <w:rPr>
          <w:rFonts w:ascii="Maiandra GD" w:hAnsi="Maiandra GD"/>
        </w:rPr>
        <w:t>bisnis</w:t>
      </w:r>
      <w:proofErr w:type="spellEnd"/>
      <w:r w:rsidRPr="00BD4DF2">
        <w:rPr>
          <w:rFonts w:ascii="Maiandra GD" w:hAnsi="Maiandra GD"/>
        </w:rPr>
        <w:t>.</w:t>
      </w:r>
    </w:p>
    <w:p w:rsidR="00BD4DF2" w:rsidRDefault="00BD4DF2" w:rsidP="00BD4DF2">
      <w:pPr>
        <w:spacing w:after="0" w:line="240" w:lineRule="auto"/>
        <w:jc w:val="both"/>
        <w:rPr>
          <w:rFonts w:ascii="Maiandra GD" w:hAnsi="Maiandra GD"/>
        </w:rPr>
      </w:pPr>
    </w:p>
    <w:p w:rsidR="00BD4DF2" w:rsidRPr="00BD4DF2" w:rsidRDefault="00BD4DF2" w:rsidP="00D74967">
      <w:pPr>
        <w:spacing w:after="0" w:line="240" w:lineRule="auto"/>
        <w:jc w:val="both"/>
        <w:rPr>
          <w:rFonts w:ascii="Maiandra GD" w:hAnsi="Maiandra GD"/>
          <w:b/>
        </w:rPr>
      </w:pPr>
      <w:r w:rsidRPr="00BD4DF2">
        <w:rPr>
          <w:rFonts w:ascii="Maiandra GD" w:hAnsi="Maiandra GD"/>
          <w:b/>
        </w:rPr>
        <w:t>Outline</w:t>
      </w:r>
      <w:r>
        <w:rPr>
          <w:rFonts w:ascii="Maiandra GD" w:hAnsi="Maiandra GD"/>
          <w:b/>
        </w:rPr>
        <w:t xml:space="preserve"> </w:t>
      </w:r>
      <w:proofErr w:type="spellStart"/>
      <w:r>
        <w:rPr>
          <w:rFonts w:ascii="Maiandra GD" w:hAnsi="Maiandra GD"/>
          <w:b/>
        </w:rPr>
        <w:t>Matakuliah</w:t>
      </w:r>
      <w:proofErr w:type="spellEnd"/>
      <w:r w:rsidRPr="00BD4DF2">
        <w:rPr>
          <w:rFonts w:ascii="Maiandra GD" w:hAnsi="Maiandra GD"/>
          <w:b/>
        </w:rPr>
        <w:t>:</w:t>
      </w:r>
    </w:p>
    <w:tbl>
      <w:tblPr>
        <w:tblStyle w:val="TableGrid"/>
        <w:tblpPr w:leftFromText="180" w:rightFromText="180" w:vertAnchor="text" w:horzAnchor="margin" w:tblpXSpec="center" w:tblpY="69"/>
        <w:tblW w:w="10385" w:type="dxa"/>
        <w:tblLook w:val="04A0" w:firstRow="1" w:lastRow="0" w:firstColumn="1" w:lastColumn="0" w:noHBand="0" w:noVBand="1"/>
      </w:tblPr>
      <w:tblGrid>
        <w:gridCol w:w="536"/>
        <w:gridCol w:w="1799"/>
        <w:gridCol w:w="5310"/>
        <w:gridCol w:w="2740"/>
      </w:tblGrid>
      <w:tr w:rsidR="00D74967" w:rsidRPr="006F2AA5" w:rsidTr="00316A49">
        <w:tc>
          <w:tcPr>
            <w:tcW w:w="536" w:type="dxa"/>
            <w:shd w:val="clear" w:color="auto" w:fill="FFC5FF"/>
            <w:vAlign w:val="center"/>
          </w:tcPr>
          <w:p w:rsidR="00D74967" w:rsidRPr="006F2AA5" w:rsidRDefault="00C336C0" w:rsidP="00C336C0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No</w:t>
            </w:r>
          </w:p>
        </w:tc>
        <w:tc>
          <w:tcPr>
            <w:tcW w:w="1799" w:type="dxa"/>
            <w:shd w:val="clear" w:color="auto" w:fill="FFC5FF"/>
          </w:tcPr>
          <w:p w:rsidR="00D74967" w:rsidRPr="006F2AA5" w:rsidRDefault="00C336C0" w:rsidP="00D74967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Tanggal</w:t>
            </w:r>
            <w:proofErr w:type="spellEnd"/>
          </w:p>
        </w:tc>
        <w:tc>
          <w:tcPr>
            <w:tcW w:w="5310" w:type="dxa"/>
            <w:shd w:val="clear" w:color="auto" w:fill="FFC5FF"/>
          </w:tcPr>
          <w:p w:rsidR="00D74967" w:rsidRPr="006F2AA5" w:rsidRDefault="00D74967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Materi</w:t>
            </w:r>
            <w:proofErr w:type="spellEnd"/>
          </w:p>
        </w:tc>
        <w:tc>
          <w:tcPr>
            <w:tcW w:w="2740" w:type="dxa"/>
            <w:shd w:val="clear" w:color="auto" w:fill="FFC5FF"/>
          </w:tcPr>
          <w:p w:rsidR="00D74967" w:rsidRPr="006F2AA5" w:rsidRDefault="00D74967" w:rsidP="00D74967">
            <w:pPr>
              <w:ind w:right="-290"/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Keterangan</w:t>
            </w:r>
            <w:proofErr w:type="spellEnd"/>
          </w:p>
        </w:tc>
      </w:tr>
      <w:tr w:rsidR="00D74967" w:rsidRPr="006F2AA5" w:rsidTr="00316A49">
        <w:tc>
          <w:tcPr>
            <w:tcW w:w="536" w:type="dxa"/>
            <w:shd w:val="clear" w:color="auto" w:fill="DEEAF6" w:themeFill="accent1" w:themeFillTint="33"/>
            <w:vAlign w:val="center"/>
          </w:tcPr>
          <w:p w:rsidR="00D74967" w:rsidRPr="006F2AA5" w:rsidRDefault="00D74967" w:rsidP="00D74967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</w:t>
            </w:r>
          </w:p>
        </w:tc>
        <w:tc>
          <w:tcPr>
            <w:tcW w:w="1799" w:type="dxa"/>
            <w:shd w:val="clear" w:color="auto" w:fill="DEEAF6" w:themeFill="accent1" w:themeFillTint="33"/>
            <w:vAlign w:val="center"/>
          </w:tcPr>
          <w:p w:rsidR="00D74967" w:rsidRPr="006F2AA5" w:rsidRDefault="00B25675" w:rsidP="00B256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9, 11 Sept</w:t>
            </w:r>
          </w:p>
        </w:tc>
        <w:tc>
          <w:tcPr>
            <w:tcW w:w="5310" w:type="dxa"/>
            <w:shd w:val="clear" w:color="auto" w:fill="DEEAF6" w:themeFill="accent1" w:themeFillTint="33"/>
          </w:tcPr>
          <w:p w:rsidR="00D74967" w:rsidRPr="006F2AA5" w:rsidRDefault="00D74967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1. The Dynamics of Business and Economics</w:t>
            </w:r>
          </w:p>
          <w:p w:rsidR="00D74967" w:rsidRPr="006F2AA5" w:rsidRDefault="00D74967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Pembagian</w:t>
            </w:r>
            <w:proofErr w:type="spellEnd"/>
            <w:r w:rsidRPr="006F2AA5">
              <w:rPr>
                <w:rFonts w:ascii="Maiandra GD" w:hAnsi="Maiandra GD"/>
              </w:rPr>
              <w:t xml:space="preserve"> </w:t>
            </w:r>
            <w:proofErr w:type="spellStart"/>
            <w:r w:rsidRPr="006F2AA5">
              <w:rPr>
                <w:rFonts w:ascii="Maiandra GD" w:hAnsi="Maiandra GD"/>
              </w:rPr>
              <w:t>kelompok</w:t>
            </w:r>
            <w:proofErr w:type="spellEnd"/>
            <w:r w:rsidRPr="006F2AA5">
              <w:rPr>
                <w:rFonts w:ascii="Maiandra GD" w:hAnsi="Maiandra GD"/>
              </w:rPr>
              <w:t xml:space="preserve">, tugas </w:t>
            </w:r>
            <w:proofErr w:type="spellStart"/>
            <w:r w:rsidRPr="006F2AA5">
              <w:rPr>
                <w:rFonts w:ascii="Maiandra GD" w:hAnsi="Maiandra GD"/>
              </w:rPr>
              <w:t>dll</w:t>
            </w:r>
            <w:proofErr w:type="spellEnd"/>
            <w:r w:rsidRPr="006F2AA5">
              <w:rPr>
                <w:rFonts w:ascii="Maiandra GD" w:hAnsi="Maiandra GD"/>
              </w:rPr>
              <w:t>.</w:t>
            </w:r>
          </w:p>
        </w:tc>
        <w:tc>
          <w:tcPr>
            <w:tcW w:w="2740" w:type="dxa"/>
            <w:shd w:val="clear" w:color="auto" w:fill="DEEAF6" w:themeFill="accent1" w:themeFillTint="33"/>
          </w:tcPr>
          <w:p w:rsidR="00D74967" w:rsidRPr="006F2AA5" w:rsidRDefault="00D74967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Penjelasan</w:t>
            </w:r>
            <w:proofErr w:type="spellEnd"/>
            <w:r w:rsidRPr="006F2AA5">
              <w:rPr>
                <w:rFonts w:ascii="Maiandra GD" w:hAnsi="Maiandra GD"/>
              </w:rPr>
              <w:t xml:space="preserve"> </w:t>
            </w:r>
            <w:proofErr w:type="spellStart"/>
            <w:r w:rsidRPr="006F2AA5">
              <w:rPr>
                <w:rFonts w:ascii="Maiandra GD" w:hAnsi="Maiandra GD"/>
              </w:rPr>
              <w:t>silabus</w:t>
            </w:r>
            <w:proofErr w:type="spellEnd"/>
            <w:r w:rsidRPr="006F2AA5">
              <w:rPr>
                <w:rFonts w:ascii="Maiandra GD" w:hAnsi="Maiandra GD"/>
              </w:rPr>
              <w:t xml:space="preserve">, </w:t>
            </w:r>
            <w:proofErr w:type="spellStart"/>
            <w:r w:rsidRPr="006F2AA5">
              <w:rPr>
                <w:rFonts w:ascii="Maiandra GD" w:hAnsi="Maiandra GD"/>
              </w:rPr>
              <w:t>pembagian</w:t>
            </w:r>
            <w:proofErr w:type="spellEnd"/>
            <w:r w:rsidRPr="006F2AA5">
              <w:rPr>
                <w:rFonts w:ascii="Maiandra GD" w:hAnsi="Maiandra GD"/>
              </w:rPr>
              <w:t xml:space="preserve">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, tugas, </w:t>
            </w:r>
            <w:proofErr w:type="spellStart"/>
            <w:r w:rsidRPr="006F2AA5">
              <w:rPr>
                <w:rFonts w:ascii="Maiandra GD" w:hAnsi="Maiandra GD"/>
              </w:rPr>
              <w:t>dll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</w:tr>
      <w:tr w:rsidR="00D74967" w:rsidRPr="006F2AA5" w:rsidTr="00316A49">
        <w:tc>
          <w:tcPr>
            <w:tcW w:w="536" w:type="dxa"/>
            <w:shd w:val="clear" w:color="auto" w:fill="DEEAF6" w:themeFill="accent1" w:themeFillTint="33"/>
            <w:vAlign w:val="center"/>
          </w:tcPr>
          <w:p w:rsidR="00D74967" w:rsidRPr="006F2AA5" w:rsidRDefault="00D74967" w:rsidP="00D74967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2</w:t>
            </w:r>
          </w:p>
        </w:tc>
        <w:tc>
          <w:tcPr>
            <w:tcW w:w="1799" w:type="dxa"/>
            <w:shd w:val="clear" w:color="auto" w:fill="DEEAF6" w:themeFill="accent1" w:themeFillTint="33"/>
          </w:tcPr>
          <w:p w:rsidR="00D74967" w:rsidRPr="00BC6E5A" w:rsidRDefault="00B25675" w:rsidP="00B25675">
            <w:pPr>
              <w:rPr>
                <w:rFonts w:ascii="Maiandra GD" w:hAnsi="Maiandra GD"/>
                <w:b/>
              </w:rPr>
            </w:pPr>
            <w:r w:rsidRPr="00BC6E5A">
              <w:rPr>
                <w:rFonts w:ascii="Maiandra GD" w:hAnsi="Maiandra GD"/>
                <w:b/>
              </w:rPr>
              <w:t>16,18</w:t>
            </w:r>
            <w:r w:rsidR="00D74967" w:rsidRPr="00BC6E5A">
              <w:rPr>
                <w:rFonts w:ascii="Maiandra GD" w:hAnsi="Maiandra GD"/>
                <w:b/>
              </w:rPr>
              <w:t xml:space="preserve"> Sep</w:t>
            </w:r>
          </w:p>
        </w:tc>
        <w:tc>
          <w:tcPr>
            <w:tcW w:w="5310" w:type="dxa"/>
            <w:shd w:val="clear" w:color="auto" w:fill="DEEAF6" w:themeFill="accent1" w:themeFillTint="33"/>
          </w:tcPr>
          <w:p w:rsidR="00D74967" w:rsidRPr="00BC6E5A" w:rsidRDefault="00D74967" w:rsidP="00D74967">
            <w:pPr>
              <w:rPr>
                <w:rFonts w:ascii="Maiandra GD" w:hAnsi="Maiandra GD"/>
                <w:b/>
              </w:rPr>
            </w:pPr>
            <w:proofErr w:type="spellStart"/>
            <w:r w:rsidRPr="00BC6E5A">
              <w:rPr>
                <w:rFonts w:ascii="Maiandra GD" w:hAnsi="Maiandra GD"/>
                <w:b/>
              </w:rPr>
              <w:t>Ch</w:t>
            </w:r>
            <w:proofErr w:type="spellEnd"/>
            <w:r w:rsidRPr="00BC6E5A">
              <w:rPr>
                <w:rFonts w:ascii="Maiandra GD" w:hAnsi="Maiandra GD"/>
                <w:b/>
              </w:rPr>
              <w:t xml:space="preserve"> 2. Business Ethics and Social Responsibility</w:t>
            </w:r>
          </w:p>
        </w:tc>
        <w:tc>
          <w:tcPr>
            <w:tcW w:w="2740" w:type="dxa"/>
            <w:shd w:val="clear" w:color="auto" w:fill="DEEAF6" w:themeFill="accent1" w:themeFillTint="33"/>
          </w:tcPr>
          <w:p w:rsidR="00D74967" w:rsidRPr="00B55624" w:rsidRDefault="005E1F6F" w:rsidP="00D74967">
            <w:pPr>
              <w:rPr>
                <w:rFonts w:ascii="Maiandra GD" w:hAnsi="Maiandra GD"/>
                <w:b/>
                <w:color w:val="00B050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1/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10</w:t>
            </w:r>
          </w:p>
        </w:tc>
      </w:tr>
      <w:tr w:rsidR="00D74967" w:rsidRPr="006F2AA5" w:rsidTr="00316A49">
        <w:tc>
          <w:tcPr>
            <w:tcW w:w="536" w:type="dxa"/>
            <w:shd w:val="clear" w:color="auto" w:fill="DEEAF6" w:themeFill="accent1" w:themeFillTint="33"/>
            <w:vAlign w:val="center"/>
          </w:tcPr>
          <w:p w:rsidR="00D74967" w:rsidRPr="006F2AA5" w:rsidRDefault="00D74967" w:rsidP="00D74967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3</w:t>
            </w:r>
          </w:p>
        </w:tc>
        <w:tc>
          <w:tcPr>
            <w:tcW w:w="1799" w:type="dxa"/>
            <w:shd w:val="clear" w:color="auto" w:fill="DEEAF6" w:themeFill="accent1" w:themeFillTint="33"/>
            <w:vAlign w:val="center"/>
          </w:tcPr>
          <w:p w:rsidR="00D74967" w:rsidRPr="006F2AA5" w:rsidRDefault="00B25675" w:rsidP="00B256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23, 25</w:t>
            </w:r>
            <w:r w:rsidR="00D74967">
              <w:rPr>
                <w:rFonts w:ascii="Maiandra GD" w:hAnsi="Maiandra GD"/>
              </w:rPr>
              <w:t xml:space="preserve"> Sep</w:t>
            </w:r>
          </w:p>
        </w:tc>
        <w:tc>
          <w:tcPr>
            <w:tcW w:w="5310" w:type="dxa"/>
            <w:shd w:val="clear" w:color="auto" w:fill="DEEAF6" w:themeFill="accent1" w:themeFillTint="33"/>
          </w:tcPr>
          <w:p w:rsidR="00D74967" w:rsidRPr="006F2AA5" w:rsidRDefault="00D74967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3. Business in a Borderless World</w:t>
            </w:r>
          </w:p>
          <w:p w:rsidR="00D74967" w:rsidRPr="006F2AA5" w:rsidRDefault="00D74967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4. Options for Organizing Business</w:t>
            </w:r>
          </w:p>
        </w:tc>
        <w:tc>
          <w:tcPr>
            <w:tcW w:w="2740" w:type="dxa"/>
            <w:shd w:val="clear" w:color="auto" w:fill="DEEAF6" w:themeFill="accent1" w:themeFillTint="33"/>
            <w:vAlign w:val="center"/>
          </w:tcPr>
          <w:p w:rsidR="00D74967" w:rsidRPr="00B55624" w:rsidRDefault="005E1F6F" w:rsidP="005E1F6F">
            <w:pPr>
              <w:rPr>
                <w:rFonts w:ascii="Maiandra GD" w:hAnsi="Maiandra GD"/>
                <w:b/>
                <w:color w:val="00B050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</w:t>
            </w:r>
            <w:r>
              <w:rPr>
                <w:rFonts w:ascii="Maiandra GD" w:hAnsi="Maiandra GD"/>
              </w:rPr>
              <w:t>2</w:t>
            </w:r>
            <w:r w:rsidRPr="006F2AA5">
              <w:rPr>
                <w:rFonts w:ascii="Maiandra GD" w:hAnsi="Maiandra GD"/>
              </w:rPr>
              <w:t xml:space="preserve">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</w:t>
            </w:r>
            <w:r>
              <w:rPr>
                <w:rFonts w:ascii="Maiandra GD" w:hAnsi="Maiandra GD"/>
              </w:rPr>
              <w:t>9</w:t>
            </w:r>
          </w:p>
        </w:tc>
      </w:tr>
      <w:tr w:rsidR="00D74967" w:rsidRPr="006F2AA5" w:rsidTr="00316A49">
        <w:tc>
          <w:tcPr>
            <w:tcW w:w="536" w:type="dxa"/>
            <w:shd w:val="clear" w:color="auto" w:fill="DEEAF6" w:themeFill="accent1" w:themeFillTint="33"/>
            <w:vAlign w:val="center"/>
          </w:tcPr>
          <w:p w:rsidR="00D74967" w:rsidRPr="006F2AA5" w:rsidRDefault="00D74967" w:rsidP="00D74967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4</w:t>
            </w:r>
          </w:p>
        </w:tc>
        <w:tc>
          <w:tcPr>
            <w:tcW w:w="1799" w:type="dxa"/>
            <w:shd w:val="clear" w:color="auto" w:fill="DEEAF6" w:themeFill="accent1" w:themeFillTint="33"/>
            <w:vAlign w:val="center"/>
          </w:tcPr>
          <w:p w:rsidR="00D74967" w:rsidRPr="006F2AA5" w:rsidRDefault="00316A49" w:rsidP="00B2567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30 Sep, 02 </w:t>
            </w:r>
            <w:proofErr w:type="spellStart"/>
            <w:r>
              <w:rPr>
                <w:rFonts w:ascii="Maiandra GD" w:hAnsi="Maiandra GD"/>
              </w:rPr>
              <w:t>Okt</w:t>
            </w:r>
            <w:proofErr w:type="spellEnd"/>
          </w:p>
        </w:tc>
        <w:tc>
          <w:tcPr>
            <w:tcW w:w="5310" w:type="dxa"/>
            <w:shd w:val="clear" w:color="auto" w:fill="DEEAF6" w:themeFill="accent1" w:themeFillTint="33"/>
          </w:tcPr>
          <w:p w:rsidR="00D74967" w:rsidRPr="006F2AA5" w:rsidRDefault="00D74967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5. Small Business, Entrepreneurship, and Franchising</w:t>
            </w:r>
          </w:p>
        </w:tc>
        <w:tc>
          <w:tcPr>
            <w:tcW w:w="2740" w:type="dxa"/>
            <w:shd w:val="clear" w:color="auto" w:fill="DEEAF6" w:themeFill="accent1" w:themeFillTint="33"/>
          </w:tcPr>
          <w:p w:rsidR="00D74967" w:rsidRPr="006F2AA5" w:rsidRDefault="005E1F6F" w:rsidP="00D74967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3/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8</w:t>
            </w:r>
          </w:p>
        </w:tc>
      </w:tr>
      <w:tr w:rsidR="00316A49" w:rsidRPr="006F2AA5" w:rsidTr="00316A49">
        <w:tc>
          <w:tcPr>
            <w:tcW w:w="536" w:type="dxa"/>
            <w:shd w:val="clear" w:color="auto" w:fill="DEEAF6" w:themeFill="accent1" w:themeFillTint="33"/>
            <w:vAlign w:val="center"/>
          </w:tcPr>
          <w:p w:rsidR="00316A49" w:rsidRPr="006F2AA5" w:rsidRDefault="00316A49" w:rsidP="00316A49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5</w:t>
            </w:r>
          </w:p>
        </w:tc>
        <w:tc>
          <w:tcPr>
            <w:tcW w:w="1799" w:type="dxa"/>
            <w:shd w:val="clear" w:color="auto" w:fill="DEEAF6" w:themeFill="accent1" w:themeFillTint="33"/>
            <w:vAlign w:val="center"/>
          </w:tcPr>
          <w:p w:rsidR="00316A49" w:rsidRDefault="00316A49" w:rsidP="00316A4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7,9 </w:t>
            </w:r>
            <w:proofErr w:type="spellStart"/>
            <w:r>
              <w:rPr>
                <w:rFonts w:ascii="Maiandra GD" w:hAnsi="Maiandra GD"/>
              </w:rPr>
              <w:t>Okt</w:t>
            </w:r>
            <w:proofErr w:type="spellEnd"/>
          </w:p>
          <w:p w:rsidR="00316A49" w:rsidRPr="006F2AA5" w:rsidRDefault="00316A49" w:rsidP="00316A49">
            <w:pPr>
              <w:rPr>
                <w:rFonts w:ascii="Maiandra GD" w:hAnsi="Maiandra GD"/>
              </w:rPr>
            </w:pPr>
          </w:p>
        </w:tc>
        <w:tc>
          <w:tcPr>
            <w:tcW w:w="5310" w:type="dxa"/>
            <w:shd w:val="clear" w:color="auto" w:fill="DEEAF6" w:themeFill="accent1" w:themeFillTint="33"/>
          </w:tcPr>
          <w:p w:rsidR="00316A49" w:rsidRPr="006F2AA5" w:rsidRDefault="00316A49" w:rsidP="00316A49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6. The Nature of Management</w:t>
            </w:r>
          </w:p>
        </w:tc>
        <w:tc>
          <w:tcPr>
            <w:tcW w:w="2740" w:type="dxa"/>
            <w:shd w:val="clear" w:color="auto" w:fill="DEEAF6" w:themeFill="accent1" w:themeFillTint="33"/>
          </w:tcPr>
          <w:p w:rsidR="00316A49" w:rsidRPr="006F2AA5" w:rsidRDefault="005E1F6F" w:rsidP="005E1F6F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Klp</w:t>
            </w:r>
            <w:proofErr w:type="spellEnd"/>
            <w:r>
              <w:rPr>
                <w:rFonts w:ascii="Maiandra GD" w:hAnsi="Maiandra GD"/>
              </w:rPr>
              <w:t xml:space="preserve"> 4/ Klp7</w:t>
            </w:r>
            <w:r w:rsidR="00316A49" w:rsidRPr="006F2AA5">
              <w:rPr>
                <w:rFonts w:ascii="Maiandra GD" w:hAnsi="Maiandra GD"/>
              </w:rPr>
              <w:t xml:space="preserve"> </w:t>
            </w:r>
          </w:p>
        </w:tc>
      </w:tr>
      <w:tr w:rsidR="00316A49" w:rsidRPr="006F2AA5" w:rsidTr="00316A49">
        <w:tc>
          <w:tcPr>
            <w:tcW w:w="536" w:type="dxa"/>
            <w:shd w:val="clear" w:color="auto" w:fill="DEEAF6" w:themeFill="accent1" w:themeFillTint="33"/>
            <w:vAlign w:val="center"/>
          </w:tcPr>
          <w:p w:rsidR="00316A49" w:rsidRPr="006F2AA5" w:rsidRDefault="00316A49" w:rsidP="00316A49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6</w:t>
            </w:r>
          </w:p>
        </w:tc>
        <w:tc>
          <w:tcPr>
            <w:tcW w:w="1799" w:type="dxa"/>
            <w:shd w:val="clear" w:color="auto" w:fill="DEEAF6" w:themeFill="accent1" w:themeFillTint="33"/>
            <w:vAlign w:val="center"/>
          </w:tcPr>
          <w:p w:rsidR="00316A49" w:rsidRPr="006F2AA5" w:rsidRDefault="00316A49" w:rsidP="00316A4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14,16 </w:t>
            </w:r>
            <w:proofErr w:type="spellStart"/>
            <w:r>
              <w:rPr>
                <w:rFonts w:ascii="Maiandra GD" w:hAnsi="Maiandra GD"/>
              </w:rPr>
              <w:t>Okt</w:t>
            </w:r>
            <w:proofErr w:type="spellEnd"/>
            <w:r w:rsidRPr="006F2AA5">
              <w:rPr>
                <w:rFonts w:ascii="Maiandra GD" w:hAnsi="Maiandra GD"/>
              </w:rPr>
              <w:t xml:space="preserve"> </w:t>
            </w:r>
          </w:p>
        </w:tc>
        <w:tc>
          <w:tcPr>
            <w:tcW w:w="5310" w:type="dxa"/>
            <w:shd w:val="clear" w:color="auto" w:fill="DEEAF6" w:themeFill="accent1" w:themeFillTint="33"/>
          </w:tcPr>
          <w:p w:rsidR="00316A49" w:rsidRDefault="00316A49" w:rsidP="00316A49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7. Organization, Teamwork, and Communication</w:t>
            </w:r>
          </w:p>
          <w:p w:rsidR="00316A49" w:rsidRPr="006F2AA5" w:rsidRDefault="00316A49" w:rsidP="00316A49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8. Managing Operations and Supply Chains</w:t>
            </w:r>
          </w:p>
        </w:tc>
        <w:tc>
          <w:tcPr>
            <w:tcW w:w="2740" w:type="dxa"/>
            <w:shd w:val="clear" w:color="auto" w:fill="DEEAF6" w:themeFill="accent1" w:themeFillTint="33"/>
          </w:tcPr>
          <w:p w:rsidR="00316A49" w:rsidRDefault="005E1F6F" w:rsidP="00316A49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5/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6</w:t>
            </w:r>
          </w:p>
          <w:p w:rsidR="00316A49" w:rsidRDefault="00316A49" w:rsidP="00316A49">
            <w:pPr>
              <w:rPr>
                <w:rFonts w:ascii="Maiandra GD" w:hAnsi="Maiandra GD"/>
              </w:rPr>
            </w:pPr>
          </w:p>
          <w:p w:rsidR="00316A49" w:rsidRPr="006F2AA5" w:rsidRDefault="00316A49" w:rsidP="00316A49">
            <w:pPr>
              <w:rPr>
                <w:rFonts w:ascii="Maiandra GD" w:hAnsi="Maiandra GD"/>
              </w:rPr>
            </w:pPr>
          </w:p>
        </w:tc>
      </w:tr>
      <w:tr w:rsidR="00316A49" w:rsidRPr="006F2AA5" w:rsidTr="00316A49">
        <w:tc>
          <w:tcPr>
            <w:tcW w:w="536" w:type="dxa"/>
            <w:shd w:val="clear" w:color="auto" w:fill="DEEAF6" w:themeFill="accent1" w:themeFillTint="33"/>
            <w:vAlign w:val="center"/>
          </w:tcPr>
          <w:p w:rsidR="00316A49" w:rsidRPr="006F2AA5" w:rsidRDefault="00316A49" w:rsidP="00316A49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7</w:t>
            </w:r>
          </w:p>
        </w:tc>
        <w:tc>
          <w:tcPr>
            <w:tcW w:w="1799" w:type="dxa"/>
            <w:shd w:val="clear" w:color="auto" w:fill="DEEAF6" w:themeFill="accent1" w:themeFillTint="33"/>
          </w:tcPr>
          <w:p w:rsidR="00316A49" w:rsidRPr="006F2AA5" w:rsidRDefault="00316A49" w:rsidP="00316A4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18 </w:t>
            </w:r>
            <w:proofErr w:type="spellStart"/>
            <w:r>
              <w:rPr>
                <w:rFonts w:ascii="Maiandra GD" w:hAnsi="Maiandra GD"/>
              </w:rPr>
              <w:t>Okt</w:t>
            </w:r>
            <w:proofErr w:type="spellEnd"/>
          </w:p>
        </w:tc>
        <w:tc>
          <w:tcPr>
            <w:tcW w:w="5310" w:type="dxa"/>
            <w:shd w:val="clear" w:color="auto" w:fill="DEEAF6" w:themeFill="accent1" w:themeFillTint="33"/>
          </w:tcPr>
          <w:p w:rsidR="00316A49" w:rsidRPr="006F2AA5" w:rsidRDefault="00316A49" w:rsidP="00316A4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Latihan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soal</w:t>
            </w:r>
            <w:proofErr w:type="spellEnd"/>
            <w:r>
              <w:rPr>
                <w:rFonts w:ascii="Maiandra GD" w:hAnsi="Maiandra GD"/>
              </w:rPr>
              <w:t xml:space="preserve"> UTS</w:t>
            </w:r>
            <w:r w:rsidR="00BC00FB">
              <w:rPr>
                <w:rFonts w:ascii="Maiandra GD" w:hAnsi="Maiandra GD"/>
              </w:rPr>
              <w:t xml:space="preserve"> (</w:t>
            </w:r>
            <w:proofErr w:type="spellStart"/>
            <w:r w:rsidR="00BC00FB">
              <w:rPr>
                <w:rFonts w:ascii="Maiandra GD" w:hAnsi="Maiandra GD"/>
              </w:rPr>
              <w:t>asinkron</w:t>
            </w:r>
            <w:proofErr w:type="spellEnd"/>
            <w:r w:rsidR="00BC00FB">
              <w:rPr>
                <w:rFonts w:ascii="Maiandra GD" w:hAnsi="Maiandra GD"/>
              </w:rPr>
              <w:t>)</w:t>
            </w:r>
          </w:p>
        </w:tc>
        <w:tc>
          <w:tcPr>
            <w:tcW w:w="2740" w:type="dxa"/>
            <w:shd w:val="clear" w:color="auto" w:fill="DEEAF6" w:themeFill="accent1" w:themeFillTint="33"/>
          </w:tcPr>
          <w:p w:rsidR="00316A49" w:rsidRPr="006F2AA5" w:rsidRDefault="00316A49" w:rsidP="00316A49">
            <w:pPr>
              <w:rPr>
                <w:rFonts w:ascii="Maiandra GD" w:hAnsi="Maiandra GD"/>
              </w:rPr>
            </w:pPr>
          </w:p>
        </w:tc>
      </w:tr>
      <w:tr w:rsidR="00316A49" w:rsidRPr="006F2AA5" w:rsidTr="00316A49">
        <w:tc>
          <w:tcPr>
            <w:tcW w:w="536" w:type="dxa"/>
            <w:shd w:val="clear" w:color="auto" w:fill="FFC5FF"/>
            <w:vAlign w:val="center"/>
          </w:tcPr>
          <w:p w:rsidR="00316A49" w:rsidRPr="006F2AA5" w:rsidRDefault="00316A49" w:rsidP="00316A49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8</w:t>
            </w:r>
          </w:p>
        </w:tc>
        <w:tc>
          <w:tcPr>
            <w:tcW w:w="1799" w:type="dxa"/>
            <w:shd w:val="clear" w:color="auto" w:fill="FFC5FF"/>
          </w:tcPr>
          <w:p w:rsidR="00316A49" w:rsidRPr="00390AD8" w:rsidRDefault="00316A49" w:rsidP="00316A49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5310" w:type="dxa"/>
            <w:shd w:val="clear" w:color="auto" w:fill="FFC5FF"/>
            <w:vAlign w:val="center"/>
          </w:tcPr>
          <w:p w:rsidR="00316A49" w:rsidRPr="00390AD8" w:rsidRDefault="00316A49" w:rsidP="00316A49">
            <w:pPr>
              <w:jc w:val="center"/>
              <w:rPr>
                <w:rFonts w:ascii="Maiandra GD" w:hAnsi="Maiandra GD"/>
              </w:rPr>
            </w:pPr>
            <w:proofErr w:type="spellStart"/>
            <w:r w:rsidRPr="00390AD8">
              <w:rPr>
                <w:rFonts w:ascii="Maiandra GD" w:hAnsi="Maiandra GD"/>
                <w:b/>
              </w:rPr>
              <w:t>Ujian</w:t>
            </w:r>
            <w:proofErr w:type="spellEnd"/>
            <w:r w:rsidRPr="00390AD8">
              <w:rPr>
                <w:rFonts w:ascii="Maiandra GD" w:hAnsi="Maiandra GD"/>
                <w:b/>
              </w:rPr>
              <w:t xml:space="preserve"> mid semester </w:t>
            </w:r>
            <w:r w:rsidRPr="00390AD8">
              <w:rPr>
                <w:rFonts w:ascii="Maiandra GD" w:hAnsi="Maiandra GD"/>
                <w:b/>
                <w:color w:val="C00000"/>
              </w:rPr>
              <w:t>(</w:t>
            </w:r>
            <w:r>
              <w:rPr>
                <w:rFonts w:ascii="Maiandra GD" w:hAnsi="Maiandra GD"/>
                <w:b/>
                <w:color w:val="C00000"/>
              </w:rPr>
              <w:t xml:space="preserve">20 </w:t>
            </w:r>
            <w:proofErr w:type="spellStart"/>
            <w:r>
              <w:rPr>
                <w:rFonts w:ascii="Maiandra GD" w:hAnsi="Maiandra GD"/>
                <w:b/>
                <w:color w:val="C00000"/>
              </w:rPr>
              <w:t>Okt</w:t>
            </w:r>
            <w:proofErr w:type="spellEnd"/>
            <w:r>
              <w:rPr>
                <w:rFonts w:ascii="Maiandra GD" w:hAnsi="Maiandra GD"/>
                <w:b/>
                <w:color w:val="C00000"/>
              </w:rPr>
              <w:t>- 29</w:t>
            </w:r>
            <w:r w:rsidRPr="00390AD8">
              <w:rPr>
                <w:rFonts w:ascii="Maiandra GD" w:hAnsi="Maiandra GD"/>
                <w:b/>
                <w:color w:val="C00000"/>
              </w:rPr>
              <w:t xml:space="preserve"> </w:t>
            </w:r>
            <w:proofErr w:type="spellStart"/>
            <w:r w:rsidRPr="00390AD8">
              <w:rPr>
                <w:rFonts w:ascii="Maiandra GD" w:hAnsi="Maiandra GD"/>
                <w:b/>
                <w:color w:val="C00000"/>
              </w:rPr>
              <w:t>Okt</w:t>
            </w:r>
            <w:proofErr w:type="spellEnd"/>
            <w:r w:rsidRPr="00390AD8">
              <w:rPr>
                <w:rFonts w:ascii="Maiandra GD" w:hAnsi="Maiandra GD"/>
                <w:b/>
                <w:color w:val="C00000"/>
              </w:rPr>
              <w:t xml:space="preserve"> 202</w:t>
            </w:r>
            <w:r>
              <w:rPr>
                <w:rFonts w:ascii="Maiandra GD" w:hAnsi="Maiandra GD"/>
                <w:b/>
                <w:color w:val="C00000"/>
              </w:rPr>
              <w:t>5</w:t>
            </w:r>
            <w:r w:rsidRPr="00390AD8">
              <w:rPr>
                <w:rFonts w:ascii="Maiandra GD" w:hAnsi="Maiandra GD"/>
                <w:b/>
                <w:color w:val="C00000"/>
              </w:rPr>
              <w:t>)</w:t>
            </w:r>
          </w:p>
        </w:tc>
        <w:tc>
          <w:tcPr>
            <w:tcW w:w="2740" w:type="dxa"/>
            <w:shd w:val="clear" w:color="auto" w:fill="FFC5FF"/>
            <w:vAlign w:val="center"/>
          </w:tcPr>
          <w:p w:rsidR="00316A49" w:rsidRPr="006F2AA5" w:rsidRDefault="00316A49" w:rsidP="00316A49">
            <w:pPr>
              <w:jc w:val="center"/>
              <w:rPr>
                <w:rFonts w:ascii="Maiandra GD" w:hAnsi="Maiandra GD"/>
              </w:rPr>
            </w:pPr>
          </w:p>
        </w:tc>
      </w:tr>
      <w:tr w:rsidR="00E613DC" w:rsidRPr="006F2AA5" w:rsidTr="00316A49">
        <w:tc>
          <w:tcPr>
            <w:tcW w:w="536" w:type="dxa"/>
            <w:shd w:val="clear" w:color="auto" w:fill="FFF2CC" w:themeFill="accent4" w:themeFillTint="33"/>
            <w:vAlign w:val="center"/>
          </w:tcPr>
          <w:p w:rsidR="00E613DC" w:rsidRPr="006F2AA5" w:rsidRDefault="00E613DC" w:rsidP="00E613DC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9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E613DC" w:rsidRPr="00BC6E5A" w:rsidRDefault="00E613DC" w:rsidP="00E613DC">
            <w:pPr>
              <w:rPr>
                <w:rFonts w:ascii="Maiandra GD" w:hAnsi="Maiandra GD"/>
                <w:b/>
              </w:rPr>
            </w:pPr>
            <w:r w:rsidRPr="00BC6E5A">
              <w:rPr>
                <w:rFonts w:ascii="Maiandra GD" w:hAnsi="Maiandra GD"/>
                <w:b/>
              </w:rPr>
              <w:t xml:space="preserve">1 Nov, 30 </w:t>
            </w:r>
            <w:proofErr w:type="spellStart"/>
            <w:r w:rsidRPr="00BC6E5A">
              <w:rPr>
                <w:rFonts w:ascii="Maiandra GD" w:hAnsi="Maiandra GD"/>
                <w:b/>
              </w:rPr>
              <w:t>Okt</w:t>
            </w:r>
            <w:proofErr w:type="spellEnd"/>
          </w:p>
        </w:tc>
        <w:tc>
          <w:tcPr>
            <w:tcW w:w="5310" w:type="dxa"/>
            <w:shd w:val="clear" w:color="auto" w:fill="FFF2CC" w:themeFill="accent4" w:themeFillTint="33"/>
          </w:tcPr>
          <w:p w:rsidR="00E613DC" w:rsidRPr="00BC6E5A" w:rsidRDefault="00E613DC" w:rsidP="00E613DC">
            <w:pPr>
              <w:rPr>
                <w:rFonts w:ascii="Maiandra GD" w:hAnsi="Maiandra GD"/>
                <w:b/>
              </w:rPr>
            </w:pPr>
            <w:proofErr w:type="spellStart"/>
            <w:r w:rsidRPr="00BC6E5A">
              <w:rPr>
                <w:rFonts w:ascii="Maiandra GD" w:hAnsi="Maiandra GD"/>
                <w:b/>
              </w:rPr>
              <w:t>Ch</w:t>
            </w:r>
            <w:proofErr w:type="spellEnd"/>
            <w:r w:rsidRPr="00BC6E5A">
              <w:rPr>
                <w:rFonts w:ascii="Maiandra GD" w:hAnsi="Maiandra GD"/>
                <w:b/>
              </w:rPr>
              <w:t xml:space="preserve"> 9. Motivating the Workforce</w:t>
            </w:r>
          </w:p>
        </w:tc>
        <w:tc>
          <w:tcPr>
            <w:tcW w:w="2740" w:type="dxa"/>
            <w:shd w:val="clear" w:color="auto" w:fill="FFF2CC" w:themeFill="accent4" w:themeFillTint="33"/>
          </w:tcPr>
          <w:p w:rsidR="00E613DC" w:rsidRPr="006F2AA5" w:rsidRDefault="002D7D72" w:rsidP="00E613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Tugas </w:t>
            </w:r>
            <w:bookmarkStart w:id="0" w:name="_GoBack"/>
            <w:bookmarkEnd w:id="0"/>
          </w:p>
        </w:tc>
      </w:tr>
      <w:tr w:rsidR="00E613DC" w:rsidRPr="006F2AA5" w:rsidTr="00316A49">
        <w:tc>
          <w:tcPr>
            <w:tcW w:w="536" w:type="dxa"/>
            <w:shd w:val="clear" w:color="auto" w:fill="FFF2CC" w:themeFill="accent4" w:themeFillTint="33"/>
            <w:vAlign w:val="center"/>
          </w:tcPr>
          <w:p w:rsidR="00E613DC" w:rsidRPr="006F2AA5" w:rsidRDefault="00E613DC" w:rsidP="00E613DC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10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E613DC" w:rsidRPr="00BC6E5A" w:rsidRDefault="00E613DC" w:rsidP="00E613DC">
            <w:pPr>
              <w:rPr>
                <w:rFonts w:ascii="Maiandra GD" w:hAnsi="Maiandra GD"/>
              </w:rPr>
            </w:pPr>
            <w:r w:rsidRPr="00BC6E5A">
              <w:rPr>
                <w:rFonts w:ascii="Maiandra GD" w:hAnsi="Maiandra GD"/>
              </w:rPr>
              <w:t>4, 6 Nov</w:t>
            </w:r>
          </w:p>
        </w:tc>
        <w:tc>
          <w:tcPr>
            <w:tcW w:w="5310" w:type="dxa"/>
            <w:shd w:val="clear" w:color="auto" w:fill="FFF2CC" w:themeFill="accent4" w:themeFillTint="33"/>
          </w:tcPr>
          <w:p w:rsidR="00E613DC" w:rsidRPr="00BC6E5A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BC6E5A">
              <w:rPr>
                <w:rFonts w:ascii="Maiandra GD" w:hAnsi="Maiandra GD"/>
              </w:rPr>
              <w:t>Ch</w:t>
            </w:r>
            <w:proofErr w:type="spellEnd"/>
            <w:r w:rsidRPr="00BC6E5A">
              <w:rPr>
                <w:rFonts w:ascii="Maiandra GD" w:hAnsi="Maiandra GD"/>
              </w:rPr>
              <w:t xml:space="preserve"> 10. Managing Human Resources</w:t>
            </w:r>
          </w:p>
        </w:tc>
        <w:tc>
          <w:tcPr>
            <w:tcW w:w="2740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6/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1 </w:t>
            </w:r>
          </w:p>
        </w:tc>
      </w:tr>
      <w:tr w:rsidR="00E613DC" w:rsidRPr="006F2AA5" w:rsidTr="00316A49">
        <w:tc>
          <w:tcPr>
            <w:tcW w:w="536" w:type="dxa"/>
            <w:shd w:val="clear" w:color="auto" w:fill="FFF2CC" w:themeFill="accent4" w:themeFillTint="33"/>
            <w:vAlign w:val="center"/>
          </w:tcPr>
          <w:p w:rsidR="00E613DC" w:rsidRPr="006F2AA5" w:rsidRDefault="00E613DC" w:rsidP="00E613DC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11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11, 13 Nov</w:t>
            </w:r>
          </w:p>
        </w:tc>
        <w:tc>
          <w:tcPr>
            <w:tcW w:w="5310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11. Customer-Driven Marketing</w:t>
            </w:r>
          </w:p>
        </w:tc>
        <w:tc>
          <w:tcPr>
            <w:tcW w:w="2740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7/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2 </w:t>
            </w:r>
          </w:p>
        </w:tc>
      </w:tr>
      <w:tr w:rsidR="00E613DC" w:rsidRPr="006F2AA5" w:rsidTr="00316A49">
        <w:tc>
          <w:tcPr>
            <w:tcW w:w="536" w:type="dxa"/>
            <w:shd w:val="clear" w:color="auto" w:fill="FFF2CC" w:themeFill="accent4" w:themeFillTint="33"/>
            <w:vAlign w:val="center"/>
          </w:tcPr>
          <w:p w:rsidR="00E613DC" w:rsidRPr="006F2AA5" w:rsidRDefault="00E613DC" w:rsidP="00E613DC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12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18, 20</w:t>
            </w:r>
            <w:r w:rsidRPr="006F2AA5">
              <w:rPr>
                <w:rFonts w:ascii="Maiandra GD" w:hAnsi="Maiandra GD"/>
              </w:rPr>
              <w:t xml:space="preserve"> Nov</w:t>
            </w:r>
          </w:p>
        </w:tc>
        <w:tc>
          <w:tcPr>
            <w:tcW w:w="5310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12. Dimensions of Marketing Strategy</w:t>
            </w:r>
          </w:p>
        </w:tc>
        <w:tc>
          <w:tcPr>
            <w:tcW w:w="2740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8/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3</w:t>
            </w:r>
            <w:r>
              <w:rPr>
                <w:rFonts w:ascii="Maiandra GD" w:hAnsi="Maiandra GD"/>
              </w:rPr>
              <w:t xml:space="preserve"> </w:t>
            </w:r>
          </w:p>
        </w:tc>
      </w:tr>
      <w:tr w:rsidR="00E613DC" w:rsidRPr="006F2AA5" w:rsidTr="00BC00FB">
        <w:tc>
          <w:tcPr>
            <w:tcW w:w="536" w:type="dxa"/>
            <w:shd w:val="clear" w:color="auto" w:fill="FFF2CC" w:themeFill="accent4" w:themeFillTint="33"/>
            <w:vAlign w:val="center"/>
          </w:tcPr>
          <w:p w:rsidR="00E613DC" w:rsidRPr="006F2AA5" w:rsidRDefault="00E613DC" w:rsidP="00E613DC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13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25 27</w:t>
            </w:r>
            <w:r w:rsidRPr="006F2AA5">
              <w:rPr>
                <w:rFonts w:ascii="Maiandra GD" w:hAnsi="Maiandra GD"/>
              </w:rPr>
              <w:t xml:space="preserve"> </w:t>
            </w:r>
            <w:r>
              <w:rPr>
                <w:rFonts w:ascii="Maiandra GD" w:hAnsi="Maiandra GD"/>
              </w:rPr>
              <w:t>Nov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13. Digital Marketing and Social Media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9/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4 </w:t>
            </w:r>
          </w:p>
        </w:tc>
      </w:tr>
      <w:tr w:rsidR="00E613DC" w:rsidRPr="006F2AA5" w:rsidTr="00BC00FB">
        <w:tc>
          <w:tcPr>
            <w:tcW w:w="536" w:type="dxa"/>
            <w:shd w:val="clear" w:color="auto" w:fill="FFF2CC" w:themeFill="accent4" w:themeFillTint="33"/>
            <w:vAlign w:val="center"/>
          </w:tcPr>
          <w:p w:rsidR="00E613DC" w:rsidRPr="006F2AA5" w:rsidRDefault="00E613DC" w:rsidP="00E613DC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14</w:t>
            </w:r>
          </w:p>
        </w:tc>
        <w:tc>
          <w:tcPr>
            <w:tcW w:w="1799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613DC" w:rsidRPr="006F2AA5" w:rsidRDefault="00E613DC" w:rsidP="00E613DC">
            <w:pPr>
              <w:ind w:right="-20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02, 4 Des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14. Accounting and Financial Statements</w:t>
            </w:r>
          </w:p>
          <w:p w:rsidR="00E613DC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15. Money and the Financial Systems</w:t>
            </w:r>
          </w:p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Ch</w:t>
            </w:r>
            <w:proofErr w:type="spellEnd"/>
            <w:r w:rsidRPr="006F2AA5">
              <w:rPr>
                <w:rFonts w:ascii="Maiandra GD" w:hAnsi="Maiandra GD"/>
              </w:rPr>
              <w:t xml:space="preserve"> 16. Financial Management and Securities Markets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613DC" w:rsidRPr="006F2AA5" w:rsidRDefault="00E613DC" w:rsidP="00E613DC">
            <w:pPr>
              <w:rPr>
                <w:rFonts w:ascii="Maiandra GD" w:hAnsi="Maiandra GD"/>
              </w:rPr>
            </w:pP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10/ </w:t>
            </w:r>
            <w:proofErr w:type="spellStart"/>
            <w:r w:rsidRPr="006F2AA5">
              <w:rPr>
                <w:rFonts w:ascii="Maiandra GD" w:hAnsi="Maiandra GD"/>
              </w:rPr>
              <w:t>Klp</w:t>
            </w:r>
            <w:proofErr w:type="spellEnd"/>
            <w:r w:rsidRPr="006F2AA5">
              <w:rPr>
                <w:rFonts w:ascii="Maiandra GD" w:hAnsi="Maiandra GD"/>
              </w:rPr>
              <w:t xml:space="preserve"> 5</w:t>
            </w:r>
          </w:p>
        </w:tc>
      </w:tr>
      <w:tr w:rsidR="005E1F6F" w:rsidRPr="006F2AA5" w:rsidTr="00BC00FB">
        <w:tc>
          <w:tcPr>
            <w:tcW w:w="536" w:type="dxa"/>
            <w:shd w:val="clear" w:color="auto" w:fill="FFF2CC" w:themeFill="accent4" w:themeFillTint="33"/>
            <w:vAlign w:val="center"/>
          </w:tcPr>
          <w:p w:rsidR="005E1F6F" w:rsidRPr="006F2AA5" w:rsidRDefault="005E1F6F" w:rsidP="005E1F6F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15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5E1F6F" w:rsidRPr="006F2AA5" w:rsidRDefault="005E1F6F" w:rsidP="005E1F6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10</w:t>
            </w:r>
            <w:r w:rsidRPr="006F2AA5">
              <w:rPr>
                <w:rFonts w:ascii="Maiandra GD" w:hAnsi="Maiandra GD"/>
              </w:rPr>
              <w:t xml:space="preserve"> Des</w:t>
            </w: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5E1F6F" w:rsidRPr="006F2AA5" w:rsidRDefault="005E1F6F" w:rsidP="005E1F6F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Latihan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soal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ujian</w:t>
            </w:r>
            <w:proofErr w:type="spellEnd"/>
            <w:r>
              <w:rPr>
                <w:rFonts w:ascii="Maiandra GD" w:hAnsi="Maiandra GD"/>
              </w:rPr>
              <w:t xml:space="preserve"> UAS (</w:t>
            </w:r>
            <w:proofErr w:type="spellStart"/>
            <w:r>
              <w:rPr>
                <w:rFonts w:ascii="Maiandra GD" w:hAnsi="Maiandra GD"/>
              </w:rPr>
              <w:t>asinkron</w:t>
            </w:r>
            <w:proofErr w:type="spellEnd"/>
            <w:r>
              <w:rPr>
                <w:rFonts w:ascii="Maiandra GD" w:hAnsi="Maiandra GD"/>
              </w:rPr>
              <w:t>)</w:t>
            </w:r>
          </w:p>
        </w:tc>
        <w:tc>
          <w:tcPr>
            <w:tcW w:w="2740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5E1F6F" w:rsidRPr="006F2AA5" w:rsidRDefault="005E1F6F" w:rsidP="005E1F6F">
            <w:pPr>
              <w:rPr>
                <w:rFonts w:ascii="Maiandra GD" w:hAnsi="Maiandra GD"/>
              </w:rPr>
            </w:pPr>
          </w:p>
        </w:tc>
      </w:tr>
      <w:tr w:rsidR="005E1F6F" w:rsidRPr="006F2AA5" w:rsidTr="00316A49">
        <w:tc>
          <w:tcPr>
            <w:tcW w:w="536" w:type="dxa"/>
            <w:shd w:val="clear" w:color="auto" w:fill="FFC5FF"/>
            <w:vAlign w:val="center"/>
          </w:tcPr>
          <w:p w:rsidR="005E1F6F" w:rsidRPr="006F2AA5" w:rsidRDefault="005E1F6F" w:rsidP="005E1F6F">
            <w:pPr>
              <w:jc w:val="center"/>
              <w:rPr>
                <w:rFonts w:ascii="Maiandra GD" w:hAnsi="Maiandra GD"/>
              </w:rPr>
            </w:pPr>
            <w:r w:rsidRPr="006F2AA5">
              <w:rPr>
                <w:rFonts w:ascii="Maiandra GD" w:hAnsi="Maiandra GD"/>
              </w:rPr>
              <w:t>16</w:t>
            </w:r>
          </w:p>
        </w:tc>
        <w:tc>
          <w:tcPr>
            <w:tcW w:w="1799" w:type="dxa"/>
            <w:shd w:val="clear" w:color="auto" w:fill="FFC5FF"/>
          </w:tcPr>
          <w:p w:rsidR="005E1F6F" w:rsidRPr="00390AD8" w:rsidRDefault="005E1F6F" w:rsidP="005E1F6F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5310" w:type="dxa"/>
            <w:shd w:val="clear" w:color="auto" w:fill="FFC5FF"/>
          </w:tcPr>
          <w:p w:rsidR="005E1F6F" w:rsidRPr="00390AD8" w:rsidRDefault="005E1F6F" w:rsidP="005E1F6F">
            <w:pPr>
              <w:jc w:val="center"/>
              <w:rPr>
                <w:rFonts w:ascii="Maiandra GD" w:hAnsi="Maiandra GD"/>
                <w:b/>
              </w:rPr>
            </w:pPr>
            <w:proofErr w:type="spellStart"/>
            <w:r w:rsidRPr="00390AD8">
              <w:rPr>
                <w:rFonts w:ascii="Maiandra GD" w:hAnsi="Maiandra GD"/>
                <w:b/>
              </w:rPr>
              <w:t>Ujian</w:t>
            </w:r>
            <w:proofErr w:type="spellEnd"/>
            <w:r w:rsidRPr="00390AD8">
              <w:rPr>
                <w:rFonts w:ascii="Maiandra GD" w:hAnsi="Maiandra GD"/>
                <w:b/>
              </w:rPr>
              <w:t xml:space="preserve"> </w:t>
            </w:r>
            <w:proofErr w:type="spellStart"/>
            <w:r w:rsidRPr="00390AD8">
              <w:rPr>
                <w:rFonts w:ascii="Maiandra GD" w:hAnsi="Maiandra GD"/>
                <w:b/>
              </w:rPr>
              <w:t>akhir</w:t>
            </w:r>
            <w:proofErr w:type="spellEnd"/>
            <w:r w:rsidRPr="00390AD8">
              <w:rPr>
                <w:rFonts w:ascii="Maiandra GD" w:hAnsi="Maiandra GD"/>
                <w:b/>
              </w:rPr>
              <w:t xml:space="preserve"> semester </w:t>
            </w:r>
            <w:r>
              <w:rPr>
                <w:rFonts w:ascii="Maiandra GD" w:hAnsi="Maiandra GD"/>
                <w:b/>
                <w:color w:val="C00000"/>
              </w:rPr>
              <w:t>(11</w:t>
            </w:r>
            <w:r w:rsidRPr="00390AD8">
              <w:rPr>
                <w:rFonts w:ascii="Maiandra GD" w:hAnsi="Maiandra GD"/>
                <w:b/>
                <w:color w:val="C00000"/>
              </w:rPr>
              <w:t xml:space="preserve"> Des-2</w:t>
            </w:r>
            <w:r>
              <w:rPr>
                <w:rFonts w:ascii="Maiandra GD" w:hAnsi="Maiandra GD"/>
                <w:b/>
                <w:color w:val="C00000"/>
              </w:rPr>
              <w:t>0 Des 2025</w:t>
            </w:r>
            <w:r w:rsidRPr="00390AD8">
              <w:rPr>
                <w:rFonts w:ascii="Maiandra GD" w:hAnsi="Maiandra GD"/>
                <w:b/>
                <w:color w:val="C00000"/>
              </w:rPr>
              <w:t>)</w:t>
            </w:r>
          </w:p>
        </w:tc>
        <w:tc>
          <w:tcPr>
            <w:tcW w:w="2740" w:type="dxa"/>
            <w:shd w:val="clear" w:color="auto" w:fill="FFC5FF"/>
          </w:tcPr>
          <w:p w:rsidR="005E1F6F" w:rsidRPr="006F2AA5" w:rsidRDefault="005E1F6F" w:rsidP="005E1F6F">
            <w:pPr>
              <w:jc w:val="center"/>
              <w:rPr>
                <w:rFonts w:ascii="Maiandra GD" w:hAnsi="Maiandra GD"/>
                <w:b/>
                <w:i/>
              </w:rPr>
            </w:pPr>
          </w:p>
        </w:tc>
      </w:tr>
    </w:tbl>
    <w:p w:rsidR="00BD4DF2" w:rsidRPr="00561E8F" w:rsidRDefault="00252730" w:rsidP="00D74967">
      <w:pPr>
        <w:spacing w:after="0" w:line="240" w:lineRule="auto"/>
        <w:ind w:right="-450" w:firstLine="2430"/>
        <w:jc w:val="right"/>
        <w:rPr>
          <w:rFonts w:ascii="Maiandra GD" w:hAnsi="Maiandra GD"/>
          <w:sz w:val="16"/>
          <w:szCs w:val="16"/>
        </w:rPr>
      </w:pPr>
      <w:r>
        <w:rPr>
          <w:rFonts w:ascii="Maiandra GD" w:hAnsi="Maiandra GD"/>
          <w:sz w:val="16"/>
          <w:szCs w:val="16"/>
        </w:rPr>
        <w:t xml:space="preserve">  </w:t>
      </w:r>
      <w:r w:rsidR="00561E8F" w:rsidRPr="00561E8F">
        <w:rPr>
          <w:rFonts w:ascii="Maiandra GD" w:hAnsi="Maiandra GD"/>
          <w:sz w:val="16"/>
          <w:szCs w:val="16"/>
        </w:rPr>
        <w:t>JE 2</w:t>
      </w:r>
      <w:r>
        <w:rPr>
          <w:rFonts w:ascii="Maiandra GD" w:hAnsi="Maiandra GD"/>
          <w:sz w:val="16"/>
          <w:szCs w:val="16"/>
        </w:rPr>
        <w:t>9</w:t>
      </w:r>
      <w:r w:rsidR="00561E8F" w:rsidRPr="00561E8F">
        <w:rPr>
          <w:rFonts w:ascii="Maiandra GD" w:hAnsi="Maiandra GD"/>
          <w:sz w:val="16"/>
          <w:szCs w:val="16"/>
        </w:rPr>
        <w:t>.08.2024</w:t>
      </w:r>
    </w:p>
    <w:p w:rsidR="00322F17" w:rsidRPr="00A36CBF" w:rsidRDefault="00322F17" w:rsidP="00252730">
      <w:pPr>
        <w:spacing w:after="0"/>
        <w:ind w:right="-360"/>
        <w:rPr>
          <w:rFonts w:ascii="Maiandra GD" w:hAnsi="Maiandra GD"/>
          <w:sz w:val="24"/>
          <w:szCs w:val="24"/>
        </w:rPr>
      </w:pPr>
      <w:proofErr w:type="spellStart"/>
      <w:r w:rsidRPr="00A36CBF">
        <w:rPr>
          <w:rFonts w:ascii="Maiandra GD" w:hAnsi="Maiandra GD"/>
          <w:b/>
          <w:sz w:val="24"/>
          <w:szCs w:val="24"/>
        </w:rPr>
        <w:t>Buku</w:t>
      </w:r>
      <w:proofErr w:type="spellEnd"/>
      <w:r w:rsidRPr="00A36CBF">
        <w:rPr>
          <w:rFonts w:ascii="Maiandra GD" w:hAnsi="Maiandra GD"/>
          <w:b/>
          <w:sz w:val="24"/>
          <w:szCs w:val="24"/>
        </w:rPr>
        <w:t xml:space="preserve"> </w:t>
      </w:r>
      <w:proofErr w:type="spellStart"/>
      <w:r w:rsidRPr="00A36CBF">
        <w:rPr>
          <w:rFonts w:ascii="Maiandra GD" w:hAnsi="Maiandra GD"/>
          <w:b/>
          <w:sz w:val="24"/>
          <w:szCs w:val="24"/>
        </w:rPr>
        <w:t>wajib</w:t>
      </w:r>
      <w:proofErr w:type="spellEnd"/>
      <w:r w:rsidRPr="00A36CBF">
        <w:rPr>
          <w:rFonts w:ascii="Maiandra GD" w:hAnsi="Maiandra GD"/>
          <w:sz w:val="24"/>
          <w:szCs w:val="24"/>
        </w:rPr>
        <w:t xml:space="preserve">: </w:t>
      </w:r>
    </w:p>
    <w:p w:rsidR="00322F17" w:rsidRPr="00A36CBF" w:rsidRDefault="00322F17" w:rsidP="00322F17">
      <w:pPr>
        <w:spacing w:line="275" w:lineRule="exact"/>
        <w:ind w:left="460"/>
        <w:rPr>
          <w:rFonts w:ascii="Maiandra GD" w:hAnsi="Maiandra GD"/>
          <w:color w:val="252525"/>
          <w:sz w:val="24"/>
          <w:szCs w:val="24"/>
        </w:rPr>
      </w:pPr>
      <w:r w:rsidRPr="00A36CBF">
        <w:rPr>
          <w:rFonts w:ascii="Maiandra GD" w:hAnsi="Maiandra GD"/>
          <w:color w:val="252525"/>
          <w:sz w:val="24"/>
          <w:szCs w:val="24"/>
        </w:rPr>
        <w:t xml:space="preserve">Ferrell, O.C., </w:t>
      </w:r>
      <w:proofErr w:type="spellStart"/>
      <w:r w:rsidRPr="00A36CBF">
        <w:rPr>
          <w:rFonts w:ascii="Maiandra GD" w:hAnsi="Maiandra GD"/>
          <w:color w:val="252525"/>
          <w:sz w:val="24"/>
          <w:szCs w:val="24"/>
        </w:rPr>
        <w:t>Hirt</w:t>
      </w:r>
      <w:proofErr w:type="spellEnd"/>
      <w:r w:rsidRPr="00A36CBF">
        <w:rPr>
          <w:rFonts w:ascii="Maiandra GD" w:hAnsi="Maiandra GD"/>
          <w:color w:val="252525"/>
          <w:sz w:val="24"/>
          <w:szCs w:val="24"/>
        </w:rPr>
        <w:t>, G.A, Ferrell, L. (2020)</w:t>
      </w:r>
      <w:r w:rsidRPr="00A36CBF">
        <w:rPr>
          <w:rFonts w:ascii="Maiandra GD" w:hAnsi="Maiandra GD"/>
          <w:i/>
          <w:color w:val="252525"/>
          <w:sz w:val="24"/>
          <w:szCs w:val="24"/>
        </w:rPr>
        <w:t>. Business Foundations: A Changing World.</w:t>
      </w:r>
      <w:r w:rsidRPr="00A36CBF">
        <w:rPr>
          <w:rFonts w:ascii="Maiandra GD" w:hAnsi="Maiandra GD"/>
          <w:color w:val="252525"/>
          <w:sz w:val="24"/>
          <w:szCs w:val="24"/>
        </w:rPr>
        <w:t xml:space="preserve"> 12</w:t>
      </w:r>
      <w:r w:rsidRPr="00A36CBF">
        <w:rPr>
          <w:rFonts w:ascii="Maiandra GD" w:hAnsi="Maiandra GD"/>
          <w:color w:val="252525"/>
          <w:sz w:val="24"/>
          <w:szCs w:val="24"/>
          <w:vertAlign w:val="superscript"/>
        </w:rPr>
        <w:t>th</w:t>
      </w:r>
      <w:r w:rsidRPr="00A36CBF">
        <w:rPr>
          <w:rFonts w:ascii="Maiandra GD" w:hAnsi="Maiandra GD"/>
          <w:color w:val="252525"/>
          <w:sz w:val="24"/>
          <w:szCs w:val="24"/>
        </w:rPr>
        <w:t xml:space="preserve"> ed.,</w:t>
      </w:r>
      <w:r w:rsidRPr="00A36CBF">
        <w:rPr>
          <w:rFonts w:ascii="Maiandra GD" w:hAnsi="Maiandra GD"/>
          <w:i/>
          <w:color w:val="252525"/>
          <w:sz w:val="24"/>
          <w:szCs w:val="24"/>
        </w:rPr>
        <w:t xml:space="preserve"> </w:t>
      </w:r>
      <w:r w:rsidRPr="00A36CBF">
        <w:rPr>
          <w:rFonts w:ascii="Maiandra GD" w:hAnsi="Maiandra GD"/>
          <w:color w:val="252525"/>
          <w:sz w:val="24"/>
          <w:szCs w:val="24"/>
        </w:rPr>
        <w:t>McGraw-Hill Education, Inc.: New York</w:t>
      </w:r>
    </w:p>
    <w:p w:rsidR="006F1F8C" w:rsidRPr="00A36CBF" w:rsidRDefault="006F1F8C" w:rsidP="006F1F8C">
      <w:pPr>
        <w:pStyle w:val="Heading1"/>
        <w:ind w:left="0"/>
        <w:rPr>
          <w:rFonts w:ascii="Maiandra GD" w:hAnsi="Maiandra GD"/>
        </w:rPr>
      </w:pPr>
      <w:r w:rsidRPr="00A36CBF">
        <w:rPr>
          <w:rFonts w:ascii="Maiandra GD" w:hAnsi="Maiandra GD"/>
        </w:rPr>
        <w:t>Referensi Pendukung</w:t>
      </w:r>
    </w:p>
    <w:p w:rsidR="006F1F8C" w:rsidRPr="00A36CBF" w:rsidRDefault="006F1F8C" w:rsidP="006F1F8C">
      <w:pPr>
        <w:pStyle w:val="BodyText"/>
        <w:spacing w:line="275" w:lineRule="exact"/>
        <w:ind w:left="450" w:hanging="100"/>
        <w:rPr>
          <w:rFonts w:ascii="Maiandra GD" w:hAnsi="Maiandra GD"/>
        </w:rPr>
      </w:pPr>
      <w:r w:rsidRPr="00A36CBF">
        <w:rPr>
          <w:rFonts w:ascii="Maiandra GD" w:hAnsi="Maiandra GD"/>
        </w:rPr>
        <w:t xml:space="preserve">  Nickels, W.G., McHugh, J.M., McHugh, S.M. (2022). </w:t>
      </w:r>
      <w:r w:rsidRPr="00A36CBF">
        <w:rPr>
          <w:rFonts w:ascii="Maiandra GD" w:hAnsi="Maiandra GD"/>
          <w:i/>
        </w:rPr>
        <w:t>Understanding Business</w:t>
      </w:r>
      <w:r w:rsidRPr="00A36CBF">
        <w:rPr>
          <w:rFonts w:ascii="Maiandra GD" w:hAnsi="Maiandra GD"/>
        </w:rPr>
        <w:t>. 13</w:t>
      </w:r>
      <w:r w:rsidRPr="00A36CBF">
        <w:rPr>
          <w:rFonts w:ascii="Maiandra GD" w:hAnsi="Maiandra GD"/>
          <w:vertAlign w:val="superscript"/>
        </w:rPr>
        <w:t>th</w:t>
      </w:r>
      <w:r w:rsidRPr="00A36CBF">
        <w:rPr>
          <w:rFonts w:ascii="Maiandra GD" w:hAnsi="Maiandra GD"/>
        </w:rPr>
        <w:t xml:space="preserve"> Edition, Boston, Irwin/McGraw Hill, 2010</w:t>
      </w:r>
    </w:p>
    <w:p w:rsidR="006F1F8C" w:rsidRPr="00A36CBF" w:rsidRDefault="006F1F8C" w:rsidP="006F1F8C">
      <w:pPr>
        <w:pStyle w:val="BodyText"/>
        <w:spacing w:line="275" w:lineRule="exact"/>
        <w:ind w:left="0"/>
        <w:rPr>
          <w:rFonts w:ascii="Maiandra GD" w:hAnsi="Maiandra GD"/>
          <w:lang w:val="en-US"/>
        </w:rPr>
      </w:pPr>
      <w:proofErr w:type="spellStart"/>
      <w:r w:rsidRPr="00A36CBF">
        <w:rPr>
          <w:rFonts w:ascii="Maiandra GD" w:hAnsi="Maiandra GD"/>
          <w:b/>
          <w:lang w:val="en-US"/>
        </w:rPr>
        <w:lastRenderedPageBreak/>
        <w:t>Penilaian</w:t>
      </w:r>
      <w:proofErr w:type="spellEnd"/>
      <w:r w:rsidRPr="00A36CBF">
        <w:rPr>
          <w:rFonts w:ascii="Maiandra GD" w:hAnsi="Maiandra GD"/>
          <w:b/>
          <w:lang w:val="en-US"/>
        </w:rPr>
        <w:t>:</w:t>
      </w:r>
    </w:p>
    <w:p w:rsidR="00932AC4" w:rsidRPr="00A36CBF" w:rsidRDefault="00932AC4" w:rsidP="006F1F8C">
      <w:pPr>
        <w:pStyle w:val="BodyText"/>
        <w:spacing w:line="275" w:lineRule="exact"/>
        <w:ind w:left="0"/>
        <w:rPr>
          <w:rFonts w:ascii="Maiandra GD" w:hAnsi="Maiandra GD"/>
          <w:lang w:val="en-US"/>
        </w:rPr>
      </w:pPr>
      <w:r w:rsidRPr="00A36CBF">
        <w:rPr>
          <w:rFonts w:ascii="Maiandra GD" w:hAnsi="Maiandra GD"/>
          <w:lang w:val="en-US"/>
        </w:rPr>
        <w:t xml:space="preserve">        UTS &amp; UAS =50%</w:t>
      </w:r>
    </w:p>
    <w:p w:rsidR="00322F17" w:rsidRPr="00A36CBF" w:rsidRDefault="00932AC4" w:rsidP="006F1F8C">
      <w:pPr>
        <w:pStyle w:val="BodyText"/>
        <w:spacing w:line="275" w:lineRule="exact"/>
        <w:ind w:left="0"/>
        <w:rPr>
          <w:rFonts w:ascii="Maiandra GD" w:hAnsi="Maiandra GD"/>
          <w:lang w:val="en-US"/>
        </w:rPr>
      </w:pPr>
      <w:r w:rsidRPr="00A36CBF">
        <w:rPr>
          <w:rFonts w:ascii="Maiandra GD" w:hAnsi="Maiandra GD"/>
          <w:lang w:val="en-US"/>
        </w:rPr>
        <w:t xml:space="preserve">        </w:t>
      </w:r>
      <w:r w:rsidR="006F1F8C" w:rsidRPr="00A36CBF">
        <w:rPr>
          <w:rFonts w:ascii="Maiandra GD" w:hAnsi="Maiandra GD"/>
          <w:lang w:val="en-US"/>
        </w:rPr>
        <w:t xml:space="preserve">Tugas </w:t>
      </w:r>
      <w:proofErr w:type="spellStart"/>
      <w:r w:rsidR="006F1F8C" w:rsidRPr="00A36CBF">
        <w:rPr>
          <w:rFonts w:ascii="Maiandra GD" w:hAnsi="Maiandra GD"/>
          <w:lang w:val="en-US"/>
        </w:rPr>
        <w:t>Klp</w:t>
      </w:r>
      <w:proofErr w:type="spellEnd"/>
      <w:r w:rsidR="006F1F8C" w:rsidRPr="00A36CBF">
        <w:rPr>
          <w:rFonts w:ascii="Maiandra GD" w:hAnsi="Maiandra GD"/>
          <w:lang w:val="en-US"/>
        </w:rPr>
        <w:t xml:space="preserve">, </w:t>
      </w:r>
      <w:proofErr w:type="spellStart"/>
      <w:r w:rsidR="006F1F8C" w:rsidRPr="00A36CBF">
        <w:rPr>
          <w:rFonts w:ascii="Maiandra GD" w:hAnsi="Maiandra GD"/>
          <w:lang w:val="en-US"/>
        </w:rPr>
        <w:t>tgs</w:t>
      </w:r>
      <w:proofErr w:type="spellEnd"/>
      <w:r w:rsidR="006F1F8C" w:rsidRPr="00A36CBF">
        <w:rPr>
          <w:rFonts w:ascii="Maiandra GD" w:hAnsi="Maiandra GD"/>
          <w:lang w:val="en-US"/>
        </w:rPr>
        <w:t xml:space="preserve"> </w:t>
      </w:r>
      <w:proofErr w:type="spellStart"/>
      <w:r w:rsidR="006F1F8C" w:rsidRPr="00A36CBF">
        <w:rPr>
          <w:rFonts w:ascii="Maiandra GD" w:hAnsi="Maiandra GD"/>
          <w:lang w:val="en-US"/>
        </w:rPr>
        <w:t>individu</w:t>
      </w:r>
      <w:proofErr w:type="spellEnd"/>
      <w:r w:rsidR="006F1F8C" w:rsidRPr="00A36CBF">
        <w:rPr>
          <w:rFonts w:ascii="Maiandra GD" w:hAnsi="Maiandra GD"/>
          <w:lang w:val="en-US"/>
        </w:rPr>
        <w:t xml:space="preserve">, </w:t>
      </w:r>
      <w:proofErr w:type="spellStart"/>
      <w:r w:rsidR="006F1F8C" w:rsidRPr="00A36CBF">
        <w:rPr>
          <w:rFonts w:ascii="Maiandra GD" w:hAnsi="Maiandra GD"/>
          <w:lang w:val="en-US"/>
        </w:rPr>
        <w:t>kuis</w:t>
      </w:r>
      <w:proofErr w:type="spellEnd"/>
      <w:r w:rsidR="006F1F8C" w:rsidRPr="00A36CBF">
        <w:rPr>
          <w:rFonts w:ascii="Maiandra GD" w:hAnsi="Maiandra GD"/>
          <w:lang w:val="en-US"/>
        </w:rPr>
        <w:t xml:space="preserve">/ </w:t>
      </w:r>
      <w:proofErr w:type="spellStart"/>
      <w:r w:rsidR="006F1F8C" w:rsidRPr="00A36CBF">
        <w:rPr>
          <w:rFonts w:ascii="Maiandra GD" w:hAnsi="Maiandra GD"/>
          <w:lang w:val="en-US"/>
        </w:rPr>
        <w:t>latihan</w:t>
      </w:r>
      <w:proofErr w:type="spellEnd"/>
      <w:r w:rsidR="006F1F8C" w:rsidRPr="00A36CBF">
        <w:rPr>
          <w:rFonts w:ascii="Maiandra GD" w:hAnsi="Maiandra GD"/>
          <w:lang w:val="en-US"/>
        </w:rPr>
        <w:t xml:space="preserve"> </w:t>
      </w:r>
      <w:proofErr w:type="spellStart"/>
      <w:r w:rsidR="006F1F8C" w:rsidRPr="00A36CBF">
        <w:rPr>
          <w:rFonts w:ascii="Maiandra GD" w:hAnsi="Maiandra GD"/>
          <w:lang w:val="en-US"/>
        </w:rPr>
        <w:t>soal</w:t>
      </w:r>
      <w:proofErr w:type="spellEnd"/>
      <w:r w:rsidR="006F1F8C" w:rsidRPr="00A36CBF">
        <w:rPr>
          <w:rFonts w:ascii="Maiandra GD" w:hAnsi="Maiandra GD"/>
          <w:lang w:val="en-US"/>
        </w:rPr>
        <w:t>=50%</w:t>
      </w:r>
    </w:p>
    <w:p w:rsidR="00252730" w:rsidRPr="00A36CBF" w:rsidRDefault="00252730" w:rsidP="00252730">
      <w:pPr>
        <w:spacing w:after="0" w:line="240" w:lineRule="auto"/>
        <w:rPr>
          <w:rFonts w:ascii="Maiandra GD" w:hAnsi="Maiandra GD"/>
          <w:b/>
          <w:sz w:val="24"/>
          <w:szCs w:val="24"/>
        </w:rPr>
      </w:pPr>
      <w:proofErr w:type="spellStart"/>
      <w:r w:rsidRPr="00A36CBF">
        <w:rPr>
          <w:rFonts w:ascii="Maiandra GD" w:hAnsi="Maiandra GD"/>
          <w:b/>
          <w:sz w:val="24"/>
          <w:szCs w:val="24"/>
        </w:rPr>
        <w:t>Ketentuan</w:t>
      </w:r>
      <w:proofErr w:type="spellEnd"/>
      <w:r w:rsidRPr="00A36CBF">
        <w:rPr>
          <w:rFonts w:ascii="Maiandra GD" w:hAnsi="Maiandra GD"/>
          <w:b/>
          <w:sz w:val="24"/>
          <w:szCs w:val="24"/>
        </w:rPr>
        <w:t>:</w:t>
      </w:r>
    </w:p>
    <w:p w:rsidR="00C82150" w:rsidRDefault="00252730" w:rsidP="0025273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Maiandra GD" w:hAnsi="Maiandra GD"/>
          <w:sz w:val="24"/>
          <w:szCs w:val="24"/>
          <w:lang w:val="en-US"/>
        </w:rPr>
      </w:pP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Mahasiswa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dikelompokkan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menjadi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10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kelompok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: </w:t>
      </w:r>
    </w:p>
    <w:p w:rsidR="00252730" w:rsidRPr="003D5DEA" w:rsidRDefault="00C82150" w:rsidP="0025273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Maiandra GD" w:hAnsi="Maiandra GD"/>
          <w:sz w:val="24"/>
          <w:szCs w:val="24"/>
          <w:lang w:val="en-US"/>
        </w:rPr>
      </w:pPr>
      <w:r>
        <w:rPr>
          <w:rFonts w:ascii="Maiandra GD" w:hAnsi="Maiandra GD"/>
          <w:sz w:val="24"/>
          <w:szCs w:val="24"/>
          <w:lang w:val="en-US"/>
        </w:rPr>
        <w:t xml:space="preserve">Ada </w:t>
      </w:r>
      <w:proofErr w:type="spellStart"/>
      <w:r>
        <w:rPr>
          <w:rFonts w:ascii="Maiandra GD" w:hAnsi="Maiandra GD"/>
          <w:sz w:val="24"/>
          <w:szCs w:val="24"/>
          <w:lang w:val="en-US"/>
        </w:rPr>
        <w:t>kelompok</w:t>
      </w:r>
      <w:proofErr w:type="spellEnd"/>
      <w:r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="00252730" w:rsidRPr="003D5DEA">
        <w:rPr>
          <w:rFonts w:ascii="Maiandra GD" w:hAnsi="Maiandra GD"/>
          <w:sz w:val="24"/>
          <w:szCs w:val="24"/>
          <w:lang w:val="en-US"/>
        </w:rPr>
        <w:t>presentor</w:t>
      </w:r>
      <w:proofErr w:type="spellEnd"/>
      <w:r w:rsidR="00252730"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="00252730" w:rsidRPr="003D5DEA">
        <w:rPr>
          <w:rFonts w:ascii="Maiandra GD" w:hAnsi="Maiandra GD"/>
          <w:sz w:val="24"/>
          <w:szCs w:val="24"/>
          <w:lang w:val="en-US"/>
        </w:rPr>
        <w:t>dan</w:t>
      </w:r>
      <w:proofErr w:type="spellEnd"/>
      <w:r w:rsidR="00252730"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>
        <w:rPr>
          <w:rFonts w:ascii="Maiandra GD" w:hAnsi="Maiandra GD"/>
          <w:sz w:val="24"/>
          <w:szCs w:val="24"/>
          <w:lang w:val="en-US"/>
        </w:rPr>
        <w:t>kelompok</w:t>
      </w:r>
      <w:proofErr w:type="spellEnd"/>
      <w:r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="00252730" w:rsidRPr="003D5DEA">
        <w:rPr>
          <w:rFonts w:ascii="Maiandra GD" w:hAnsi="Maiandra GD"/>
          <w:sz w:val="24"/>
          <w:szCs w:val="24"/>
          <w:lang w:val="en-US"/>
        </w:rPr>
        <w:t>pembahas</w:t>
      </w:r>
      <w:proofErr w:type="spellEnd"/>
    </w:p>
    <w:p w:rsidR="00252730" w:rsidRPr="003D5DEA" w:rsidRDefault="00252730" w:rsidP="0025273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Maiandra GD" w:hAnsi="Maiandra GD"/>
          <w:sz w:val="24"/>
          <w:szCs w:val="24"/>
          <w:lang w:val="en-US"/>
        </w:rPr>
      </w:pP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Materi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presentasi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dibuat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dalam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bentuk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ppt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, video,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foto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,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diunggah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di situs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kuliah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di-share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untuk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kelas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melalui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whatsapp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group. </w:t>
      </w:r>
    </w:p>
    <w:p w:rsidR="00252730" w:rsidRPr="003D5DEA" w:rsidRDefault="00252730" w:rsidP="0025273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Maiandra GD" w:hAnsi="Maiandra GD"/>
          <w:sz w:val="24"/>
          <w:szCs w:val="24"/>
          <w:lang w:val="en-US"/>
        </w:rPr>
      </w:pP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Kelompok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presentor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="00C82150">
        <w:rPr>
          <w:rFonts w:ascii="Maiandra GD" w:hAnsi="Maiandra GD"/>
          <w:sz w:val="24"/>
          <w:szCs w:val="24"/>
          <w:lang w:val="en-US"/>
        </w:rPr>
        <w:t>mempresentasikan</w:t>
      </w:r>
      <w:proofErr w:type="spellEnd"/>
      <w:r w:rsidR="00C82150">
        <w:rPr>
          <w:rFonts w:ascii="Maiandra GD" w:hAnsi="Maiandra GD"/>
          <w:sz w:val="24"/>
          <w:szCs w:val="24"/>
          <w:lang w:val="en-US"/>
        </w:rPr>
        <w:t xml:space="preserve"> chapter yang </w:t>
      </w:r>
      <w:proofErr w:type="spellStart"/>
      <w:r w:rsidR="00C82150">
        <w:rPr>
          <w:rFonts w:ascii="Maiandra GD" w:hAnsi="Maiandra GD"/>
          <w:sz w:val="24"/>
          <w:szCs w:val="24"/>
          <w:lang w:val="en-US"/>
        </w:rPr>
        <w:t>sudah</w:t>
      </w:r>
      <w:proofErr w:type="spellEnd"/>
      <w:r w:rsidR="00C82150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="00C82150">
        <w:rPr>
          <w:rFonts w:ascii="Maiandra GD" w:hAnsi="Maiandra GD"/>
          <w:sz w:val="24"/>
          <w:szCs w:val="24"/>
          <w:lang w:val="en-US"/>
        </w:rPr>
        <w:t>ditentukan</w:t>
      </w:r>
      <w:proofErr w:type="spellEnd"/>
      <w:r w:rsidR="00C82150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="00C82150">
        <w:rPr>
          <w:rFonts w:ascii="Maiandra GD" w:hAnsi="Maiandra GD"/>
          <w:sz w:val="24"/>
          <w:szCs w:val="24"/>
          <w:lang w:val="en-US"/>
        </w:rPr>
        <w:t>sebelumnya</w:t>
      </w:r>
      <w:proofErr w:type="spellEnd"/>
      <w:r w:rsidR="00C82150">
        <w:rPr>
          <w:rFonts w:ascii="Maiandra GD" w:hAnsi="Maiandra GD"/>
          <w:sz w:val="24"/>
          <w:szCs w:val="24"/>
          <w:lang w:val="en-US"/>
        </w:rPr>
        <w:t xml:space="preserve">, </w:t>
      </w:r>
      <w:proofErr w:type="spellStart"/>
      <w:r w:rsidR="00C82150">
        <w:rPr>
          <w:rFonts w:ascii="Maiandra GD" w:hAnsi="Maiandra GD"/>
          <w:sz w:val="24"/>
          <w:szCs w:val="24"/>
          <w:lang w:val="en-US"/>
        </w:rPr>
        <w:t>dan</w:t>
      </w:r>
      <w:proofErr w:type="spellEnd"/>
      <w:r w:rsidR="00C82150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menjawab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pertanyaan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dari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kelompok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pembahas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.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Dosen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sebagai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moderator</w:t>
      </w:r>
    </w:p>
    <w:p w:rsidR="003D5DEA" w:rsidRPr="003D5DEA" w:rsidRDefault="00252730" w:rsidP="009362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Maiandra GD" w:hAnsi="Maiandra GD"/>
          <w:sz w:val="24"/>
          <w:szCs w:val="24"/>
          <w:lang w:val="en-US"/>
        </w:rPr>
      </w:pP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Semua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mahasiswa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diwajibkan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ikut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berperan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aktif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dalam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diskusi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. </w:t>
      </w:r>
    </w:p>
    <w:p w:rsidR="003D5DEA" w:rsidRPr="003D5DEA" w:rsidRDefault="003D5DEA" w:rsidP="009362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Maiandra GD" w:hAnsi="Maiandra GD"/>
          <w:sz w:val="24"/>
          <w:szCs w:val="24"/>
          <w:lang w:val="en-US"/>
        </w:rPr>
      </w:pP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Durasi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presentasi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,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diskusi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masing-masing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maksimum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45</w:t>
      </w:r>
      <w:r w:rsidR="00C82150">
        <w:rPr>
          <w:rFonts w:ascii="Maiandra GD" w:hAnsi="Maiandra GD"/>
          <w:sz w:val="24"/>
          <w:szCs w:val="24"/>
          <w:lang w:val="en-US"/>
        </w:rPr>
        <w:t>-60</w:t>
      </w:r>
      <w:r w:rsidRPr="003D5DEA">
        <w:rPr>
          <w:rFonts w:ascii="Maiandra GD" w:hAnsi="Maiandra GD"/>
          <w:b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b/>
          <w:sz w:val="24"/>
          <w:szCs w:val="24"/>
          <w:lang w:val="en-US"/>
        </w:rPr>
        <w:t>menit</w:t>
      </w:r>
      <w:proofErr w:type="spellEnd"/>
      <w:r w:rsidRPr="003D5DEA">
        <w:rPr>
          <w:rFonts w:ascii="Maiandra GD" w:hAnsi="Maiandra GD"/>
          <w:b/>
          <w:sz w:val="24"/>
          <w:szCs w:val="24"/>
          <w:lang w:val="en-US"/>
        </w:rPr>
        <w:t>/</w:t>
      </w:r>
      <w:proofErr w:type="spellStart"/>
      <w:r w:rsidRPr="003D5DEA">
        <w:rPr>
          <w:rFonts w:ascii="Maiandra GD" w:hAnsi="Maiandra GD"/>
          <w:b/>
          <w:sz w:val="24"/>
          <w:szCs w:val="24"/>
          <w:lang w:val="en-US"/>
        </w:rPr>
        <w:t>sesi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.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Sisanya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penjelasan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oleh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dosen</w:t>
      </w:r>
      <w:proofErr w:type="spellEnd"/>
    </w:p>
    <w:p w:rsidR="00252730" w:rsidRPr="003D5DEA" w:rsidRDefault="00252730" w:rsidP="00252730">
      <w:pPr>
        <w:pStyle w:val="ListParagraph"/>
        <w:numPr>
          <w:ilvl w:val="0"/>
          <w:numId w:val="1"/>
        </w:numPr>
        <w:spacing w:after="0" w:line="240" w:lineRule="auto"/>
        <w:ind w:left="360" w:right="-180"/>
        <w:rPr>
          <w:rFonts w:ascii="Maiandra GD" w:hAnsi="Maiandra GD"/>
          <w:sz w:val="24"/>
          <w:szCs w:val="24"/>
          <w:lang w:val="en-US"/>
        </w:rPr>
      </w:pP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Semua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kelompok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,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setiap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minggu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mengumpulkan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ringkasan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sesuai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bab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terjadwal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diunggah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di situs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kuliah</w:t>
      </w:r>
      <w:proofErr w:type="spellEnd"/>
      <w:r w:rsidR="00C82150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="00C82150">
        <w:rPr>
          <w:rFonts w:ascii="Maiandra GD" w:hAnsi="Maiandra GD"/>
          <w:sz w:val="24"/>
          <w:szCs w:val="24"/>
          <w:lang w:val="en-US"/>
        </w:rPr>
        <w:t>sesuai</w:t>
      </w:r>
      <w:proofErr w:type="spellEnd"/>
      <w:r w:rsidR="00C82150">
        <w:rPr>
          <w:rFonts w:ascii="Maiandra GD" w:hAnsi="Maiandra GD"/>
          <w:sz w:val="24"/>
          <w:szCs w:val="24"/>
          <w:lang w:val="en-US"/>
        </w:rPr>
        <w:t xml:space="preserve"> </w:t>
      </w:r>
      <w:r w:rsidR="00C82150" w:rsidRPr="00C82150">
        <w:rPr>
          <w:rFonts w:ascii="Maiandra GD" w:hAnsi="Maiandra GD"/>
          <w:i/>
          <w:sz w:val="24"/>
          <w:szCs w:val="24"/>
          <w:lang w:val="en-US"/>
        </w:rPr>
        <w:t>due date.</w:t>
      </w:r>
    </w:p>
    <w:p w:rsidR="00252730" w:rsidRDefault="00252730" w:rsidP="00252730">
      <w:pPr>
        <w:pStyle w:val="ListParagraph"/>
        <w:numPr>
          <w:ilvl w:val="0"/>
          <w:numId w:val="1"/>
        </w:numPr>
        <w:spacing w:after="0" w:line="240" w:lineRule="auto"/>
        <w:ind w:left="360" w:right="-180"/>
        <w:rPr>
          <w:rFonts w:ascii="Maiandra GD" w:hAnsi="Maiandra GD"/>
          <w:sz w:val="24"/>
          <w:szCs w:val="24"/>
          <w:lang w:val="en-US"/>
        </w:rPr>
      </w:pP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Laporan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terdiri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dari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8-10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halaman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,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ditulis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dengan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MS Word: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jenis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huruf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Times New Roman, font 12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spasi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1,5 </w:t>
      </w:r>
      <w:proofErr w:type="spellStart"/>
      <w:r w:rsidRPr="003D5DEA">
        <w:rPr>
          <w:rFonts w:ascii="Maiandra GD" w:hAnsi="Maiandra GD"/>
          <w:sz w:val="24"/>
          <w:szCs w:val="24"/>
          <w:lang w:val="en-US"/>
        </w:rPr>
        <w:t>dan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b/>
          <w:sz w:val="24"/>
          <w:szCs w:val="24"/>
          <w:lang w:val="en-US"/>
        </w:rPr>
        <w:t>diberi</w:t>
      </w:r>
      <w:proofErr w:type="spellEnd"/>
      <w:r w:rsidRPr="003D5DEA">
        <w:rPr>
          <w:rFonts w:ascii="Maiandra GD" w:hAnsi="Maiandra GD"/>
          <w:b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b/>
          <w:sz w:val="24"/>
          <w:szCs w:val="24"/>
          <w:lang w:val="en-US"/>
        </w:rPr>
        <w:t>nomor</w:t>
      </w:r>
      <w:proofErr w:type="spellEnd"/>
      <w:r w:rsidRPr="003D5DEA">
        <w:rPr>
          <w:rFonts w:ascii="Maiandra GD" w:hAnsi="Maiandra GD"/>
          <w:b/>
          <w:sz w:val="24"/>
          <w:szCs w:val="24"/>
          <w:lang w:val="en-US"/>
        </w:rPr>
        <w:t xml:space="preserve"> </w:t>
      </w:r>
      <w:proofErr w:type="spellStart"/>
      <w:r w:rsidRPr="003D5DEA">
        <w:rPr>
          <w:rFonts w:ascii="Maiandra GD" w:hAnsi="Maiandra GD"/>
          <w:b/>
          <w:sz w:val="24"/>
          <w:szCs w:val="24"/>
          <w:lang w:val="en-US"/>
        </w:rPr>
        <w:t>halaman</w:t>
      </w:r>
      <w:proofErr w:type="spellEnd"/>
      <w:r w:rsidRPr="003D5DEA">
        <w:rPr>
          <w:rFonts w:ascii="Maiandra GD" w:hAnsi="Maiandra GD"/>
          <w:sz w:val="24"/>
          <w:szCs w:val="24"/>
          <w:lang w:val="en-US"/>
        </w:rPr>
        <w:t>.</w:t>
      </w:r>
    </w:p>
    <w:p w:rsidR="00C82150" w:rsidRPr="003D5DEA" w:rsidRDefault="00C82150" w:rsidP="00252730">
      <w:pPr>
        <w:pStyle w:val="ListParagraph"/>
        <w:numPr>
          <w:ilvl w:val="0"/>
          <w:numId w:val="1"/>
        </w:numPr>
        <w:spacing w:after="0" w:line="240" w:lineRule="auto"/>
        <w:ind w:left="360" w:right="-180"/>
        <w:rPr>
          <w:rFonts w:ascii="Maiandra GD" w:hAnsi="Maiandra GD"/>
          <w:sz w:val="24"/>
          <w:szCs w:val="24"/>
          <w:lang w:val="en-US"/>
        </w:rPr>
      </w:pPr>
      <w:proofErr w:type="spellStart"/>
      <w:r>
        <w:rPr>
          <w:rFonts w:ascii="Maiandra GD" w:hAnsi="Maiandra GD"/>
          <w:sz w:val="24"/>
          <w:szCs w:val="24"/>
          <w:lang w:val="en-US"/>
        </w:rPr>
        <w:t>Halaman</w:t>
      </w:r>
      <w:proofErr w:type="spellEnd"/>
      <w:r>
        <w:rPr>
          <w:rFonts w:ascii="Maiandra GD" w:hAnsi="Maiandra GD"/>
          <w:sz w:val="24"/>
          <w:szCs w:val="24"/>
          <w:lang w:val="en-US"/>
        </w:rPr>
        <w:t xml:space="preserve"> 1 </w:t>
      </w:r>
      <w:proofErr w:type="spellStart"/>
      <w:r>
        <w:rPr>
          <w:rFonts w:ascii="Maiandra GD" w:hAnsi="Maiandra GD"/>
          <w:sz w:val="24"/>
          <w:szCs w:val="24"/>
          <w:lang w:val="en-US"/>
        </w:rPr>
        <w:t>merupakan</w:t>
      </w:r>
      <w:proofErr w:type="spellEnd"/>
      <w:r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>
        <w:rPr>
          <w:rFonts w:ascii="Maiandra GD" w:hAnsi="Maiandra GD"/>
          <w:sz w:val="24"/>
          <w:szCs w:val="24"/>
          <w:lang w:val="en-US"/>
        </w:rPr>
        <w:t>halaman</w:t>
      </w:r>
      <w:proofErr w:type="spellEnd"/>
      <w:r>
        <w:rPr>
          <w:rFonts w:ascii="Maiandra GD" w:hAnsi="Maiandra GD"/>
          <w:sz w:val="24"/>
          <w:szCs w:val="24"/>
          <w:lang w:val="en-US"/>
        </w:rPr>
        <w:t xml:space="preserve"> </w:t>
      </w:r>
      <w:proofErr w:type="spellStart"/>
      <w:r>
        <w:rPr>
          <w:rFonts w:ascii="Maiandra GD" w:hAnsi="Maiandra GD"/>
          <w:sz w:val="24"/>
          <w:szCs w:val="24"/>
          <w:lang w:val="en-US"/>
        </w:rPr>
        <w:t>judul</w:t>
      </w:r>
      <w:proofErr w:type="spellEnd"/>
      <w:r>
        <w:rPr>
          <w:rFonts w:ascii="Maiandra GD" w:hAnsi="Maiandra GD"/>
          <w:sz w:val="24"/>
          <w:szCs w:val="24"/>
          <w:lang w:val="en-US"/>
        </w:rPr>
        <w:t>.</w:t>
      </w:r>
    </w:p>
    <w:p w:rsidR="00252730" w:rsidRPr="003D5DEA" w:rsidRDefault="00252730" w:rsidP="006F1F8C">
      <w:pPr>
        <w:pStyle w:val="BodyText"/>
        <w:spacing w:line="275" w:lineRule="exact"/>
        <w:ind w:left="0"/>
        <w:rPr>
          <w:rFonts w:ascii="Maiandra GD" w:hAnsi="Maiandra GD"/>
        </w:rPr>
      </w:pPr>
    </w:p>
    <w:sectPr w:rsidR="00252730" w:rsidRPr="003D5DEA" w:rsidSect="00322F1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5480"/>
    <w:multiLevelType w:val="hybridMultilevel"/>
    <w:tmpl w:val="768A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41"/>
    <w:rsid w:val="00126726"/>
    <w:rsid w:val="001A2148"/>
    <w:rsid w:val="001C739F"/>
    <w:rsid w:val="00252730"/>
    <w:rsid w:val="002D7D72"/>
    <w:rsid w:val="00316A49"/>
    <w:rsid w:val="00322F17"/>
    <w:rsid w:val="00390AD8"/>
    <w:rsid w:val="00396285"/>
    <w:rsid w:val="003D5DEA"/>
    <w:rsid w:val="003E44AE"/>
    <w:rsid w:val="00400445"/>
    <w:rsid w:val="004A3D52"/>
    <w:rsid w:val="00561E8F"/>
    <w:rsid w:val="005C1572"/>
    <w:rsid w:val="005E1F6F"/>
    <w:rsid w:val="006C61A2"/>
    <w:rsid w:val="006F1F8C"/>
    <w:rsid w:val="006F2AA5"/>
    <w:rsid w:val="00716E32"/>
    <w:rsid w:val="00772841"/>
    <w:rsid w:val="00776003"/>
    <w:rsid w:val="00932AC4"/>
    <w:rsid w:val="00A36CBF"/>
    <w:rsid w:val="00B25675"/>
    <w:rsid w:val="00B55624"/>
    <w:rsid w:val="00B73C82"/>
    <w:rsid w:val="00BC00FB"/>
    <w:rsid w:val="00BC6E5A"/>
    <w:rsid w:val="00BD4DF2"/>
    <w:rsid w:val="00C336C0"/>
    <w:rsid w:val="00C82150"/>
    <w:rsid w:val="00D051F9"/>
    <w:rsid w:val="00D131DF"/>
    <w:rsid w:val="00D74967"/>
    <w:rsid w:val="00DC6FBE"/>
    <w:rsid w:val="00E5702C"/>
    <w:rsid w:val="00E613DC"/>
    <w:rsid w:val="00EC15EB"/>
    <w:rsid w:val="00F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6189"/>
  <w15:chartTrackingRefBased/>
  <w15:docId w15:val="{3EDF161C-D41C-409F-AFF1-C4A7C031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F1F8C"/>
    <w:pPr>
      <w:widowControl w:val="0"/>
      <w:autoSpaceDE w:val="0"/>
      <w:autoSpaceDN w:val="0"/>
      <w:spacing w:after="0" w:line="275" w:lineRule="exact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6F1F8C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F1F8C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6F1F8C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25273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Referensi Pendukung</vt:lpstr>
    </vt:vector>
  </TitlesOfParts>
  <Company>Microsoft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Dra. J. Ellyawati, MM.</dc:creator>
  <cp:keywords/>
  <dc:description/>
  <cp:lastModifiedBy>Microsoft</cp:lastModifiedBy>
  <cp:revision>2</cp:revision>
  <dcterms:created xsi:type="dcterms:W3CDTF">2025-09-15T14:46:00Z</dcterms:created>
  <dcterms:modified xsi:type="dcterms:W3CDTF">2025-09-15T14:46:00Z</dcterms:modified>
</cp:coreProperties>
</file>