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DE30" w14:textId="77777777" w:rsidR="00B367BA" w:rsidRPr="00B367BA" w:rsidRDefault="00B367BA" w:rsidP="00B367BA">
      <w:pPr>
        <w:widowControl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bookmarkStart w:id="0" w:name="_Hlk119744519"/>
    </w:p>
    <w:p w14:paraId="015EBC85" w14:textId="77777777" w:rsidR="00B367BA" w:rsidRPr="00B367BA" w:rsidRDefault="00B367BA" w:rsidP="00B367BA">
      <w:pPr>
        <w:spacing w:line="340" w:lineRule="exact"/>
        <w:rPr>
          <w:rFonts w:ascii="Times New Roman" w:eastAsia="宋体" w:hAnsi="Times New Roman" w:cs="Times New Roman"/>
          <w:b/>
          <w:sz w:val="28"/>
          <w:szCs w:val="28"/>
        </w:rPr>
      </w:pPr>
    </w:p>
    <w:p w14:paraId="2A72EF11" w14:textId="77777777" w:rsidR="00B367BA" w:rsidRPr="00B367BA" w:rsidRDefault="00B367BA" w:rsidP="00B367BA">
      <w:pPr>
        <w:ind w:firstLineChars="698" w:firstLine="2523"/>
        <w:rPr>
          <w:rFonts w:ascii="Times New Roman" w:eastAsia="宋体" w:hAnsi="Times New Roman" w:cs="Times New Roman"/>
          <w:b/>
          <w:sz w:val="36"/>
          <w:szCs w:val="36"/>
        </w:rPr>
      </w:pPr>
      <w:r w:rsidRPr="00B367BA">
        <w:rPr>
          <w:rFonts w:ascii="Times New Roman" w:eastAsia="宋体" w:hAnsi="Times New Roman" w:cs="Times New Roman" w:hint="eastAsia"/>
          <w:b/>
          <w:sz w:val="36"/>
          <w:szCs w:val="36"/>
        </w:rPr>
        <w:t>东南大学自动控制实验室</w:t>
      </w:r>
    </w:p>
    <w:p w14:paraId="164A3439" w14:textId="77777777" w:rsidR="00B367BA" w:rsidRPr="00B367BA" w:rsidRDefault="00B367BA" w:rsidP="00B367BA">
      <w:pPr>
        <w:rPr>
          <w:rFonts w:ascii="黑体" w:eastAsia="黑体" w:hAnsi="Times New Roman" w:cs="Times New Roman"/>
          <w:b/>
          <w:sz w:val="48"/>
          <w:szCs w:val="48"/>
        </w:rPr>
      </w:pPr>
    </w:p>
    <w:p w14:paraId="37C233E7" w14:textId="77777777" w:rsidR="00B367BA" w:rsidRPr="00B367BA" w:rsidRDefault="00B367BA" w:rsidP="00B367BA">
      <w:pPr>
        <w:ind w:firstLineChars="600" w:firstLine="3132"/>
        <w:rPr>
          <w:rFonts w:ascii="黑体" w:eastAsia="黑体" w:hAnsi="Times New Roman" w:cs="Times New Roman"/>
          <w:b/>
          <w:sz w:val="52"/>
          <w:szCs w:val="52"/>
        </w:rPr>
      </w:pPr>
      <w:r w:rsidRPr="00B367BA">
        <w:rPr>
          <w:rFonts w:ascii="黑体" w:eastAsia="黑体" w:hAnsi="Times New Roman" w:cs="Times New Roman" w:hint="eastAsia"/>
          <w:b/>
          <w:sz w:val="52"/>
          <w:szCs w:val="52"/>
        </w:rPr>
        <w:t>实 验 报 告</w:t>
      </w:r>
    </w:p>
    <w:p w14:paraId="304E0829" w14:textId="77777777" w:rsidR="00B367BA" w:rsidRPr="00B367BA" w:rsidRDefault="00B367BA" w:rsidP="00B367BA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14:paraId="3C9BE9F5" w14:textId="77777777" w:rsidR="00B367BA" w:rsidRPr="00B367BA" w:rsidRDefault="00B367BA" w:rsidP="00B367BA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14:paraId="446B2668" w14:textId="77777777" w:rsidR="00B367BA" w:rsidRPr="00B367BA" w:rsidRDefault="00B367BA" w:rsidP="00B367BA">
      <w:pPr>
        <w:ind w:firstLineChars="300" w:firstLine="964"/>
        <w:rPr>
          <w:rFonts w:ascii="Times New Roman" w:eastAsia="宋体" w:hAnsi="Times New Roman" w:cs="Times New Roman"/>
          <w:b/>
          <w:sz w:val="30"/>
          <w:szCs w:val="30"/>
        </w:rPr>
      </w:pPr>
      <w:r w:rsidRPr="00B367BA">
        <w:rPr>
          <w:rFonts w:ascii="Times New Roman" w:eastAsia="宋体" w:hAnsi="Times New Roman" w:cs="Times New Roman" w:hint="eastAsia"/>
          <w:b/>
          <w:sz w:val="32"/>
          <w:szCs w:val="32"/>
        </w:rPr>
        <w:t>课程名称：</w:t>
      </w:r>
      <w:r w:rsidRPr="00B367B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</w:t>
      </w:r>
      <w:r w:rsidRPr="00B367BA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Pr="00B367BA">
        <w:rPr>
          <w:rFonts w:ascii="Times New Roman" w:eastAsia="宋体" w:hAnsi="Times New Roman" w:cs="Times New Roman" w:hint="eastAsia"/>
          <w:sz w:val="32"/>
          <w:szCs w:val="32"/>
          <w:u w:val="single"/>
        </w:rPr>
        <w:t>自动控制</w:t>
      </w:r>
      <w:r w:rsidRPr="00B367BA">
        <w:rPr>
          <w:rFonts w:ascii="Times New Roman" w:eastAsia="宋体" w:hAnsi="Times New Roman" w:cs="Times New Roman"/>
          <w:sz w:val="32"/>
          <w:szCs w:val="32"/>
          <w:u w:val="single"/>
        </w:rPr>
        <w:t>原理</w:t>
      </w:r>
      <w:r w:rsidRPr="00B367B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  <w:r w:rsidRPr="00B367BA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Pr="00B367B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  </w:t>
      </w:r>
    </w:p>
    <w:p w14:paraId="5DAD4BC8" w14:textId="77777777" w:rsidR="00B367BA" w:rsidRPr="00B367BA" w:rsidRDefault="00B367BA" w:rsidP="00B367BA">
      <w:pPr>
        <w:rPr>
          <w:rFonts w:ascii="Times New Roman" w:eastAsia="宋体" w:hAnsi="Times New Roman" w:cs="Times New Roman"/>
          <w:b/>
          <w:sz w:val="30"/>
          <w:szCs w:val="30"/>
        </w:rPr>
      </w:pPr>
    </w:p>
    <w:p w14:paraId="5C4115FD" w14:textId="77777777" w:rsidR="00B367BA" w:rsidRPr="00B367BA" w:rsidRDefault="00B367BA" w:rsidP="00B367BA">
      <w:pPr>
        <w:rPr>
          <w:rFonts w:ascii="Times New Roman" w:eastAsia="宋体" w:hAnsi="Times New Roman" w:cs="Times New Roman"/>
          <w:b/>
          <w:sz w:val="30"/>
          <w:szCs w:val="30"/>
        </w:rPr>
      </w:pPr>
    </w:p>
    <w:p w14:paraId="47F57F0D" w14:textId="77777777" w:rsidR="00B367BA" w:rsidRPr="00B367BA" w:rsidRDefault="00B367BA" w:rsidP="00B367BA">
      <w:pPr>
        <w:rPr>
          <w:rFonts w:ascii="Times New Roman" w:eastAsia="宋体" w:hAnsi="Times New Roman" w:cs="Times New Roman"/>
          <w:b/>
          <w:sz w:val="30"/>
          <w:szCs w:val="30"/>
        </w:rPr>
      </w:pPr>
    </w:p>
    <w:p w14:paraId="3017DE08" w14:textId="77777777" w:rsidR="00B367BA" w:rsidRPr="00B367BA" w:rsidRDefault="00B367BA" w:rsidP="00B367BA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14:paraId="1EAD9740" w14:textId="77777777" w:rsidR="00B367BA" w:rsidRPr="00B367BA" w:rsidRDefault="00B367BA" w:rsidP="00B367BA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14:paraId="04902A86" w14:textId="620C729A" w:rsidR="00B367BA" w:rsidRPr="00B367BA" w:rsidRDefault="00B367BA" w:rsidP="00B367BA">
      <w:pPr>
        <w:spacing w:line="360" w:lineRule="auto"/>
        <w:ind w:firstLineChars="200" w:firstLine="602"/>
        <w:rPr>
          <w:rFonts w:ascii="Times New Roman" w:eastAsia="宋体" w:hAnsi="Times New Roman" w:cs="Times New Roman"/>
          <w:sz w:val="30"/>
          <w:szCs w:val="30"/>
          <w:u w:val="single"/>
        </w:rPr>
      </w:pP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实验名称：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>实验</w:t>
      </w:r>
      <w:r w:rsidR="005C04B3">
        <w:rPr>
          <w:rFonts w:ascii="Times New Roman" w:eastAsia="宋体" w:hAnsi="Times New Roman" w:cs="Times New Roman" w:hint="eastAsia"/>
          <w:sz w:val="30"/>
          <w:szCs w:val="30"/>
          <w:u w:val="single"/>
        </w:rPr>
        <w:t>三</w:t>
      </w:r>
      <w:r w:rsidR="005C04B3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 w:rsidR="005C04B3">
        <w:rPr>
          <w:rFonts w:ascii="Times New Roman" w:eastAsia="宋体" w:hAnsi="Times New Roman" w:cs="Times New Roman" w:hint="eastAsia"/>
          <w:sz w:val="30"/>
          <w:szCs w:val="30"/>
          <w:u w:val="single"/>
        </w:rPr>
        <w:t>闭环电压控制系统研究</w:t>
      </w:r>
      <w:r w:rsidR="005C04B3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 w:rsidR="005C04B3">
        <w:rPr>
          <w:rFonts w:ascii="Times New Roman" w:eastAsia="宋体" w:hAnsi="Times New Roman" w:cs="Times New Roman"/>
          <w:sz w:val="30"/>
          <w:szCs w:val="30"/>
          <w:u w:val="single"/>
        </w:rPr>
        <w:t xml:space="preserve"> 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</w:t>
      </w:r>
    </w:p>
    <w:p w14:paraId="29BC19F8" w14:textId="02AC7488" w:rsidR="00B367BA" w:rsidRPr="00B367BA" w:rsidRDefault="00B367BA" w:rsidP="00B367BA">
      <w:pPr>
        <w:spacing w:line="360" w:lineRule="auto"/>
        <w:ind w:firstLineChars="200" w:firstLine="602"/>
        <w:rPr>
          <w:rFonts w:ascii="Times New Roman" w:eastAsia="宋体" w:hAnsi="Times New Roman" w:cs="Times New Roman"/>
          <w:b/>
          <w:sz w:val="30"/>
          <w:szCs w:val="30"/>
        </w:rPr>
      </w:pP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院（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系）：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能源与环境学院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专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业：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核工程与核技术</w:t>
      </w:r>
    </w:p>
    <w:p w14:paraId="303CF6EB" w14:textId="326D013A" w:rsidR="00B367BA" w:rsidRPr="00B367BA" w:rsidRDefault="00B367BA" w:rsidP="00B367BA">
      <w:pPr>
        <w:tabs>
          <w:tab w:val="left" w:pos="4500"/>
        </w:tabs>
        <w:spacing w:line="360" w:lineRule="auto"/>
        <w:ind w:firstLineChars="200" w:firstLine="602"/>
        <w:rPr>
          <w:rFonts w:ascii="Times New Roman" w:eastAsia="宋体" w:hAnsi="Times New Roman" w:cs="Times New Roman"/>
          <w:b/>
          <w:sz w:val="30"/>
          <w:szCs w:val="30"/>
          <w:u w:val="single"/>
        </w:rPr>
      </w:pP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姓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名：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袁明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学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号：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>
        <w:rPr>
          <w:rFonts w:ascii="Times New Roman" w:eastAsia="宋体" w:hAnsi="Times New Roman" w:cs="Times New Roman"/>
          <w:sz w:val="30"/>
          <w:szCs w:val="30"/>
          <w:u w:val="single"/>
        </w:rPr>
        <w:t>03320708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</w:t>
      </w:r>
    </w:p>
    <w:p w14:paraId="2DD95536" w14:textId="62DCE0AC" w:rsidR="00B367BA" w:rsidRPr="00B367BA" w:rsidRDefault="00B367BA" w:rsidP="00B367BA">
      <w:pPr>
        <w:spacing w:line="360" w:lineRule="auto"/>
        <w:ind w:firstLineChars="200" w:firstLine="602"/>
        <w:rPr>
          <w:rFonts w:ascii="Times New Roman" w:eastAsia="宋体" w:hAnsi="Times New Roman" w:cs="Times New Roman"/>
          <w:b/>
          <w:sz w:val="30"/>
          <w:szCs w:val="30"/>
          <w:u w:val="single"/>
        </w:rPr>
      </w:pP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实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验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室：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</w:t>
      </w:r>
      <w:proofErr w:type="gramStart"/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常州楼</w:t>
      </w:r>
      <w:proofErr w:type="gramEnd"/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4</w:t>
      </w:r>
      <w:r>
        <w:rPr>
          <w:rFonts w:ascii="Times New Roman" w:eastAsia="宋体" w:hAnsi="Times New Roman" w:cs="Times New Roman"/>
          <w:sz w:val="30"/>
          <w:szCs w:val="30"/>
          <w:u w:val="single"/>
        </w:rPr>
        <w:t xml:space="preserve">19 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实验组别：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第一组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</w:t>
      </w:r>
    </w:p>
    <w:p w14:paraId="05A6C92B" w14:textId="20FFC9F0" w:rsidR="00B367BA" w:rsidRPr="00B367BA" w:rsidRDefault="00B367BA" w:rsidP="00B367BA">
      <w:pPr>
        <w:spacing w:line="360" w:lineRule="auto"/>
        <w:ind w:firstLineChars="200" w:firstLine="602"/>
        <w:rPr>
          <w:rFonts w:ascii="Times New Roman" w:eastAsia="宋体" w:hAnsi="Times New Roman" w:cs="Times New Roman"/>
          <w:b/>
          <w:sz w:val="30"/>
          <w:szCs w:val="30"/>
          <w:u w:val="single"/>
        </w:rPr>
      </w:pP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同组人员：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樊诗雨、何郑宇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实验时间：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>
        <w:rPr>
          <w:rFonts w:ascii="Times New Roman" w:eastAsia="宋体" w:hAnsi="Times New Roman" w:cs="Times New Roman"/>
          <w:sz w:val="30"/>
          <w:szCs w:val="30"/>
          <w:u w:val="single"/>
        </w:rPr>
        <w:t>2022.1</w:t>
      </w:r>
      <w:r w:rsidR="00D46FCE">
        <w:rPr>
          <w:rFonts w:ascii="Times New Roman" w:eastAsia="宋体" w:hAnsi="Times New Roman" w:cs="Times New Roman"/>
          <w:sz w:val="30"/>
          <w:szCs w:val="30"/>
          <w:u w:val="single"/>
        </w:rPr>
        <w:t>1</w:t>
      </w:r>
      <w:r>
        <w:rPr>
          <w:rFonts w:ascii="Times New Roman" w:eastAsia="宋体" w:hAnsi="Times New Roman" w:cs="Times New Roman"/>
          <w:sz w:val="30"/>
          <w:szCs w:val="30"/>
          <w:u w:val="single"/>
        </w:rPr>
        <w:t>.</w:t>
      </w:r>
      <w:r w:rsidR="005C04B3">
        <w:rPr>
          <w:rFonts w:ascii="Times New Roman" w:eastAsia="宋体" w:hAnsi="Times New Roman" w:cs="Times New Roman"/>
          <w:sz w:val="30"/>
          <w:szCs w:val="30"/>
          <w:u w:val="single"/>
        </w:rPr>
        <w:t>10</w:t>
      </w:r>
      <w:r w:rsidR="001809DE">
        <w:rPr>
          <w:rFonts w:ascii="Times New Roman" w:eastAsia="宋体" w:hAnsi="Times New Roman" w:cs="Times New Roman"/>
          <w:sz w:val="30"/>
          <w:szCs w:val="30"/>
          <w:u w:val="single"/>
        </w:rPr>
        <w:t xml:space="preserve">   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</w:p>
    <w:p w14:paraId="535FE14B" w14:textId="00C0F8C7" w:rsidR="00B367BA" w:rsidRPr="00B367BA" w:rsidRDefault="00B367BA" w:rsidP="00117826">
      <w:pPr>
        <w:spacing w:line="360" w:lineRule="auto"/>
        <w:ind w:firstLineChars="200" w:firstLine="602"/>
        <w:rPr>
          <w:rFonts w:ascii="Times New Roman" w:eastAsia="宋体" w:hAnsi="Times New Roman" w:cs="Times New Roman"/>
          <w:sz w:val="30"/>
          <w:szCs w:val="30"/>
          <w:u w:val="single"/>
        </w:rPr>
      </w:pP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评定成绩：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审阅教师：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</w:t>
      </w:r>
    </w:p>
    <w:p w14:paraId="2052E6BF" w14:textId="77777777" w:rsidR="00B367BA" w:rsidRPr="00B367BA" w:rsidRDefault="00B367BA" w:rsidP="00B367BA">
      <w:pPr>
        <w:spacing w:line="360" w:lineRule="auto"/>
        <w:ind w:firstLineChars="200" w:firstLine="600"/>
        <w:rPr>
          <w:rFonts w:ascii="Times New Roman" w:eastAsia="宋体" w:hAnsi="Times New Roman" w:cs="Times New Roman"/>
          <w:sz w:val="30"/>
          <w:szCs w:val="30"/>
          <w:u w:val="single"/>
        </w:rPr>
      </w:pPr>
    </w:p>
    <w:bookmarkEnd w:id="0"/>
    <w:p w14:paraId="3D1639EC" w14:textId="44F3A8CA" w:rsidR="00B367BA" w:rsidRPr="00B367BA" w:rsidRDefault="00B367BA" w:rsidP="00B367BA">
      <w:pPr>
        <w:rPr>
          <w:rFonts w:ascii="Times New Roman" w:eastAsia="宋体" w:hAnsi="Times New Roman" w:cs="Times New Roman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43487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E295B" w14:textId="1C88F0EC" w:rsidR="00A24C91" w:rsidRDefault="00A24C91" w:rsidP="00A24C9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63F643D" w14:textId="212E08E5" w:rsidR="005B5589" w:rsidRDefault="00A24C91">
          <w:pPr>
            <w:pStyle w:val="TOC1"/>
            <w:tabs>
              <w:tab w:val="right" w:leader="dot" w:pos="860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67692" w:history="1">
            <w:r w:rsidR="005B5589" w:rsidRPr="00E6170D">
              <w:rPr>
                <w:rStyle w:val="aa"/>
                <w:noProof/>
              </w:rPr>
              <w:t>一、实验目的：</w:t>
            </w:r>
            <w:r w:rsidR="005B5589">
              <w:rPr>
                <w:noProof/>
                <w:webHidden/>
              </w:rPr>
              <w:tab/>
            </w:r>
            <w:r w:rsidR="005B5589">
              <w:rPr>
                <w:noProof/>
                <w:webHidden/>
              </w:rPr>
              <w:fldChar w:fldCharType="begin"/>
            </w:r>
            <w:r w:rsidR="005B5589">
              <w:rPr>
                <w:noProof/>
                <w:webHidden/>
              </w:rPr>
              <w:instrText xml:space="preserve"> PAGEREF _Toc119967692 \h </w:instrText>
            </w:r>
            <w:r w:rsidR="005B5589">
              <w:rPr>
                <w:noProof/>
                <w:webHidden/>
              </w:rPr>
            </w:r>
            <w:r w:rsidR="005B5589">
              <w:rPr>
                <w:noProof/>
                <w:webHidden/>
              </w:rPr>
              <w:fldChar w:fldCharType="separate"/>
            </w:r>
            <w:r w:rsidR="005B5589">
              <w:rPr>
                <w:noProof/>
                <w:webHidden/>
              </w:rPr>
              <w:t>3</w:t>
            </w:r>
            <w:r w:rsidR="005B5589">
              <w:rPr>
                <w:noProof/>
                <w:webHidden/>
              </w:rPr>
              <w:fldChar w:fldCharType="end"/>
            </w:r>
          </w:hyperlink>
        </w:p>
        <w:p w14:paraId="68F52F28" w14:textId="1DD267DB" w:rsidR="005B5589" w:rsidRDefault="005B5589">
          <w:pPr>
            <w:pStyle w:val="TOC1"/>
            <w:tabs>
              <w:tab w:val="right" w:leader="dot" w:pos="8609"/>
            </w:tabs>
            <w:rPr>
              <w:noProof/>
            </w:rPr>
          </w:pPr>
          <w:hyperlink w:anchor="_Toc119967693" w:history="1">
            <w:r w:rsidRPr="00E6170D">
              <w:rPr>
                <w:rStyle w:val="aa"/>
                <w:noProof/>
              </w:rPr>
              <w:t>二、实验预习：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F7D0" w14:textId="5A648376" w:rsidR="005B5589" w:rsidRDefault="005B5589">
          <w:pPr>
            <w:pStyle w:val="TOC1"/>
            <w:tabs>
              <w:tab w:val="right" w:leader="dot" w:pos="8609"/>
            </w:tabs>
            <w:rPr>
              <w:noProof/>
            </w:rPr>
          </w:pPr>
          <w:hyperlink w:anchor="_Toc119967694" w:history="1">
            <w:r w:rsidRPr="00E6170D">
              <w:rPr>
                <w:rStyle w:val="aa"/>
                <w:noProof/>
              </w:rPr>
              <w:t>三、实验设备：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97B7" w14:textId="67845AC3" w:rsidR="005B5589" w:rsidRDefault="005B5589">
          <w:pPr>
            <w:pStyle w:val="TOC1"/>
            <w:tabs>
              <w:tab w:val="right" w:leader="dot" w:pos="8609"/>
            </w:tabs>
            <w:rPr>
              <w:noProof/>
            </w:rPr>
          </w:pPr>
          <w:hyperlink w:anchor="_Toc119967695" w:history="1">
            <w:r w:rsidRPr="00E6170D">
              <w:rPr>
                <w:rStyle w:val="aa"/>
                <w:noProof/>
              </w:rPr>
              <w:t>四、实验线路图：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2751" w14:textId="5CEAE833" w:rsidR="005B5589" w:rsidRDefault="005B5589">
          <w:pPr>
            <w:pStyle w:val="TOC1"/>
            <w:tabs>
              <w:tab w:val="right" w:leader="dot" w:pos="8609"/>
            </w:tabs>
            <w:rPr>
              <w:noProof/>
            </w:rPr>
          </w:pPr>
          <w:hyperlink w:anchor="_Toc119967696" w:history="1">
            <w:r w:rsidRPr="00E6170D">
              <w:rPr>
                <w:rStyle w:val="aa"/>
                <w:noProof/>
              </w:rPr>
              <w:t>五、实验步骤：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0E1E" w14:textId="76B96D27" w:rsidR="005B5589" w:rsidRDefault="005B5589">
          <w:pPr>
            <w:pStyle w:val="TOC1"/>
            <w:tabs>
              <w:tab w:val="right" w:leader="dot" w:pos="8609"/>
            </w:tabs>
            <w:rPr>
              <w:noProof/>
            </w:rPr>
          </w:pPr>
          <w:hyperlink w:anchor="_Toc119967697" w:history="1">
            <w:r w:rsidRPr="00E6170D">
              <w:rPr>
                <w:rStyle w:val="aa"/>
                <w:noProof/>
              </w:rPr>
              <w:t>六、实验结果分析：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5782" w14:textId="2BDF8906" w:rsidR="005B5589" w:rsidRDefault="005B5589">
          <w:pPr>
            <w:pStyle w:val="TOC1"/>
            <w:tabs>
              <w:tab w:val="right" w:leader="dot" w:pos="8609"/>
            </w:tabs>
            <w:rPr>
              <w:noProof/>
            </w:rPr>
          </w:pPr>
          <w:hyperlink w:anchor="_Toc119967698" w:history="1">
            <w:r w:rsidRPr="00E6170D">
              <w:rPr>
                <w:rStyle w:val="aa"/>
                <w:noProof/>
              </w:rPr>
              <w:t>七、实验总结：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5250" w14:textId="47B7026C" w:rsidR="00A24C91" w:rsidRDefault="00A24C91">
          <w:r>
            <w:rPr>
              <w:b/>
              <w:bCs/>
              <w:lang w:val="zh-CN"/>
            </w:rPr>
            <w:fldChar w:fldCharType="end"/>
          </w:r>
        </w:p>
      </w:sdtContent>
    </w:sdt>
    <w:p w14:paraId="02D8BD26" w14:textId="5C8F2FC4" w:rsidR="00D324D4" w:rsidRDefault="00A24C91" w:rsidP="005C04B3">
      <w:pPr>
        <w:widowControl/>
        <w:jc w:val="center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b/>
          <w:szCs w:val="24"/>
        </w:rPr>
        <w:br w:type="page"/>
      </w:r>
      <w:r w:rsidR="001809DE" w:rsidRPr="00B367BA">
        <w:rPr>
          <w:rFonts w:ascii="Times New Roman" w:eastAsia="宋体" w:hAnsi="Times New Roman" w:cs="Times New Roman" w:hint="eastAsia"/>
          <w:b/>
          <w:sz w:val="32"/>
          <w:szCs w:val="32"/>
        </w:rPr>
        <w:lastRenderedPageBreak/>
        <w:t>实验</w:t>
      </w:r>
      <w:r w:rsidR="005C04B3">
        <w:rPr>
          <w:rFonts w:ascii="Times New Roman" w:eastAsia="宋体" w:hAnsi="Times New Roman" w:cs="Times New Roman" w:hint="eastAsia"/>
          <w:b/>
          <w:sz w:val="32"/>
          <w:szCs w:val="32"/>
        </w:rPr>
        <w:t>三</w:t>
      </w:r>
      <w:r w:rsidR="005C04B3">
        <w:rPr>
          <w:rFonts w:ascii="Times New Roman" w:eastAsia="宋体" w:hAnsi="Times New Roman" w:cs="Times New Roman"/>
          <w:b/>
          <w:sz w:val="32"/>
          <w:szCs w:val="32"/>
        </w:rPr>
        <w:t xml:space="preserve">  </w:t>
      </w:r>
      <w:r w:rsidR="005C04B3">
        <w:rPr>
          <w:rFonts w:ascii="Times New Roman" w:eastAsia="宋体" w:hAnsi="Times New Roman" w:cs="Times New Roman" w:hint="eastAsia"/>
          <w:b/>
          <w:sz w:val="32"/>
          <w:szCs w:val="32"/>
        </w:rPr>
        <w:t>闭环电压控制系统研究</w:t>
      </w:r>
    </w:p>
    <w:p w14:paraId="26A4D6E5" w14:textId="77777777" w:rsidR="005C04B3" w:rsidRDefault="005C04B3" w:rsidP="005B5589">
      <w:pPr>
        <w:pStyle w:val="1"/>
      </w:pPr>
      <w:bookmarkStart w:id="1" w:name="_Toc119967692"/>
      <w:r>
        <w:rPr>
          <w:rFonts w:hint="eastAsia"/>
        </w:rPr>
        <w:t>一、实验目的：</w:t>
      </w:r>
      <w:bookmarkEnd w:id="1"/>
    </w:p>
    <w:p w14:paraId="1CD4DFB4" w14:textId="6DDECE25" w:rsidR="005C04B3" w:rsidRDefault="00623818" w:rsidP="00623818">
      <w:pPr>
        <w:rPr>
          <w:szCs w:val="21"/>
        </w:rPr>
      </w:pPr>
      <w:r>
        <w:rPr>
          <w:rFonts w:hint="eastAsia"/>
          <w:szCs w:val="21"/>
        </w:rPr>
        <w:t>（1）</w:t>
      </w:r>
      <w:r w:rsidR="005C04B3">
        <w:rPr>
          <w:rFonts w:hint="eastAsia"/>
          <w:szCs w:val="21"/>
        </w:rPr>
        <w:t>通过实例展示，认识自动控制系统的组成、功能和自动控制原理课程主要解决的问题。</w:t>
      </w:r>
    </w:p>
    <w:p w14:paraId="2D96C9AE" w14:textId="2BA7BCDB" w:rsidR="005C04B3" w:rsidRDefault="005C04B3" w:rsidP="00623818">
      <w:pPr>
        <w:rPr>
          <w:szCs w:val="21"/>
        </w:rPr>
      </w:pPr>
      <w:r>
        <w:rPr>
          <w:rFonts w:hint="eastAsia"/>
          <w:szCs w:val="21"/>
        </w:rPr>
        <w:t>（2）会正确</w:t>
      </w:r>
      <w:r w:rsidR="008D1D5D">
        <w:rPr>
          <w:rFonts w:hint="eastAsia"/>
          <w:szCs w:val="21"/>
        </w:rPr>
        <w:t>使用闭环电压控制系统</w:t>
      </w:r>
      <w:r>
        <w:rPr>
          <w:rFonts w:hint="eastAsia"/>
          <w:szCs w:val="21"/>
        </w:rPr>
        <w:t>实现闭环负反馈。</w:t>
      </w:r>
    </w:p>
    <w:p w14:paraId="1DC58D15" w14:textId="287D48DD" w:rsidR="008D1D5D" w:rsidRDefault="005C04B3" w:rsidP="00623818">
      <w:pPr>
        <w:rPr>
          <w:color w:val="000000"/>
          <w:szCs w:val="21"/>
        </w:rPr>
      </w:pPr>
      <w:r>
        <w:rPr>
          <w:rFonts w:hint="eastAsia"/>
          <w:szCs w:val="21"/>
        </w:rPr>
        <w:t>（3）</w:t>
      </w:r>
      <w:r w:rsidR="00623818">
        <w:rPr>
          <w:rFonts w:hint="eastAsia"/>
          <w:szCs w:val="21"/>
        </w:rPr>
        <w:t>调节</w:t>
      </w:r>
      <w:r w:rsidR="0091287A">
        <w:rPr>
          <w:rFonts w:hint="eastAsia"/>
          <w:szCs w:val="21"/>
        </w:rPr>
        <w:t>闭环电压控制系统</w:t>
      </w:r>
      <w:r w:rsidR="00623818">
        <w:rPr>
          <w:rFonts w:hint="eastAsia"/>
          <w:szCs w:val="21"/>
        </w:rPr>
        <w:t>比例参数，得到不同的开环、闭环实验数据，</w:t>
      </w:r>
      <w:r>
        <w:rPr>
          <w:rFonts w:hint="eastAsia"/>
          <w:color w:val="000000"/>
          <w:szCs w:val="21"/>
        </w:rPr>
        <w:t>通过数据说明闭环控制效果。</w:t>
      </w:r>
    </w:p>
    <w:p w14:paraId="535F0783" w14:textId="77777777" w:rsidR="005C04B3" w:rsidRPr="0091287A" w:rsidRDefault="005C04B3" w:rsidP="005C04B3">
      <w:pPr>
        <w:rPr>
          <w:color w:val="000000"/>
          <w:szCs w:val="28"/>
        </w:rPr>
      </w:pPr>
    </w:p>
    <w:p w14:paraId="7FB008C9" w14:textId="4E25F7FF" w:rsidR="005C04B3" w:rsidRDefault="005C04B3" w:rsidP="005B5589">
      <w:pPr>
        <w:pStyle w:val="1"/>
      </w:pPr>
      <w:bookmarkStart w:id="2" w:name="_Toc119967693"/>
      <w:r>
        <w:rPr>
          <w:rFonts w:hint="eastAsia"/>
        </w:rPr>
        <w:t>二、实验</w:t>
      </w:r>
      <w:r w:rsidR="00FE0E99">
        <w:rPr>
          <w:rFonts w:hint="eastAsia"/>
        </w:rPr>
        <w:t>预习</w:t>
      </w:r>
      <w:r>
        <w:rPr>
          <w:rFonts w:hint="eastAsia"/>
        </w:rPr>
        <w:t>：</w:t>
      </w:r>
      <w:bookmarkEnd w:id="2"/>
    </w:p>
    <w:p w14:paraId="1F4E0799" w14:textId="77B13F1A" w:rsidR="005C04B3" w:rsidRDefault="0091287A" w:rsidP="005C04B3">
      <w:pPr>
        <w:numPr>
          <w:ilvl w:val="0"/>
          <w:numId w:val="15"/>
        </w:numPr>
        <w:tabs>
          <w:tab w:val="left" w:pos="720"/>
        </w:tabs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>由于实验平台器材损坏的缘故，本实验全程在电脑端使用</w:t>
      </w:r>
      <w:proofErr w:type="spellStart"/>
      <w:r>
        <w:rPr>
          <w:rFonts w:hint="eastAsia"/>
          <w:color w:val="000000"/>
          <w:szCs w:val="28"/>
        </w:rPr>
        <w:t>Matlab</w:t>
      </w:r>
      <w:proofErr w:type="spellEnd"/>
      <w:r>
        <w:rPr>
          <w:rFonts w:hint="eastAsia"/>
          <w:color w:val="000000"/>
          <w:szCs w:val="28"/>
        </w:rPr>
        <w:t>中的Simulink软件仿真完成，于是本人首先学习了</w:t>
      </w:r>
      <w:r>
        <w:rPr>
          <w:color w:val="000000"/>
          <w:szCs w:val="28"/>
        </w:rPr>
        <w:t>Simulink</w:t>
      </w:r>
      <w:r>
        <w:rPr>
          <w:rFonts w:hint="eastAsia"/>
          <w:color w:val="000000"/>
          <w:szCs w:val="28"/>
        </w:rPr>
        <w:t>软件的使用，并创建了本实验设计的三个仿真系统模型。</w:t>
      </w:r>
    </w:p>
    <w:p w14:paraId="0F8646BC" w14:textId="5B17436B" w:rsidR="005C04B3" w:rsidRDefault="005C04B3" w:rsidP="005C04B3">
      <w:pPr>
        <w:numPr>
          <w:ilvl w:val="0"/>
          <w:numId w:val="15"/>
        </w:numPr>
        <w:tabs>
          <w:tab w:val="left" w:pos="720"/>
        </w:tabs>
      </w:pPr>
      <w:r>
        <w:rPr>
          <w:rFonts w:hint="eastAsia"/>
        </w:rPr>
        <w:t>自动控制系统性能的优劣，其原因之一就是取决调节器的结构和算法的设计（本课程主要用串联调节、状态反馈），本实验为了简洁，采用单闭环、比例调节器K。通过实验证明：不同的K，对系性能产生不同的影响，以说明正确设计调节器算法的重要性。</w:t>
      </w:r>
    </w:p>
    <w:p w14:paraId="2D545F15" w14:textId="1C60282B" w:rsidR="005C04B3" w:rsidRDefault="005C04B3" w:rsidP="005C04B3">
      <w:pPr>
        <w:numPr>
          <w:ilvl w:val="0"/>
          <w:numId w:val="15"/>
        </w:numPr>
        <w:tabs>
          <w:tab w:val="left" w:pos="720"/>
        </w:tabs>
      </w:pPr>
      <w:r>
        <w:rPr>
          <w:rFonts w:hint="eastAsia"/>
        </w:rPr>
        <w:t>为了使实验有代表性，本实验</w:t>
      </w:r>
      <w:r w:rsidR="008041C5">
        <w:rPr>
          <w:rFonts w:hint="eastAsia"/>
        </w:rPr>
        <w:t>预计</w:t>
      </w:r>
      <w:r>
        <w:rPr>
          <w:rFonts w:hint="eastAsia"/>
        </w:rPr>
        <w:t>采用三阶（高阶）系统。这样，当调节器K值过大时，控制系统会产生典型的现象——振荡。</w:t>
      </w:r>
    </w:p>
    <w:p w14:paraId="18D078BB" w14:textId="77777777" w:rsidR="005C04B3" w:rsidRDefault="005C04B3" w:rsidP="005B5589">
      <w:pPr>
        <w:pStyle w:val="1"/>
      </w:pPr>
      <w:bookmarkStart w:id="3" w:name="_Toc119967694"/>
      <w:r>
        <w:rPr>
          <w:rFonts w:hint="eastAsia"/>
        </w:rPr>
        <w:t>三、实验设备：</w:t>
      </w:r>
      <w:bookmarkEnd w:id="3"/>
    </w:p>
    <w:p w14:paraId="10B45815" w14:textId="4CA12336" w:rsidR="005C04B3" w:rsidRDefault="00712E83" w:rsidP="005C04B3">
      <w:pPr>
        <w:ind w:firstLineChars="200" w:firstLine="420"/>
      </w:pPr>
      <w:r>
        <w:t xml:space="preserve">Simulink </w:t>
      </w:r>
      <w:r>
        <w:rPr>
          <w:rFonts w:hint="eastAsia"/>
        </w:rPr>
        <w:t>软件。</w:t>
      </w:r>
    </w:p>
    <w:p w14:paraId="71A3CF4E" w14:textId="77777777" w:rsidR="005C04B3" w:rsidRDefault="005C04B3" w:rsidP="005B5589">
      <w:pPr>
        <w:pStyle w:val="1"/>
      </w:pPr>
      <w:bookmarkStart w:id="4" w:name="_Toc119967695"/>
      <w:r>
        <w:rPr>
          <w:rFonts w:hint="eastAsia"/>
        </w:rPr>
        <w:t>四、实验线路图：</w:t>
      </w:r>
      <w:bookmarkEnd w:id="4"/>
    </w:p>
    <w:p w14:paraId="3454CD96" w14:textId="77777777" w:rsidR="005C04B3" w:rsidRDefault="005C04B3" w:rsidP="005C04B3">
      <w:pPr>
        <w:ind w:firstLineChars="200" w:firstLine="420"/>
      </w:pPr>
    </w:p>
    <w:p w14:paraId="17F0B9A8" w14:textId="2D767B25" w:rsidR="005C04B3" w:rsidRDefault="009016EA" w:rsidP="005C04B3">
      <w:r w:rsidRPr="009016EA">
        <w:rPr>
          <w:noProof/>
        </w:rPr>
        <w:lastRenderedPageBreak/>
        <w:drawing>
          <wp:inline distT="0" distB="0" distL="0" distR="0" wp14:anchorId="355F079E" wp14:editId="00EEA81F">
            <wp:extent cx="5473065" cy="12680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0EEB" w14:textId="7F136BE5" w:rsidR="005C04B3" w:rsidRPr="00211AE4" w:rsidRDefault="005C04B3" w:rsidP="005C04B3">
      <w:pPr>
        <w:jc w:val="center"/>
        <w:rPr>
          <w:b/>
        </w:rPr>
      </w:pPr>
      <w:r w:rsidRPr="00211AE4">
        <w:rPr>
          <w:rFonts w:hint="eastAsia"/>
          <w:b/>
        </w:rPr>
        <w:t>图</w:t>
      </w:r>
      <w:r w:rsidR="00712E83">
        <w:rPr>
          <w:b/>
        </w:rPr>
        <w:t>4</w:t>
      </w:r>
      <w:r w:rsidRPr="00211AE4">
        <w:rPr>
          <w:rFonts w:hint="eastAsia"/>
          <w:b/>
        </w:rPr>
        <w:t>_1</w:t>
      </w:r>
      <w:r w:rsidRPr="00211AE4">
        <w:rPr>
          <w:b/>
        </w:rPr>
        <w:t xml:space="preserve"> </w:t>
      </w:r>
      <w:r w:rsidRPr="00211AE4">
        <w:rPr>
          <w:rFonts w:hint="eastAsia"/>
          <w:b/>
        </w:rPr>
        <w:t>比例</w:t>
      </w:r>
      <w:r w:rsidRPr="00211AE4">
        <w:rPr>
          <w:b/>
        </w:rPr>
        <w:t>环节+</w:t>
      </w:r>
      <w:r w:rsidRPr="00211AE4">
        <w:rPr>
          <w:rFonts w:hint="eastAsia"/>
          <w:b/>
        </w:rPr>
        <w:t>开环控制</w:t>
      </w:r>
      <w:r w:rsidRPr="00211AE4">
        <w:rPr>
          <w:b/>
        </w:rPr>
        <w:t>系统</w:t>
      </w:r>
    </w:p>
    <w:p w14:paraId="21BBF948" w14:textId="3F6B6C77" w:rsidR="005C04B3" w:rsidRDefault="009016EA" w:rsidP="005C04B3">
      <w:pPr>
        <w:jc w:val="center"/>
      </w:pPr>
      <w:r w:rsidRPr="009016EA">
        <w:rPr>
          <w:noProof/>
        </w:rPr>
        <w:drawing>
          <wp:inline distT="0" distB="0" distL="0" distR="0" wp14:anchorId="172CDE09" wp14:editId="38821457">
            <wp:extent cx="5473065" cy="18116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0391" w14:textId="7020A093" w:rsidR="005C04B3" w:rsidRPr="00211AE4" w:rsidRDefault="005C04B3" w:rsidP="005C04B3">
      <w:pPr>
        <w:jc w:val="center"/>
        <w:rPr>
          <w:b/>
        </w:rPr>
      </w:pPr>
      <w:r w:rsidRPr="00211AE4">
        <w:rPr>
          <w:rFonts w:hint="eastAsia"/>
          <w:b/>
        </w:rPr>
        <w:t>图</w:t>
      </w:r>
      <w:r w:rsidR="00712E83">
        <w:rPr>
          <w:b/>
        </w:rPr>
        <w:t>4</w:t>
      </w:r>
      <w:r w:rsidRPr="00211AE4">
        <w:rPr>
          <w:rFonts w:hint="eastAsia"/>
          <w:b/>
        </w:rPr>
        <w:t>_2</w:t>
      </w:r>
      <w:r w:rsidRPr="00211AE4">
        <w:rPr>
          <w:b/>
        </w:rPr>
        <w:t xml:space="preserve"> </w:t>
      </w:r>
      <w:r w:rsidRPr="00211AE4">
        <w:rPr>
          <w:rFonts w:hint="eastAsia"/>
          <w:b/>
        </w:rPr>
        <w:t>比例</w:t>
      </w:r>
      <w:r w:rsidRPr="00211AE4">
        <w:rPr>
          <w:b/>
        </w:rPr>
        <w:t>环节+闭环负反馈</w:t>
      </w:r>
      <w:r>
        <w:rPr>
          <w:rFonts w:hint="eastAsia"/>
          <w:b/>
        </w:rPr>
        <w:t>系统</w:t>
      </w:r>
    </w:p>
    <w:p w14:paraId="7C30A54B" w14:textId="77777777" w:rsidR="005C04B3" w:rsidRPr="00712E83" w:rsidRDefault="005C04B3" w:rsidP="005C04B3">
      <w:pPr>
        <w:jc w:val="left"/>
      </w:pPr>
    </w:p>
    <w:p w14:paraId="7142235B" w14:textId="3A65E812" w:rsidR="005C04B3" w:rsidRDefault="005B5589" w:rsidP="005C04B3">
      <w:pPr>
        <w:jc w:val="center"/>
      </w:pPr>
      <w:r w:rsidRPr="005B5589">
        <w:rPr>
          <w:noProof/>
        </w:rPr>
        <w:drawing>
          <wp:inline distT="0" distB="0" distL="0" distR="0" wp14:anchorId="6088ADF2" wp14:editId="76860C54">
            <wp:extent cx="5473065" cy="18472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589">
        <w:rPr>
          <w:noProof/>
        </w:rPr>
        <w:t xml:space="preserve"> </w:t>
      </w:r>
    </w:p>
    <w:p w14:paraId="115356AB" w14:textId="27B3ED81" w:rsidR="005C04B3" w:rsidRDefault="005C04B3" w:rsidP="005C04B3">
      <w:pPr>
        <w:jc w:val="center"/>
        <w:rPr>
          <w:b/>
        </w:rPr>
      </w:pPr>
      <w:r>
        <w:rPr>
          <w:rFonts w:hint="eastAsia"/>
          <w:b/>
        </w:rPr>
        <w:t>图</w:t>
      </w:r>
      <w:r w:rsidR="00712E83">
        <w:rPr>
          <w:b/>
        </w:rPr>
        <w:t>4</w:t>
      </w:r>
      <w:r>
        <w:rPr>
          <w:rFonts w:hint="eastAsia"/>
          <w:b/>
        </w:rPr>
        <w:t>_3 比例</w:t>
      </w:r>
      <w:r>
        <w:rPr>
          <w:b/>
        </w:rPr>
        <w:t>积分</w:t>
      </w:r>
      <w:r>
        <w:rPr>
          <w:rFonts w:hint="eastAsia"/>
          <w:b/>
        </w:rPr>
        <w:t>环节+闭环负</w:t>
      </w:r>
      <w:r>
        <w:rPr>
          <w:b/>
        </w:rPr>
        <w:t>反馈</w:t>
      </w:r>
      <w:r>
        <w:rPr>
          <w:rFonts w:hint="eastAsia"/>
          <w:b/>
        </w:rPr>
        <w:t>系统</w:t>
      </w:r>
    </w:p>
    <w:p w14:paraId="4530944B" w14:textId="77777777" w:rsidR="005C04B3" w:rsidRDefault="005C04B3" w:rsidP="005B5589">
      <w:pPr>
        <w:pStyle w:val="1"/>
      </w:pPr>
      <w:bookmarkStart w:id="5" w:name="_Toc119967696"/>
      <w:r>
        <w:rPr>
          <w:rFonts w:hint="eastAsia"/>
        </w:rPr>
        <w:t>五、实验步骤：</w:t>
      </w:r>
      <w:bookmarkEnd w:id="5"/>
    </w:p>
    <w:p w14:paraId="45B5E2F7" w14:textId="0EB77E39" w:rsidR="005C04B3" w:rsidRDefault="005C04B3" w:rsidP="00712E83">
      <w:pPr>
        <w:numPr>
          <w:ilvl w:val="0"/>
          <w:numId w:val="16"/>
        </w:numPr>
      </w:pPr>
      <w:r w:rsidRPr="00712E83">
        <w:rPr>
          <w:b/>
        </w:rPr>
        <w:t xml:space="preserve">利用MATLAB </w:t>
      </w:r>
      <w:r w:rsidR="009016EA" w:rsidRPr="00712E83">
        <w:rPr>
          <w:rFonts w:hint="eastAsia"/>
          <w:b/>
        </w:rPr>
        <w:t>/</w:t>
      </w:r>
      <w:r w:rsidRPr="00712E83">
        <w:rPr>
          <w:b/>
        </w:rPr>
        <w:t xml:space="preserve">Simulink </w:t>
      </w:r>
      <w:r w:rsidRPr="00712E83">
        <w:rPr>
          <w:rFonts w:hint="eastAsia"/>
          <w:b/>
        </w:rPr>
        <w:t>软件搭建如</w:t>
      </w:r>
      <w:r w:rsidRPr="00712E83">
        <w:rPr>
          <w:b/>
        </w:rPr>
        <w:t>图</w:t>
      </w:r>
      <w:r w:rsidR="00712E83" w:rsidRPr="00712E83">
        <w:rPr>
          <w:b/>
        </w:rPr>
        <w:t>4</w:t>
      </w:r>
      <w:r w:rsidRPr="00712E83">
        <w:rPr>
          <w:rFonts w:hint="eastAsia"/>
          <w:b/>
        </w:rPr>
        <w:t>_1、</w:t>
      </w:r>
      <w:r w:rsidR="00712E83" w:rsidRPr="00712E83">
        <w:rPr>
          <w:b/>
        </w:rPr>
        <w:t>4</w:t>
      </w:r>
      <w:r w:rsidRPr="00712E83">
        <w:rPr>
          <w:b/>
        </w:rPr>
        <w:t>_2</w:t>
      </w:r>
      <w:r w:rsidRPr="00712E83">
        <w:rPr>
          <w:rFonts w:hint="eastAsia"/>
          <w:b/>
        </w:rPr>
        <w:t>、</w:t>
      </w:r>
      <w:r w:rsidR="00712E83" w:rsidRPr="00712E83">
        <w:rPr>
          <w:b/>
        </w:rPr>
        <w:t>4</w:t>
      </w:r>
      <w:r w:rsidRPr="00712E83">
        <w:rPr>
          <w:b/>
        </w:rPr>
        <w:t>_3</w:t>
      </w:r>
      <w:r w:rsidRPr="00712E83">
        <w:rPr>
          <w:rFonts w:hint="eastAsia"/>
          <w:b/>
        </w:rPr>
        <w:t>所示</w:t>
      </w:r>
      <w:r w:rsidRPr="00712E83">
        <w:rPr>
          <w:b/>
        </w:rPr>
        <w:t>的仿真模型，</w:t>
      </w:r>
      <w:r w:rsidRPr="00712E83">
        <w:rPr>
          <w:rFonts w:hint="eastAsia"/>
          <w:b/>
        </w:rPr>
        <w:t>仔细阅读实验步骤</w:t>
      </w:r>
      <w:r w:rsidRPr="00712E83">
        <w:rPr>
          <w:b/>
        </w:rPr>
        <w:t>，设置参数</w:t>
      </w:r>
      <w:r w:rsidRPr="00712E83">
        <w:rPr>
          <w:rFonts w:hint="eastAsia"/>
          <w:b/>
        </w:rPr>
        <w:t>进行</w:t>
      </w:r>
      <w:r w:rsidRPr="00712E83">
        <w:rPr>
          <w:b/>
        </w:rPr>
        <w:t>仿真，完成</w:t>
      </w:r>
      <w:r w:rsidRPr="00712E83">
        <w:rPr>
          <w:rFonts w:hint="eastAsia"/>
          <w:b/>
        </w:rPr>
        <w:t>（6）中</w:t>
      </w:r>
      <w:r w:rsidRPr="00712E83">
        <w:rPr>
          <w:b/>
        </w:rPr>
        <w:t>表格。</w:t>
      </w:r>
    </w:p>
    <w:p w14:paraId="01E4EE2D" w14:textId="6CA8FB35" w:rsidR="005C04B3" w:rsidRDefault="005C04B3" w:rsidP="00712E83">
      <w:pPr>
        <w:numPr>
          <w:ilvl w:val="0"/>
          <w:numId w:val="16"/>
        </w:numPr>
      </w:pPr>
      <w:r>
        <w:rPr>
          <w:rFonts w:hint="eastAsia"/>
        </w:rPr>
        <w:t>开环</w:t>
      </w:r>
      <w:r>
        <w:t>实验：</w:t>
      </w:r>
      <w:r w:rsidR="00712E83">
        <w:rPr>
          <w:rFonts w:hint="eastAsia"/>
        </w:rPr>
        <w:t>首先</w:t>
      </w:r>
      <w:proofErr w:type="gramStart"/>
      <w:r w:rsidR="00712E83">
        <w:rPr>
          <w:rFonts w:hint="eastAsia"/>
        </w:rPr>
        <w:t>设置阶跃信号</w:t>
      </w:r>
      <w:proofErr w:type="gramEnd"/>
      <w:r w:rsidR="00712E83">
        <w:rPr>
          <w:rFonts w:hint="eastAsia"/>
        </w:rPr>
        <w:t>的幅值为</w:t>
      </w:r>
      <w:r w:rsidR="00F90679">
        <w:t>0.86</w:t>
      </w:r>
      <w:r w:rsidR="00712E83">
        <w:rPr>
          <w:rFonts w:hint="eastAsia"/>
        </w:rPr>
        <w:t>，按照表格所给的开环增益</w:t>
      </w:r>
      <w:proofErr w:type="spellStart"/>
      <w:r w:rsidR="00712E83">
        <w:rPr>
          <w:rFonts w:hint="eastAsia"/>
        </w:rPr>
        <w:t>Kp</w:t>
      </w:r>
      <w:proofErr w:type="spellEnd"/>
      <w:r w:rsidR="00712E83">
        <w:rPr>
          <w:rFonts w:hint="eastAsia"/>
        </w:rPr>
        <w:t>将比例调节器分别设置为相应值，按下运行开关，记录各组数据并且填表。</w:t>
      </w:r>
    </w:p>
    <w:p w14:paraId="45B95723" w14:textId="0CE955A6" w:rsidR="00712E83" w:rsidRDefault="005C04B3" w:rsidP="00712E83">
      <w:pPr>
        <w:numPr>
          <w:ilvl w:val="0"/>
          <w:numId w:val="16"/>
        </w:numPr>
      </w:pPr>
      <w:r>
        <w:rPr>
          <w:rFonts w:hint="eastAsia"/>
        </w:rPr>
        <w:t>闭环</w:t>
      </w:r>
      <w:r>
        <w:t>实验：</w:t>
      </w:r>
      <w:r w:rsidR="00712E83">
        <w:rPr>
          <w:rFonts w:hint="eastAsia"/>
        </w:rPr>
        <w:t>首先</w:t>
      </w:r>
      <w:proofErr w:type="gramStart"/>
      <w:r w:rsidR="00712E83">
        <w:rPr>
          <w:rFonts w:hint="eastAsia"/>
        </w:rPr>
        <w:t>设置阶跃信号</w:t>
      </w:r>
      <w:proofErr w:type="gramEnd"/>
      <w:r w:rsidR="00712E83">
        <w:rPr>
          <w:rFonts w:hint="eastAsia"/>
        </w:rPr>
        <w:t>的幅值为</w:t>
      </w:r>
      <w:r w:rsidR="00F90679">
        <w:t>0.86</w:t>
      </w:r>
      <w:r w:rsidR="00712E83">
        <w:rPr>
          <w:rFonts w:hint="eastAsia"/>
        </w:rPr>
        <w:t>，按照表格所给的</w:t>
      </w:r>
      <w:r w:rsidR="006D7276">
        <w:rPr>
          <w:rFonts w:hint="eastAsia"/>
        </w:rPr>
        <w:t>开</w:t>
      </w:r>
      <w:r w:rsidR="00712E83">
        <w:rPr>
          <w:rFonts w:hint="eastAsia"/>
        </w:rPr>
        <w:t>环增益</w:t>
      </w:r>
      <w:proofErr w:type="spellStart"/>
      <w:r w:rsidR="00712E83">
        <w:rPr>
          <w:rFonts w:hint="eastAsia"/>
        </w:rPr>
        <w:t>Kp</w:t>
      </w:r>
      <w:proofErr w:type="spellEnd"/>
      <w:r w:rsidR="00712E83">
        <w:rPr>
          <w:rFonts w:hint="eastAsia"/>
        </w:rPr>
        <w:t>将比例调节器分别设置为相应值，按下运行开关，记录各组数据并且填表。</w:t>
      </w:r>
    </w:p>
    <w:p w14:paraId="4691E606" w14:textId="5F2EE9D5" w:rsidR="005C04B3" w:rsidRDefault="005C04B3" w:rsidP="003176AC">
      <w:pPr>
        <w:ind w:left="720"/>
      </w:pPr>
      <w:r>
        <w:rPr>
          <w:rFonts w:hint="eastAsia"/>
        </w:rPr>
        <w:lastRenderedPageBreak/>
        <w:t>正确实现负反馈后，记录输出电压值、稳态误差e的测量值并填入表格，</w:t>
      </w:r>
      <w:r>
        <w:t>并与</w:t>
      </w:r>
      <w:r>
        <w:rPr>
          <w:rFonts w:hint="eastAsia"/>
        </w:rPr>
        <w:t>稳态误差</w:t>
      </w:r>
      <w:r>
        <w:t>的计算值</w:t>
      </w:r>
      <w:r>
        <w:rPr>
          <w:rFonts w:hint="eastAsia"/>
        </w:rPr>
        <w:t>E作</w:t>
      </w:r>
      <w:r>
        <w:t>比较</w:t>
      </w:r>
      <w:r>
        <w:rPr>
          <w:rFonts w:hint="eastAsia"/>
        </w:rPr>
        <w:t>。要注意</w:t>
      </w:r>
      <w:proofErr w:type="spellStart"/>
      <w:r w:rsidR="006D7276">
        <w:t>Kp</w:t>
      </w:r>
      <w:proofErr w:type="spellEnd"/>
      <w:r w:rsidR="006D7276">
        <w:t>=19.2</w:t>
      </w:r>
      <w:r>
        <w:rPr>
          <w:rFonts w:hint="eastAsia"/>
        </w:rPr>
        <w:t>时数字表的现象（振荡），并能用理论证明。</w:t>
      </w:r>
    </w:p>
    <w:p w14:paraId="66325E6E" w14:textId="2CE80E89" w:rsidR="005C04B3" w:rsidRDefault="005C04B3" w:rsidP="005C04B3">
      <w:pPr>
        <w:ind w:leftChars="300" w:left="630"/>
      </w:pPr>
      <w:r w:rsidRPr="001A7C86">
        <w:rPr>
          <w:rFonts w:hint="eastAsia"/>
          <w:b/>
        </w:rPr>
        <w:t>注意：为了数据可比性，</w:t>
      </w:r>
      <w:r w:rsidR="006D7276">
        <w:rPr>
          <w:rFonts w:hint="eastAsia"/>
          <w:b/>
        </w:rPr>
        <w:t>必须</w:t>
      </w:r>
      <w:r w:rsidRPr="001A7C86">
        <w:rPr>
          <w:rFonts w:hint="eastAsia"/>
          <w:b/>
        </w:rPr>
        <w:t>保证</w:t>
      </w:r>
      <w:r w:rsidR="006D7276">
        <w:rPr>
          <w:rFonts w:hint="eastAsia"/>
          <w:b/>
        </w:rPr>
        <w:t>阶跃幅值</w:t>
      </w:r>
      <w:r w:rsidRPr="001A7C86">
        <w:rPr>
          <w:rFonts w:hint="eastAsia"/>
          <w:b/>
        </w:rPr>
        <w:t>是</w:t>
      </w:r>
      <w:r w:rsidR="00F90679">
        <w:rPr>
          <w:b/>
        </w:rPr>
        <w:t>0.86</w:t>
      </w:r>
      <w:r w:rsidR="006D7276">
        <w:rPr>
          <w:rFonts w:hint="eastAsia"/>
          <w:b/>
        </w:rPr>
        <w:t>。</w:t>
      </w:r>
      <w:r w:rsidRPr="001A7C86">
        <w:rPr>
          <w:rFonts w:hint="eastAsia"/>
          <w:b/>
        </w:rPr>
        <w:t>稳态误</w:t>
      </w:r>
      <w:r>
        <w:rPr>
          <w:rFonts w:hint="eastAsia"/>
          <w:b/>
        </w:rPr>
        <w:t>差测量e是第一级比较器的输出，用数字表直接测量</w:t>
      </w:r>
      <w:r>
        <w:rPr>
          <w:b/>
        </w:rPr>
        <w:t>，稳态误差E是</w:t>
      </w:r>
      <w:r>
        <w:rPr>
          <w:rFonts w:hint="eastAsia"/>
          <w:b/>
        </w:rPr>
        <w:t>根据</w:t>
      </w:r>
      <w:r>
        <w:rPr>
          <w:b/>
        </w:rPr>
        <w:t>理论公式计算获得的，需要测量给定</w:t>
      </w:r>
      <w:proofErr w:type="gramStart"/>
      <w:r>
        <w:rPr>
          <w:b/>
        </w:rPr>
        <w:t>的阶跃信号</w:t>
      </w:r>
      <w:proofErr w:type="gramEnd"/>
      <w:r>
        <w:rPr>
          <w:b/>
        </w:rPr>
        <w:t>幅值R</w:t>
      </w:r>
      <w:r>
        <w:rPr>
          <w:rFonts w:hint="eastAsia"/>
        </w:rPr>
        <w:t>。</w:t>
      </w:r>
    </w:p>
    <w:p w14:paraId="355D822B" w14:textId="505CDB7E" w:rsidR="005C04B3" w:rsidRDefault="005C04B3" w:rsidP="005C04B3">
      <w:pPr>
        <w:numPr>
          <w:ilvl w:val="0"/>
          <w:numId w:val="16"/>
        </w:numPr>
      </w:pPr>
      <w:r>
        <w:rPr>
          <w:rFonts w:hint="eastAsia"/>
        </w:rPr>
        <w:t>将比例环节换成积分调节器：</w:t>
      </w:r>
      <w:r w:rsidR="006D7276">
        <w:rPr>
          <w:rFonts w:hint="eastAsia"/>
        </w:rPr>
        <w:t>首先</w:t>
      </w:r>
      <w:proofErr w:type="gramStart"/>
      <w:r w:rsidR="006D7276">
        <w:rPr>
          <w:rFonts w:hint="eastAsia"/>
        </w:rPr>
        <w:t>设置阶跃信号</w:t>
      </w:r>
      <w:proofErr w:type="gramEnd"/>
      <w:r w:rsidR="006D7276">
        <w:rPr>
          <w:rFonts w:hint="eastAsia"/>
        </w:rPr>
        <w:t>的幅值为</w:t>
      </w:r>
      <w:r w:rsidR="00F90679">
        <w:t>0.0042</w:t>
      </w:r>
      <w:r w:rsidR="006D7276">
        <w:rPr>
          <w:rFonts w:hint="eastAsia"/>
        </w:rPr>
        <w:t>，按照表格所给的开环增益</w:t>
      </w:r>
      <w:proofErr w:type="spellStart"/>
      <w:r w:rsidR="006D7276">
        <w:rPr>
          <w:rFonts w:hint="eastAsia"/>
        </w:rPr>
        <w:t>Kp</w:t>
      </w:r>
      <w:proofErr w:type="spellEnd"/>
      <w:r w:rsidR="006D7276">
        <w:rPr>
          <w:rFonts w:hint="eastAsia"/>
        </w:rPr>
        <w:t>将比例调节器分别设置为相应值，按下运行开关，记录各组数据并且填表。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900"/>
        <w:gridCol w:w="1440"/>
        <w:gridCol w:w="1440"/>
        <w:gridCol w:w="1440"/>
        <w:gridCol w:w="1440"/>
      </w:tblGrid>
      <w:tr w:rsidR="005C04B3" w14:paraId="19FD5E6E" w14:textId="77777777" w:rsidTr="00477E30">
        <w:trPr>
          <w:cantSplit/>
          <w:trHeight w:val="459"/>
        </w:trPr>
        <w:tc>
          <w:tcPr>
            <w:tcW w:w="1440" w:type="dxa"/>
            <w:vAlign w:val="center"/>
          </w:tcPr>
          <w:p w14:paraId="5F578E26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开环</w:t>
            </w:r>
          </w:p>
        </w:tc>
        <w:tc>
          <w:tcPr>
            <w:tcW w:w="900" w:type="dxa"/>
            <w:vAlign w:val="center"/>
          </w:tcPr>
          <w:p w14:paraId="3CF5428A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空载</w:t>
            </w:r>
          </w:p>
        </w:tc>
        <w:tc>
          <w:tcPr>
            <w:tcW w:w="5760" w:type="dxa"/>
            <w:gridSpan w:val="4"/>
            <w:vAlign w:val="center"/>
          </w:tcPr>
          <w:p w14:paraId="28066FD7" w14:textId="77777777" w:rsidR="005C04B3" w:rsidRDefault="005C04B3" w:rsidP="00477E30">
            <w:pPr>
              <w:ind w:firstLineChars="900" w:firstLine="1890"/>
              <w:jc w:val="center"/>
            </w:pPr>
            <w:r>
              <w:rPr>
                <w:rFonts w:hint="eastAsia"/>
              </w:rPr>
              <w:t>加1K</w:t>
            </w:r>
            <w:r>
              <w:rPr>
                <w:rFonts w:ascii="宋体" w:hAnsi="宋体" w:hint="eastAsia"/>
              </w:rPr>
              <w:t>Ω负载</w:t>
            </w:r>
          </w:p>
        </w:tc>
      </w:tr>
      <w:tr w:rsidR="005C04B3" w14:paraId="525377D0" w14:textId="77777777" w:rsidTr="00477E30">
        <w:trPr>
          <w:trHeight w:val="465"/>
        </w:trPr>
        <w:tc>
          <w:tcPr>
            <w:tcW w:w="1440" w:type="dxa"/>
            <w:vAlign w:val="center"/>
          </w:tcPr>
          <w:p w14:paraId="281C54D7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开环增益</w:t>
            </w:r>
          </w:p>
          <w:p w14:paraId="61EF7C64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调4.7K电阻</w:t>
            </w:r>
          </w:p>
        </w:tc>
        <w:tc>
          <w:tcPr>
            <w:tcW w:w="900" w:type="dxa"/>
            <w:vAlign w:val="center"/>
          </w:tcPr>
          <w:p w14:paraId="3B8402B0" w14:textId="4DFC64AA" w:rsidR="005C04B3" w:rsidRDefault="0045392E" w:rsidP="00477E30">
            <w:pPr>
              <w:jc w:val="center"/>
            </w:pPr>
            <w:r>
              <w:rPr>
                <w:rFonts w:hint="eastAsia"/>
              </w:rPr>
              <w:t>-</w:t>
            </w:r>
            <w:r>
              <w:t>----</w:t>
            </w:r>
            <w:r w:rsidR="00D238EE">
              <w:t>-</w:t>
            </w:r>
          </w:p>
        </w:tc>
        <w:tc>
          <w:tcPr>
            <w:tcW w:w="1440" w:type="dxa"/>
            <w:vAlign w:val="center"/>
          </w:tcPr>
          <w:p w14:paraId="5267E52A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1圈</w:t>
            </w:r>
          </w:p>
          <w:p w14:paraId="76CF642E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K</w:t>
            </w:r>
            <w:r>
              <w:t>p</w:t>
            </w:r>
            <w:proofErr w:type="spellEnd"/>
            <w:r>
              <w:rPr>
                <w:rFonts w:hint="eastAsia"/>
              </w:rPr>
              <w:t>=2.4）</w:t>
            </w:r>
          </w:p>
        </w:tc>
        <w:tc>
          <w:tcPr>
            <w:tcW w:w="1440" w:type="dxa"/>
            <w:vAlign w:val="center"/>
          </w:tcPr>
          <w:p w14:paraId="0D433672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2圈</w:t>
            </w:r>
          </w:p>
          <w:p w14:paraId="668C5F18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K</w:t>
            </w:r>
            <w:r>
              <w:t>p</w:t>
            </w:r>
            <w:proofErr w:type="spellEnd"/>
            <w:r>
              <w:rPr>
                <w:rFonts w:hint="eastAsia"/>
              </w:rPr>
              <w:t>=4.8）</w:t>
            </w:r>
          </w:p>
        </w:tc>
        <w:tc>
          <w:tcPr>
            <w:tcW w:w="1440" w:type="dxa"/>
            <w:vAlign w:val="center"/>
          </w:tcPr>
          <w:p w14:paraId="322917F3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4圈</w:t>
            </w:r>
          </w:p>
          <w:p w14:paraId="6D88A542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K</w:t>
            </w:r>
            <w:r>
              <w:t>p</w:t>
            </w:r>
            <w:proofErr w:type="spellEnd"/>
            <w:r>
              <w:rPr>
                <w:rFonts w:hint="eastAsia"/>
              </w:rPr>
              <w:t>=9.6）</w:t>
            </w:r>
          </w:p>
        </w:tc>
        <w:tc>
          <w:tcPr>
            <w:tcW w:w="1440" w:type="dxa"/>
            <w:vAlign w:val="center"/>
          </w:tcPr>
          <w:p w14:paraId="2E38C8F8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8圈</w:t>
            </w:r>
          </w:p>
          <w:p w14:paraId="53828C76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K</w:t>
            </w:r>
            <w:r>
              <w:t>p</w:t>
            </w:r>
            <w:proofErr w:type="spellEnd"/>
            <w:r>
              <w:rPr>
                <w:rFonts w:hint="eastAsia"/>
              </w:rPr>
              <w:t>=19.2）</w:t>
            </w:r>
          </w:p>
        </w:tc>
      </w:tr>
      <w:tr w:rsidR="005C04B3" w14:paraId="72F88AA4" w14:textId="77777777" w:rsidTr="00477E30">
        <w:trPr>
          <w:trHeight w:val="443"/>
        </w:trPr>
        <w:tc>
          <w:tcPr>
            <w:tcW w:w="1440" w:type="dxa"/>
            <w:vAlign w:val="center"/>
          </w:tcPr>
          <w:p w14:paraId="67284472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输出电压</w:t>
            </w:r>
          </w:p>
        </w:tc>
        <w:tc>
          <w:tcPr>
            <w:tcW w:w="900" w:type="dxa"/>
            <w:vAlign w:val="center"/>
          </w:tcPr>
          <w:p w14:paraId="0ED6BA1C" w14:textId="77777777" w:rsidR="005C04B3" w:rsidRDefault="005C04B3" w:rsidP="00477E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2.00V</w:t>
            </w:r>
          </w:p>
        </w:tc>
        <w:tc>
          <w:tcPr>
            <w:tcW w:w="1440" w:type="dxa"/>
            <w:vAlign w:val="center"/>
          </w:tcPr>
          <w:p w14:paraId="5EAE7ED7" w14:textId="6598CA66" w:rsidR="005C04B3" w:rsidRDefault="00F90679" w:rsidP="00477E30">
            <w:pPr>
              <w:jc w:val="center"/>
            </w:pPr>
            <w:r>
              <w:rPr>
                <w:rFonts w:hint="eastAsia"/>
              </w:rPr>
              <w:t>5</w:t>
            </w:r>
            <w:r>
              <w:t>.159</w:t>
            </w:r>
          </w:p>
        </w:tc>
        <w:tc>
          <w:tcPr>
            <w:tcW w:w="1440" w:type="dxa"/>
            <w:vAlign w:val="center"/>
          </w:tcPr>
          <w:p w14:paraId="6744E08F" w14:textId="5026FAC7" w:rsidR="005C04B3" w:rsidRDefault="00F90679" w:rsidP="00477E30">
            <w:pPr>
              <w:jc w:val="center"/>
            </w:pPr>
            <w:r>
              <w:t>10.32</w:t>
            </w:r>
          </w:p>
        </w:tc>
        <w:tc>
          <w:tcPr>
            <w:tcW w:w="1440" w:type="dxa"/>
            <w:vAlign w:val="center"/>
          </w:tcPr>
          <w:p w14:paraId="5867C1B6" w14:textId="0B5E84EF" w:rsidR="005C04B3" w:rsidRDefault="00F90679" w:rsidP="00477E30">
            <w:pPr>
              <w:jc w:val="center"/>
            </w:pPr>
            <w:r>
              <w:rPr>
                <w:rFonts w:hint="eastAsia"/>
              </w:rPr>
              <w:t>2</w:t>
            </w:r>
            <w:r>
              <w:t>0.64</w:t>
            </w:r>
          </w:p>
        </w:tc>
        <w:tc>
          <w:tcPr>
            <w:tcW w:w="1440" w:type="dxa"/>
            <w:vAlign w:val="center"/>
          </w:tcPr>
          <w:p w14:paraId="1F7F554F" w14:textId="0DE15431" w:rsidR="005C04B3" w:rsidRDefault="00F90679" w:rsidP="00477E30">
            <w:pPr>
              <w:jc w:val="center"/>
            </w:pPr>
            <w:r>
              <w:rPr>
                <w:rFonts w:hint="eastAsia"/>
              </w:rPr>
              <w:t>4</w:t>
            </w:r>
            <w:r>
              <w:t>1.58</w:t>
            </w:r>
          </w:p>
        </w:tc>
      </w:tr>
      <w:tr w:rsidR="005C04B3" w14:paraId="60D11432" w14:textId="77777777" w:rsidTr="00477E30">
        <w:trPr>
          <w:cantSplit/>
          <w:trHeight w:val="463"/>
        </w:trPr>
        <w:tc>
          <w:tcPr>
            <w:tcW w:w="1440" w:type="dxa"/>
            <w:vAlign w:val="center"/>
          </w:tcPr>
          <w:p w14:paraId="43EBB8B4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闭环</w:t>
            </w:r>
          </w:p>
        </w:tc>
        <w:tc>
          <w:tcPr>
            <w:tcW w:w="900" w:type="dxa"/>
            <w:vAlign w:val="center"/>
          </w:tcPr>
          <w:p w14:paraId="4519A66F" w14:textId="0DC0516A" w:rsidR="005C04B3" w:rsidRDefault="00477E30" w:rsidP="00477E30">
            <w:pPr>
              <w:jc w:val="center"/>
            </w:pPr>
            <w:r>
              <w:rPr>
                <w:rFonts w:hint="eastAsia"/>
              </w:rPr>
              <w:t>-</w:t>
            </w:r>
            <w:r>
              <w:t>-----</w:t>
            </w:r>
          </w:p>
        </w:tc>
        <w:tc>
          <w:tcPr>
            <w:tcW w:w="5760" w:type="dxa"/>
            <w:gridSpan w:val="4"/>
            <w:vAlign w:val="center"/>
          </w:tcPr>
          <w:p w14:paraId="0412D063" w14:textId="77777777" w:rsidR="005C04B3" w:rsidRDefault="005C04B3" w:rsidP="00477E30">
            <w:pPr>
              <w:ind w:firstLineChars="900" w:firstLine="1890"/>
              <w:jc w:val="center"/>
            </w:pPr>
            <w:r>
              <w:rPr>
                <w:rFonts w:hint="eastAsia"/>
              </w:rPr>
              <w:t>加1K</w:t>
            </w:r>
            <w:r>
              <w:rPr>
                <w:rFonts w:ascii="宋体" w:hAnsi="宋体" w:hint="eastAsia"/>
              </w:rPr>
              <w:t>Ω负载</w:t>
            </w:r>
          </w:p>
        </w:tc>
      </w:tr>
      <w:tr w:rsidR="005C04B3" w14:paraId="2241D050" w14:textId="77777777" w:rsidTr="00477E30">
        <w:trPr>
          <w:trHeight w:val="454"/>
        </w:trPr>
        <w:tc>
          <w:tcPr>
            <w:tcW w:w="1440" w:type="dxa"/>
            <w:vAlign w:val="center"/>
          </w:tcPr>
          <w:p w14:paraId="50009EC6" w14:textId="3C18F2E5" w:rsidR="005C04B3" w:rsidRDefault="006D7276" w:rsidP="00477E30">
            <w:pPr>
              <w:ind w:firstLineChars="100" w:firstLine="210"/>
              <w:jc w:val="center"/>
            </w:pPr>
            <w:r>
              <w:rPr>
                <w:rFonts w:hint="eastAsia"/>
              </w:rPr>
              <w:t>开</w:t>
            </w:r>
            <w:r w:rsidR="005C04B3">
              <w:rPr>
                <w:rFonts w:hint="eastAsia"/>
              </w:rPr>
              <w:t>环增益</w:t>
            </w:r>
          </w:p>
          <w:p w14:paraId="42D7FF40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调4.7K电阻</w:t>
            </w:r>
          </w:p>
        </w:tc>
        <w:tc>
          <w:tcPr>
            <w:tcW w:w="900" w:type="dxa"/>
            <w:vAlign w:val="center"/>
          </w:tcPr>
          <w:p w14:paraId="7368149C" w14:textId="260014F8" w:rsidR="005C04B3" w:rsidRDefault="00477E30" w:rsidP="00477E30">
            <w:pPr>
              <w:jc w:val="center"/>
            </w:pPr>
            <w:r>
              <w:rPr>
                <w:rFonts w:hint="eastAsia"/>
              </w:rPr>
              <w:t>-</w:t>
            </w:r>
            <w:r>
              <w:t>-----</w:t>
            </w:r>
          </w:p>
        </w:tc>
        <w:tc>
          <w:tcPr>
            <w:tcW w:w="1440" w:type="dxa"/>
            <w:vAlign w:val="center"/>
          </w:tcPr>
          <w:p w14:paraId="7AEBA71E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1圈</w:t>
            </w:r>
          </w:p>
          <w:p w14:paraId="3D77333E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K</w:t>
            </w:r>
            <w:r>
              <w:t>p</w:t>
            </w:r>
            <w:proofErr w:type="spellEnd"/>
            <w:r>
              <w:rPr>
                <w:rFonts w:hint="eastAsia"/>
              </w:rPr>
              <w:t>=2.4）</w:t>
            </w:r>
          </w:p>
        </w:tc>
        <w:tc>
          <w:tcPr>
            <w:tcW w:w="1440" w:type="dxa"/>
            <w:vAlign w:val="center"/>
          </w:tcPr>
          <w:p w14:paraId="20F5A96B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2圈</w:t>
            </w:r>
          </w:p>
          <w:p w14:paraId="0B7123D3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K</w:t>
            </w:r>
            <w:r>
              <w:t>p</w:t>
            </w:r>
            <w:proofErr w:type="spellEnd"/>
            <w:r>
              <w:rPr>
                <w:rFonts w:hint="eastAsia"/>
              </w:rPr>
              <w:t>=4.8）</w:t>
            </w:r>
          </w:p>
        </w:tc>
        <w:tc>
          <w:tcPr>
            <w:tcW w:w="1440" w:type="dxa"/>
            <w:vAlign w:val="center"/>
          </w:tcPr>
          <w:p w14:paraId="0E7800BD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4圈</w:t>
            </w:r>
          </w:p>
          <w:p w14:paraId="2CC11725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K</w:t>
            </w:r>
            <w:r>
              <w:t>p</w:t>
            </w:r>
            <w:proofErr w:type="spellEnd"/>
            <w:r>
              <w:rPr>
                <w:rFonts w:hint="eastAsia"/>
              </w:rPr>
              <w:t>=9.6）</w:t>
            </w:r>
          </w:p>
        </w:tc>
        <w:tc>
          <w:tcPr>
            <w:tcW w:w="1440" w:type="dxa"/>
            <w:vAlign w:val="center"/>
          </w:tcPr>
          <w:p w14:paraId="06A1C109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8圈</w:t>
            </w:r>
          </w:p>
          <w:p w14:paraId="06771A8A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K</w:t>
            </w:r>
            <w:r>
              <w:t>p</w:t>
            </w:r>
            <w:proofErr w:type="spellEnd"/>
            <w:r>
              <w:rPr>
                <w:rFonts w:hint="eastAsia"/>
              </w:rPr>
              <w:t>=19.2）</w:t>
            </w:r>
          </w:p>
        </w:tc>
      </w:tr>
      <w:tr w:rsidR="005C04B3" w14:paraId="5CF1F496" w14:textId="77777777" w:rsidTr="00477E30">
        <w:trPr>
          <w:trHeight w:val="454"/>
        </w:trPr>
        <w:tc>
          <w:tcPr>
            <w:tcW w:w="1440" w:type="dxa"/>
            <w:vAlign w:val="center"/>
          </w:tcPr>
          <w:p w14:paraId="51E15F09" w14:textId="77777777" w:rsidR="005C04B3" w:rsidRDefault="005C04B3" w:rsidP="00477E30">
            <w:pPr>
              <w:jc w:val="center"/>
            </w:pPr>
            <w:r>
              <w:rPr>
                <w:rFonts w:hint="eastAsia"/>
              </w:rPr>
              <w:t>输出电压</w:t>
            </w:r>
          </w:p>
        </w:tc>
        <w:tc>
          <w:tcPr>
            <w:tcW w:w="900" w:type="dxa"/>
            <w:vAlign w:val="center"/>
          </w:tcPr>
          <w:p w14:paraId="4E07AB2B" w14:textId="77777777" w:rsidR="005C04B3" w:rsidRDefault="005C04B3" w:rsidP="00477E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2.00V</w:t>
            </w:r>
          </w:p>
        </w:tc>
        <w:tc>
          <w:tcPr>
            <w:tcW w:w="1440" w:type="dxa"/>
            <w:vAlign w:val="center"/>
          </w:tcPr>
          <w:p w14:paraId="173E74BA" w14:textId="67B194ED" w:rsidR="005C04B3" w:rsidRDefault="00F90679" w:rsidP="00477E30">
            <w:pPr>
              <w:jc w:val="center"/>
            </w:pPr>
            <w:r>
              <w:rPr>
                <w:rFonts w:hint="eastAsia"/>
              </w:rPr>
              <w:t>0</w:t>
            </w:r>
            <w:r>
              <w:t>.7371</w:t>
            </w:r>
          </w:p>
        </w:tc>
        <w:tc>
          <w:tcPr>
            <w:tcW w:w="1440" w:type="dxa"/>
            <w:vAlign w:val="center"/>
          </w:tcPr>
          <w:p w14:paraId="5210D0D2" w14:textId="6AC731EE" w:rsidR="005C04B3" w:rsidRDefault="005B5589" w:rsidP="005B5589">
            <w:pPr>
              <w:ind w:left="420" w:hanging="420"/>
              <w:jc w:val="center"/>
            </w:pPr>
            <w:r>
              <w:rPr>
                <w:rFonts w:hint="eastAsia"/>
              </w:rPr>
              <w:t>振荡</w:t>
            </w:r>
          </w:p>
        </w:tc>
        <w:tc>
          <w:tcPr>
            <w:tcW w:w="1440" w:type="dxa"/>
            <w:vAlign w:val="center"/>
          </w:tcPr>
          <w:p w14:paraId="6A27EC8A" w14:textId="36EF351E" w:rsidR="005C04B3" w:rsidRDefault="005B5589" w:rsidP="00477E30">
            <w:pPr>
              <w:jc w:val="center"/>
            </w:pPr>
            <w:r>
              <w:rPr>
                <w:rFonts w:hint="eastAsia"/>
              </w:rPr>
              <w:t>振荡</w:t>
            </w:r>
          </w:p>
        </w:tc>
        <w:tc>
          <w:tcPr>
            <w:tcW w:w="1440" w:type="dxa"/>
            <w:vAlign w:val="center"/>
          </w:tcPr>
          <w:p w14:paraId="18AA6BB0" w14:textId="59F25CEC" w:rsidR="005C04B3" w:rsidRDefault="005B5589" w:rsidP="00477E30">
            <w:pPr>
              <w:jc w:val="center"/>
            </w:pPr>
            <w:r>
              <w:rPr>
                <w:rFonts w:hint="eastAsia"/>
              </w:rPr>
              <w:t>振荡</w:t>
            </w:r>
          </w:p>
        </w:tc>
      </w:tr>
      <w:tr w:rsidR="005C04B3" w14:paraId="662370F7" w14:textId="77777777" w:rsidTr="00477E30">
        <w:trPr>
          <w:trHeight w:val="582"/>
        </w:trPr>
        <w:tc>
          <w:tcPr>
            <w:tcW w:w="1440" w:type="dxa"/>
            <w:vAlign w:val="center"/>
          </w:tcPr>
          <w:p w14:paraId="4940FA6E" w14:textId="77777777" w:rsidR="005C04B3" w:rsidRDefault="005C04B3" w:rsidP="00477E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稳态误差</w:t>
            </w:r>
            <w:r>
              <w:rPr>
                <w:b/>
              </w:rPr>
              <w:t>e</w:t>
            </w:r>
          </w:p>
          <w:p w14:paraId="5CD422EE" w14:textId="77777777" w:rsidR="005C04B3" w:rsidRDefault="005C04B3" w:rsidP="00477E3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（由电压表测得）</w:t>
            </w:r>
          </w:p>
        </w:tc>
        <w:tc>
          <w:tcPr>
            <w:tcW w:w="900" w:type="dxa"/>
            <w:vAlign w:val="center"/>
          </w:tcPr>
          <w:p w14:paraId="514CDD8D" w14:textId="6C31302E" w:rsidR="005C04B3" w:rsidRDefault="00477E30" w:rsidP="00477E30">
            <w:pPr>
              <w:jc w:val="center"/>
              <w:rPr>
                <w:b/>
              </w:rPr>
            </w:pPr>
            <w:r>
              <w:rPr>
                <w:rFonts w:hint="eastAsia"/>
              </w:rPr>
              <w:t>-</w:t>
            </w:r>
            <w:r>
              <w:t>-----</w:t>
            </w:r>
          </w:p>
        </w:tc>
        <w:tc>
          <w:tcPr>
            <w:tcW w:w="1440" w:type="dxa"/>
            <w:vAlign w:val="center"/>
          </w:tcPr>
          <w:p w14:paraId="0CDC42F1" w14:textId="2C4E6A27" w:rsidR="005C04B3" w:rsidRDefault="005B5589" w:rsidP="00477E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40" w:type="dxa"/>
            <w:vAlign w:val="center"/>
          </w:tcPr>
          <w:p w14:paraId="7900CD6C" w14:textId="6A445E15" w:rsidR="005C04B3" w:rsidRDefault="005B5589" w:rsidP="00477E30">
            <w:pPr>
              <w:jc w:val="center"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  <w:tc>
          <w:tcPr>
            <w:tcW w:w="1440" w:type="dxa"/>
            <w:vAlign w:val="center"/>
          </w:tcPr>
          <w:p w14:paraId="2ED59914" w14:textId="26261FC2" w:rsidR="005C04B3" w:rsidRDefault="005B5589" w:rsidP="00477E30">
            <w:pPr>
              <w:jc w:val="center"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  <w:tc>
          <w:tcPr>
            <w:tcW w:w="1440" w:type="dxa"/>
            <w:vAlign w:val="center"/>
          </w:tcPr>
          <w:p w14:paraId="535E5D05" w14:textId="55157AE4" w:rsidR="005C04B3" w:rsidRDefault="005B5589" w:rsidP="00477E30">
            <w:pPr>
              <w:jc w:val="center"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</w:tr>
      <w:tr w:rsidR="005C04B3" w14:paraId="57410377" w14:textId="77777777" w:rsidTr="00477E30">
        <w:trPr>
          <w:trHeight w:val="582"/>
        </w:trPr>
        <w:tc>
          <w:tcPr>
            <w:tcW w:w="1440" w:type="dxa"/>
            <w:vAlign w:val="center"/>
          </w:tcPr>
          <w:p w14:paraId="78B1A000" w14:textId="77777777" w:rsidR="005C04B3" w:rsidRDefault="005C04B3" w:rsidP="00477E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稳态误差E</w:t>
            </w:r>
          </w:p>
          <w:p w14:paraId="51540BE5" w14:textId="77777777" w:rsidR="005C04B3" w:rsidRDefault="005C04B3" w:rsidP="00477E3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（计算值，</w:t>
            </w:r>
            <w:r>
              <w:rPr>
                <w:sz w:val="15"/>
                <w:szCs w:val="15"/>
              </w:rPr>
              <w:t>公式：</w:t>
            </w: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=R/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1+0.5Kp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00" w:type="dxa"/>
            <w:vAlign w:val="center"/>
          </w:tcPr>
          <w:p w14:paraId="20593F9D" w14:textId="3612367E" w:rsidR="005C04B3" w:rsidRDefault="00477E30" w:rsidP="00477E30">
            <w:pPr>
              <w:jc w:val="center"/>
              <w:rPr>
                <w:b/>
              </w:rPr>
            </w:pPr>
            <w:r>
              <w:rPr>
                <w:rFonts w:hint="eastAsia"/>
              </w:rPr>
              <w:t>-</w:t>
            </w:r>
            <w:r>
              <w:t>-----</w:t>
            </w:r>
          </w:p>
        </w:tc>
        <w:tc>
          <w:tcPr>
            <w:tcW w:w="1440" w:type="dxa"/>
            <w:vAlign w:val="center"/>
          </w:tcPr>
          <w:p w14:paraId="1AEA2156" w14:textId="044A44BD" w:rsidR="005C04B3" w:rsidRDefault="005B5589" w:rsidP="00477E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40" w:type="dxa"/>
            <w:vAlign w:val="center"/>
          </w:tcPr>
          <w:p w14:paraId="230D95AB" w14:textId="5C4C2DB6" w:rsidR="005C04B3" w:rsidRDefault="005B5589" w:rsidP="00477E30">
            <w:pPr>
              <w:jc w:val="center"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  <w:tc>
          <w:tcPr>
            <w:tcW w:w="1440" w:type="dxa"/>
            <w:vAlign w:val="center"/>
          </w:tcPr>
          <w:p w14:paraId="5B338827" w14:textId="36C5D0E6" w:rsidR="005C04B3" w:rsidRDefault="005B5589" w:rsidP="00477E30">
            <w:pPr>
              <w:jc w:val="center"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  <w:tc>
          <w:tcPr>
            <w:tcW w:w="1440" w:type="dxa"/>
            <w:vAlign w:val="center"/>
          </w:tcPr>
          <w:p w14:paraId="62FB217F" w14:textId="3C863920" w:rsidR="005C04B3" w:rsidRDefault="005B5589" w:rsidP="00477E30">
            <w:pPr>
              <w:jc w:val="center"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</w:tr>
      <w:tr w:rsidR="00477E30" w14:paraId="0CD774D0" w14:textId="77777777" w:rsidTr="00477E30">
        <w:trPr>
          <w:trHeight w:val="582"/>
        </w:trPr>
        <w:tc>
          <w:tcPr>
            <w:tcW w:w="1440" w:type="dxa"/>
            <w:vAlign w:val="center"/>
          </w:tcPr>
          <w:p w14:paraId="110027A3" w14:textId="21BA795B" w:rsidR="00477E30" w:rsidRDefault="00477E30" w:rsidP="00477E30">
            <w:pPr>
              <w:jc w:val="center"/>
              <w:rPr>
                <w:b/>
              </w:rPr>
            </w:pPr>
            <w:r>
              <w:rPr>
                <w:rFonts w:hint="eastAsia"/>
              </w:rPr>
              <w:t>闭环+积分</w:t>
            </w:r>
          </w:p>
        </w:tc>
        <w:tc>
          <w:tcPr>
            <w:tcW w:w="900" w:type="dxa"/>
            <w:vAlign w:val="center"/>
          </w:tcPr>
          <w:p w14:paraId="4DFD5A27" w14:textId="73C15B42" w:rsidR="00477E30" w:rsidRDefault="00477E30" w:rsidP="00477E30">
            <w:pPr>
              <w:jc w:val="center"/>
              <w:rPr>
                <w:b/>
              </w:rPr>
            </w:pPr>
            <w:r>
              <w:rPr>
                <w:rFonts w:hint="eastAsia"/>
              </w:rPr>
              <w:t>-</w:t>
            </w:r>
            <w:r>
              <w:t>-----</w:t>
            </w:r>
          </w:p>
        </w:tc>
        <w:tc>
          <w:tcPr>
            <w:tcW w:w="5760" w:type="dxa"/>
            <w:gridSpan w:val="4"/>
            <w:vAlign w:val="center"/>
          </w:tcPr>
          <w:p w14:paraId="1B75AF6C" w14:textId="7B88B86B" w:rsidR="00477E30" w:rsidRDefault="00477E30" w:rsidP="00477E30">
            <w:pPr>
              <w:jc w:val="center"/>
            </w:pPr>
            <w:r>
              <w:rPr>
                <w:rFonts w:hint="eastAsia"/>
              </w:rPr>
              <w:t>加1K</w:t>
            </w:r>
            <w:r>
              <w:rPr>
                <w:rFonts w:ascii="宋体" w:hAnsi="宋体" w:hint="eastAsia"/>
              </w:rPr>
              <w:t>Ω负载</w:t>
            </w:r>
          </w:p>
        </w:tc>
      </w:tr>
      <w:tr w:rsidR="00477E30" w14:paraId="396D6898" w14:textId="77777777" w:rsidTr="00477E30">
        <w:trPr>
          <w:trHeight w:val="582"/>
        </w:trPr>
        <w:tc>
          <w:tcPr>
            <w:tcW w:w="1440" w:type="dxa"/>
            <w:vAlign w:val="center"/>
          </w:tcPr>
          <w:p w14:paraId="355269A8" w14:textId="77777777" w:rsidR="00477E30" w:rsidRDefault="00477E30" w:rsidP="00477E30">
            <w:pPr>
              <w:ind w:firstLineChars="100" w:firstLine="210"/>
              <w:jc w:val="center"/>
            </w:pPr>
            <w:r>
              <w:rPr>
                <w:rFonts w:hint="eastAsia"/>
              </w:rPr>
              <w:t>开环增益</w:t>
            </w:r>
          </w:p>
          <w:p w14:paraId="4D261DE1" w14:textId="35AC3516" w:rsidR="00477E30" w:rsidRDefault="00477E30" w:rsidP="00477E30">
            <w:pPr>
              <w:jc w:val="center"/>
            </w:pPr>
            <w:r>
              <w:rPr>
                <w:rFonts w:hint="eastAsia"/>
              </w:rPr>
              <w:t>调4.7K电阻</w:t>
            </w:r>
          </w:p>
        </w:tc>
        <w:tc>
          <w:tcPr>
            <w:tcW w:w="900" w:type="dxa"/>
            <w:vAlign w:val="center"/>
          </w:tcPr>
          <w:p w14:paraId="4A551EEC" w14:textId="5BD6EADC" w:rsidR="00477E30" w:rsidRDefault="00477E30" w:rsidP="00477E30">
            <w:pPr>
              <w:jc w:val="center"/>
              <w:rPr>
                <w:b/>
              </w:rPr>
            </w:pPr>
            <w:r>
              <w:rPr>
                <w:rFonts w:hint="eastAsia"/>
              </w:rPr>
              <w:t>-</w:t>
            </w:r>
            <w:r>
              <w:t>-----</w:t>
            </w:r>
          </w:p>
        </w:tc>
        <w:tc>
          <w:tcPr>
            <w:tcW w:w="1440" w:type="dxa"/>
            <w:vAlign w:val="center"/>
          </w:tcPr>
          <w:p w14:paraId="2A7D6BC7" w14:textId="77777777" w:rsidR="00477E30" w:rsidRDefault="00477E30" w:rsidP="00477E30">
            <w:pPr>
              <w:jc w:val="center"/>
            </w:pPr>
            <w:r>
              <w:rPr>
                <w:rFonts w:hint="eastAsia"/>
              </w:rPr>
              <w:t>1圈</w:t>
            </w:r>
          </w:p>
          <w:p w14:paraId="3E9029F0" w14:textId="289C8284" w:rsidR="00477E30" w:rsidRDefault="00477E30" w:rsidP="00477E30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K</w:t>
            </w:r>
            <w:r>
              <w:t>p</w:t>
            </w:r>
            <w:proofErr w:type="spellEnd"/>
            <w:r>
              <w:rPr>
                <w:rFonts w:hint="eastAsia"/>
              </w:rPr>
              <w:t>=2.4）</w:t>
            </w:r>
          </w:p>
        </w:tc>
        <w:tc>
          <w:tcPr>
            <w:tcW w:w="1440" w:type="dxa"/>
            <w:vAlign w:val="center"/>
          </w:tcPr>
          <w:p w14:paraId="1747D7E6" w14:textId="77777777" w:rsidR="00477E30" w:rsidRDefault="00477E30" w:rsidP="00477E30">
            <w:pPr>
              <w:jc w:val="center"/>
            </w:pPr>
            <w:r>
              <w:rPr>
                <w:rFonts w:hint="eastAsia"/>
              </w:rPr>
              <w:t>2圈</w:t>
            </w:r>
          </w:p>
          <w:p w14:paraId="3BA5ACBC" w14:textId="3A325325" w:rsidR="00477E30" w:rsidRDefault="00477E30" w:rsidP="00477E30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K</w:t>
            </w:r>
            <w:r>
              <w:t>p</w:t>
            </w:r>
            <w:proofErr w:type="spellEnd"/>
            <w:r>
              <w:rPr>
                <w:rFonts w:hint="eastAsia"/>
              </w:rPr>
              <w:t>=4.8）</w:t>
            </w:r>
          </w:p>
        </w:tc>
        <w:tc>
          <w:tcPr>
            <w:tcW w:w="1440" w:type="dxa"/>
            <w:vAlign w:val="center"/>
          </w:tcPr>
          <w:p w14:paraId="37AC7BF2" w14:textId="77777777" w:rsidR="00477E30" w:rsidRDefault="00477E30" w:rsidP="00477E30">
            <w:pPr>
              <w:jc w:val="center"/>
            </w:pPr>
            <w:r>
              <w:rPr>
                <w:rFonts w:hint="eastAsia"/>
              </w:rPr>
              <w:t>4圈</w:t>
            </w:r>
          </w:p>
          <w:p w14:paraId="5DE08C40" w14:textId="6F1BD405" w:rsidR="00477E30" w:rsidRDefault="00477E30" w:rsidP="00477E30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K</w:t>
            </w:r>
            <w:r>
              <w:t>p</w:t>
            </w:r>
            <w:proofErr w:type="spellEnd"/>
            <w:r>
              <w:rPr>
                <w:rFonts w:hint="eastAsia"/>
              </w:rPr>
              <w:t>=9.6）</w:t>
            </w:r>
          </w:p>
        </w:tc>
        <w:tc>
          <w:tcPr>
            <w:tcW w:w="1440" w:type="dxa"/>
            <w:vAlign w:val="center"/>
          </w:tcPr>
          <w:p w14:paraId="19A1AD3E" w14:textId="77777777" w:rsidR="00477E30" w:rsidRDefault="00477E30" w:rsidP="00477E30">
            <w:pPr>
              <w:jc w:val="center"/>
            </w:pPr>
            <w:r>
              <w:rPr>
                <w:rFonts w:hint="eastAsia"/>
              </w:rPr>
              <w:t>8圈</w:t>
            </w:r>
          </w:p>
          <w:p w14:paraId="0A7158EE" w14:textId="6A7FECE0" w:rsidR="00477E30" w:rsidRDefault="00477E30" w:rsidP="00477E30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K</w:t>
            </w:r>
            <w:r>
              <w:t>p</w:t>
            </w:r>
            <w:proofErr w:type="spellEnd"/>
            <w:r>
              <w:rPr>
                <w:rFonts w:hint="eastAsia"/>
              </w:rPr>
              <w:t>=19.2）</w:t>
            </w:r>
          </w:p>
        </w:tc>
      </w:tr>
      <w:tr w:rsidR="00477E30" w14:paraId="068099C9" w14:textId="77777777" w:rsidTr="00477E30">
        <w:trPr>
          <w:trHeight w:val="582"/>
        </w:trPr>
        <w:tc>
          <w:tcPr>
            <w:tcW w:w="1440" w:type="dxa"/>
            <w:vAlign w:val="center"/>
          </w:tcPr>
          <w:p w14:paraId="27ACCDB2" w14:textId="0E986D45" w:rsidR="00477E30" w:rsidRDefault="00477E30" w:rsidP="00477E30">
            <w:pPr>
              <w:ind w:firstLineChars="100" w:firstLine="210"/>
              <w:jc w:val="center"/>
            </w:pPr>
            <w:r>
              <w:rPr>
                <w:rFonts w:hint="eastAsia"/>
              </w:rPr>
              <w:t>输出电压</w:t>
            </w:r>
          </w:p>
        </w:tc>
        <w:tc>
          <w:tcPr>
            <w:tcW w:w="900" w:type="dxa"/>
            <w:vAlign w:val="center"/>
          </w:tcPr>
          <w:p w14:paraId="2B5BEC2C" w14:textId="08A49ADB" w:rsidR="00477E30" w:rsidRDefault="00477E30" w:rsidP="00477E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2.00V</w:t>
            </w:r>
          </w:p>
        </w:tc>
        <w:tc>
          <w:tcPr>
            <w:tcW w:w="1440" w:type="dxa"/>
            <w:vAlign w:val="center"/>
          </w:tcPr>
          <w:p w14:paraId="00802AE8" w14:textId="4374B4DB" w:rsidR="00477E30" w:rsidRDefault="005B5589" w:rsidP="00477E30">
            <w:pPr>
              <w:jc w:val="center"/>
            </w:pPr>
            <w:r>
              <w:rPr>
                <w:rFonts w:hint="eastAsia"/>
              </w:rPr>
              <w:t>0</w:t>
            </w:r>
            <w:r>
              <w:t>.0042</w:t>
            </w:r>
          </w:p>
        </w:tc>
        <w:tc>
          <w:tcPr>
            <w:tcW w:w="1440" w:type="dxa"/>
            <w:vAlign w:val="center"/>
          </w:tcPr>
          <w:p w14:paraId="4FFAAE5E" w14:textId="605F3A76" w:rsidR="00477E30" w:rsidRDefault="005B5589" w:rsidP="00477E30">
            <w:pPr>
              <w:jc w:val="center"/>
            </w:pPr>
            <w:r>
              <w:rPr>
                <w:rFonts w:hint="eastAsia"/>
              </w:rPr>
              <w:t>振荡</w:t>
            </w:r>
          </w:p>
        </w:tc>
        <w:tc>
          <w:tcPr>
            <w:tcW w:w="1440" w:type="dxa"/>
            <w:vAlign w:val="center"/>
          </w:tcPr>
          <w:p w14:paraId="5F002CCE" w14:textId="404A3248" w:rsidR="00477E30" w:rsidRDefault="005B5589" w:rsidP="00477E30">
            <w:pPr>
              <w:jc w:val="center"/>
            </w:pPr>
            <w:r>
              <w:rPr>
                <w:rFonts w:hint="eastAsia"/>
              </w:rPr>
              <w:t>振荡</w:t>
            </w:r>
          </w:p>
        </w:tc>
        <w:tc>
          <w:tcPr>
            <w:tcW w:w="1440" w:type="dxa"/>
            <w:vAlign w:val="center"/>
          </w:tcPr>
          <w:p w14:paraId="24C3CC48" w14:textId="7977D470" w:rsidR="00477E30" w:rsidRDefault="005B5589" w:rsidP="00477E30">
            <w:pPr>
              <w:jc w:val="center"/>
            </w:pPr>
            <w:r>
              <w:rPr>
                <w:rFonts w:hint="eastAsia"/>
              </w:rPr>
              <w:t>振荡</w:t>
            </w:r>
          </w:p>
        </w:tc>
      </w:tr>
      <w:tr w:rsidR="00477E30" w14:paraId="2FE97894" w14:textId="77777777" w:rsidTr="00477E30">
        <w:trPr>
          <w:trHeight w:val="582"/>
        </w:trPr>
        <w:tc>
          <w:tcPr>
            <w:tcW w:w="1440" w:type="dxa"/>
            <w:vAlign w:val="center"/>
          </w:tcPr>
          <w:p w14:paraId="2AC39724" w14:textId="77777777" w:rsidR="00477E30" w:rsidRDefault="00477E30" w:rsidP="00477E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稳态误差</w:t>
            </w:r>
            <w:r>
              <w:rPr>
                <w:b/>
              </w:rPr>
              <w:t>e</w:t>
            </w:r>
          </w:p>
          <w:p w14:paraId="51958BC5" w14:textId="2C89FD99" w:rsidR="00477E30" w:rsidRDefault="00477E30" w:rsidP="00477E30">
            <w:pPr>
              <w:ind w:firstLineChars="100" w:firstLine="150"/>
              <w:jc w:val="center"/>
            </w:pPr>
            <w:r>
              <w:rPr>
                <w:rFonts w:hint="eastAsia"/>
                <w:sz w:val="15"/>
                <w:szCs w:val="15"/>
              </w:rPr>
              <w:t>（由电压表测得）</w:t>
            </w:r>
          </w:p>
        </w:tc>
        <w:tc>
          <w:tcPr>
            <w:tcW w:w="900" w:type="dxa"/>
            <w:vAlign w:val="center"/>
          </w:tcPr>
          <w:p w14:paraId="711FD63C" w14:textId="27EC8821" w:rsidR="00477E30" w:rsidRDefault="00477E30" w:rsidP="00477E30">
            <w:pPr>
              <w:jc w:val="center"/>
              <w:rPr>
                <w:b/>
              </w:rPr>
            </w:pPr>
            <w:r>
              <w:rPr>
                <w:rFonts w:hint="eastAsia"/>
              </w:rPr>
              <w:t>-</w:t>
            </w:r>
            <w:r>
              <w:t>-----</w:t>
            </w:r>
          </w:p>
        </w:tc>
        <w:tc>
          <w:tcPr>
            <w:tcW w:w="1440" w:type="dxa"/>
            <w:vAlign w:val="center"/>
          </w:tcPr>
          <w:p w14:paraId="6D6ABB8C" w14:textId="6CA7689F" w:rsidR="00477E30" w:rsidRDefault="005B5589" w:rsidP="00477E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40" w:type="dxa"/>
            <w:vAlign w:val="center"/>
          </w:tcPr>
          <w:p w14:paraId="32A9DE86" w14:textId="4BFEC2D0" w:rsidR="00477E30" w:rsidRDefault="005B5589" w:rsidP="00477E30">
            <w:pPr>
              <w:jc w:val="center"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  <w:tc>
          <w:tcPr>
            <w:tcW w:w="1440" w:type="dxa"/>
            <w:vAlign w:val="center"/>
          </w:tcPr>
          <w:p w14:paraId="39CA8D7A" w14:textId="5719DBB6" w:rsidR="00477E30" w:rsidRDefault="005B5589" w:rsidP="00477E30">
            <w:pPr>
              <w:jc w:val="center"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  <w:tc>
          <w:tcPr>
            <w:tcW w:w="1440" w:type="dxa"/>
            <w:vAlign w:val="center"/>
          </w:tcPr>
          <w:p w14:paraId="2AA25026" w14:textId="5FE31FAF" w:rsidR="00477E30" w:rsidRDefault="005B5589" w:rsidP="00477E30">
            <w:pPr>
              <w:jc w:val="center"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</w:tr>
      <w:tr w:rsidR="00477E30" w14:paraId="315B757D" w14:textId="77777777" w:rsidTr="00477E30">
        <w:trPr>
          <w:trHeight w:val="582"/>
        </w:trPr>
        <w:tc>
          <w:tcPr>
            <w:tcW w:w="1440" w:type="dxa"/>
            <w:vAlign w:val="center"/>
          </w:tcPr>
          <w:p w14:paraId="1CB71128" w14:textId="77777777" w:rsidR="00477E30" w:rsidRDefault="00477E30" w:rsidP="00477E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稳态误差E</w:t>
            </w:r>
          </w:p>
          <w:p w14:paraId="629E7DC0" w14:textId="3619EFB8" w:rsidR="00477E30" w:rsidRDefault="00477E30" w:rsidP="00477E30">
            <w:pPr>
              <w:jc w:val="center"/>
              <w:rPr>
                <w:b/>
              </w:rPr>
            </w:pPr>
            <w:r>
              <w:rPr>
                <w:rFonts w:hint="eastAsia"/>
                <w:sz w:val="15"/>
                <w:szCs w:val="15"/>
              </w:rPr>
              <w:t>（计算值，</w:t>
            </w:r>
            <w:r>
              <w:rPr>
                <w:sz w:val="15"/>
                <w:szCs w:val="15"/>
              </w:rPr>
              <w:t>公式：</w:t>
            </w: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=R/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1+0.5Kp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00" w:type="dxa"/>
            <w:vAlign w:val="center"/>
          </w:tcPr>
          <w:p w14:paraId="754B09A3" w14:textId="5EFCEBBD" w:rsidR="00477E30" w:rsidRDefault="00477E30" w:rsidP="00477E30">
            <w:pPr>
              <w:jc w:val="center"/>
              <w:rPr>
                <w:b/>
              </w:rPr>
            </w:pPr>
            <w:r>
              <w:rPr>
                <w:rFonts w:hint="eastAsia"/>
              </w:rPr>
              <w:t>-</w:t>
            </w:r>
            <w:r>
              <w:t>-----</w:t>
            </w:r>
          </w:p>
        </w:tc>
        <w:tc>
          <w:tcPr>
            <w:tcW w:w="1440" w:type="dxa"/>
            <w:vAlign w:val="center"/>
          </w:tcPr>
          <w:p w14:paraId="5ABD98B7" w14:textId="6D6599A4" w:rsidR="00477E30" w:rsidRDefault="005B5589" w:rsidP="00477E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40" w:type="dxa"/>
            <w:vAlign w:val="center"/>
          </w:tcPr>
          <w:p w14:paraId="369890E7" w14:textId="038B07E7" w:rsidR="00477E30" w:rsidRDefault="005B5589" w:rsidP="00477E30">
            <w:pPr>
              <w:jc w:val="center"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  <w:tc>
          <w:tcPr>
            <w:tcW w:w="1440" w:type="dxa"/>
            <w:vAlign w:val="center"/>
          </w:tcPr>
          <w:p w14:paraId="15FBC164" w14:textId="242D7CD1" w:rsidR="00477E30" w:rsidRDefault="005B5589" w:rsidP="00477E30">
            <w:pPr>
              <w:jc w:val="center"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  <w:tc>
          <w:tcPr>
            <w:tcW w:w="1440" w:type="dxa"/>
            <w:vAlign w:val="center"/>
          </w:tcPr>
          <w:p w14:paraId="7636DA23" w14:textId="06AC84F8" w:rsidR="00477E30" w:rsidRDefault="005B5589" w:rsidP="00477E30">
            <w:pPr>
              <w:jc w:val="center"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</w:tr>
    </w:tbl>
    <w:p w14:paraId="346420BA" w14:textId="66924679" w:rsidR="00477E30" w:rsidRPr="00477E30" w:rsidRDefault="005C04B3" w:rsidP="005B5589">
      <w:pPr>
        <w:pStyle w:val="1"/>
      </w:pPr>
      <w:bookmarkStart w:id="6" w:name="_Toc119967697"/>
      <w:r>
        <w:rPr>
          <w:rFonts w:hint="eastAsia"/>
        </w:rPr>
        <w:t>六、实验</w:t>
      </w:r>
      <w:r w:rsidR="00477E30">
        <w:rPr>
          <w:rFonts w:hint="eastAsia"/>
        </w:rPr>
        <w:t>结果分析</w:t>
      </w:r>
      <w:r>
        <w:rPr>
          <w:rFonts w:hint="eastAsia"/>
        </w:rPr>
        <w:t>：</w:t>
      </w:r>
      <w:bookmarkEnd w:id="6"/>
    </w:p>
    <w:p w14:paraId="0A9F420A" w14:textId="659B99E0" w:rsidR="005C04B3" w:rsidRDefault="005C04B3" w:rsidP="005C04B3">
      <w:pPr>
        <w:numPr>
          <w:ilvl w:val="0"/>
          <w:numId w:val="17"/>
        </w:numPr>
      </w:pPr>
      <w:r>
        <w:rPr>
          <w:rFonts w:hint="eastAsia"/>
        </w:rPr>
        <w:t>写出系统传递函数，用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斯判据说明：闭环工作</w:t>
      </w:r>
      <w:r w:rsidR="00477E30">
        <w:rPr>
          <w:rFonts w:hint="eastAsia"/>
        </w:rPr>
        <w:t xml:space="preserve"> 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=19.2时，数字表的现象和原因</w:t>
      </w:r>
      <w:r w:rsidR="00477E30">
        <w:rPr>
          <w:rFonts w:hint="eastAsia"/>
        </w:rPr>
        <w:t>。</w:t>
      </w:r>
    </w:p>
    <w:p w14:paraId="1D6B223C" w14:textId="368DFE96" w:rsidR="006E60AB" w:rsidRDefault="006E60AB" w:rsidP="006E60AB">
      <w:pPr>
        <w:ind w:left="720"/>
      </w:pPr>
      <w:r>
        <w:rPr>
          <w:rFonts w:hint="eastAsia"/>
        </w:rPr>
        <w:t>解答：通过表达式可知，</w:t>
      </w:r>
      <w:r w:rsidR="002F28DD">
        <w:rPr>
          <w:rFonts w:hint="eastAsia"/>
        </w:rPr>
        <w:t>系统传递函数的表达式为：</w:t>
      </w:r>
    </w:p>
    <w:p w14:paraId="3EA2797B" w14:textId="18996548" w:rsidR="00056FBA" w:rsidRPr="00516040" w:rsidRDefault="00056FBA" w:rsidP="00056FBA">
      <w:pPr>
        <w:ind w:left="720"/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4902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s+19.61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s+19.61</m:t>
                  </m:r>
                </m:e>
              </m:d>
              <m:r>
                <w:rPr>
                  <w:rFonts w:ascii="Cambria Math" w:hAnsi="Cambria Math"/>
                </w:rPr>
                <m:t>+4902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den>
          </m:f>
        </m:oMath>
      </m:oMathPara>
    </w:p>
    <w:p w14:paraId="25ADB3A9" w14:textId="30ABDADE" w:rsidR="002F28DD" w:rsidRDefault="00056FBA" w:rsidP="006E60AB">
      <w:pPr>
        <w:ind w:left="720"/>
        <w:rPr>
          <w:iCs/>
        </w:rPr>
      </w:pPr>
      <w:r>
        <w:rPr>
          <w:rFonts w:hint="eastAsia"/>
        </w:rPr>
        <w:t>特征方程为：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s+5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+10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+19.61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4902</m:t>
            </m:r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</w:p>
    <w:p w14:paraId="39E14D88" w14:textId="266782EE" w:rsidR="00516040" w:rsidRDefault="00516040" w:rsidP="006E60AB">
      <w:pPr>
        <w:ind w:left="720"/>
        <w:rPr>
          <w:rFonts w:hint="eastAsia"/>
        </w:rPr>
      </w:pPr>
      <w:r>
        <w:rPr>
          <w:rFonts w:hint="eastAsia"/>
          <w:iCs/>
        </w:rPr>
        <w:t>等价变换为：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+34.61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+344.15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+980.5+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4902</m:t>
            </m:r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</w:p>
    <w:p w14:paraId="17958489" w14:textId="66043955" w:rsidR="002F28DD" w:rsidRDefault="00056FBA" w:rsidP="006E60AB">
      <w:pPr>
        <w:ind w:left="720"/>
      </w:pPr>
      <w:r>
        <w:rPr>
          <w:rFonts w:hint="eastAsia"/>
        </w:rPr>
        <w:t>由此可列出</w:t>
      </w:r>
      <w:proofErr w:type="gramStart"/>
      <w:r w:rsidR="00516040">
        <w:rPr>
          <w:rFonts w:hint="eastAsia"/>
        </w:rPr>
        <w:t>劳</w:t>
      </w:r>
      <w:proofErr w:type="gramEnd"/>
      <w:r w:rsidR="00516040">
        <w:rPr>
          <w:rFonts w:hint="eastAsia"/>
        </w:rPr>
        <w:t>斯阵列如下：</w:t>
      </w:r>
    </w:p>
    <w:p w14:paraId="4B186F4F" w14:textId="12B51BF9" w:rsidR="00516040" w:rsidRPr="00D238EE" w:rsidRDefault="00516040" w:rsidP="006E60AB">
      <w:pPr>
        <w:ind w:left="7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344.15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34.61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980.5+4902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(10930.52-4902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)/34.61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23B6A9F" w14:textId="07D88635" w:rsidR="00D238EE" w:rsidRDefault="00D238EE" w:rsidP="006E60AB">
      <w:pPr>
        <w:ind w:left="720"/>
      </w:pPr>
      <w:r>
        <w:rPr>
          <w:rFonts w:hint="eastAsia"/>
        </w:rPr>
        <w:t>可知，有0&lt;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&lt;</w:t>
      </w:r>
      <w:r>
        <w:t>2.2298</w:t>
      </w:r>
    </w:p>
    <w:p w14:paraId="18A162EB" w14:textId="6E7DE8C5" w:rsidR="00D238EE" w:rsidRDefault="00D238EE" w:rsidP="00D238EE">
      <w:pPr>
        <w:ind w:left="720"/>
      </w:pPr>
      <w:r>
        <w:rPr>
          <w:rFonts w:hint="eastAsia"/>
        </w:rPr>
        <w:t>于是当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t>=19.2</w:t>
      </w:r>
      <w:r>
        <w:rPr>
          <w:rFonts w:hint="eastAsia"/>
        </w:rPr>
        <w:t>时，系统开始不稳定，会发生振荡。</w:t>
      </w:r>
    </w:p>
    <w:p w14:paraId="6F57B484" w14:textId="77777777" w:rsidR="00D238EE" w:rsidRDefault="00D238EE" w:rsidP="00D238EE">
      <w:pPr>
        <w:ind w:left="720"/>
        <w:rPr>
          <w:rFonts w:hint="eastAsia"/>
        </w:rPr>
      </w:pPr>
    </w:p>
    <w:p w14:paraId="1AB539A0" w14:textId="5E0A4832" w:rsidR="005C04B3" w:rsidRDefault="005C04B3" w:rsidP="005C04B3">
      <w:pPr>
        <w:numPr>
          <w:ilvl w:val="0"/>
          <w:numId w:val="17"/>
        </w:numPr>
        <w:tabs>
          <w:tab w:val="left" w:pos="720"/>
        </w:tabs>
      </w:pPr>
      <w:r>
        <w:rPr>
          <w:rFonts w:hint="eastAsia"/>
        </w:rPr>
        <w:t>根据教材上稳态误差理论公式E</w:t>
      </w:r>
      <w:r>
        <w:t>=R/1+KP</w:t>
      </w:r>
      <w:r>
        <w:rPr>
          <w:rFonts w:hint="eastAsia"/>
        </w:rPr>
        <w:t>（0型），</w:t>
      </w:r>
      <w:r>
        <w:t>计算</w:t>
      </w:r>
      <w:r>
        <w:rPr>
          <w:rFonts w:hint="eastAsia"/>
        </w:rPr>
        <w:t>本</w:t>
      </w:r>
      <w:r>
        <w:t>系统的稳态</w:t>
      </w:r>
      <w:r>
        <w:rPr>
          <w:rFonts w:hint="eastAsia"/>
        </w:rPr>
        <w:t>误差</w:t>
      </w:r>
      <w:r>
        <w:t>E</w:t>
      </w:r>
      <w:r>
        <w:rPr>
          <w:rFonts w:hint="eastAsia"/>
        </w:rPr>
        <w:t>。注意：R是稳定</w:t>
      </w:r>
      <w:r>
        <w:t>后系统的给定</w:t>
      </w:r>
      <w:r>
        <w:rPr>
          <w:rFonts w:hint="eastAsia"/>
        </w:rPr>
        <w:t>电压值，用数字电压表可测得。此处开环增益K</w:t>
      </w:r>
      <w:r>
        <w:t>P</w:t>
      </w:r>
      <w:r>
        <w:rPr>
          <w:rFonts w:hint="eastAsia"/>
        </w:rPr>
        <w:t>在带了负载以后，实际下降了一半，</w:t>
      </w:r>
      <w:r>
        <w:t>即KP=1/2Kp</w:t>
      </w:r>
      <w:r>
        <w:rPr>
          <w:rFonts w:hint="eastAsia"/>
        </w:rPr>
        <w:t>，</w:t>
      </w:r>
      <w:r>
        <w:t>如何理解？</w:t>
      </w:r>
    </w:p>
    <w:p w14:paraId="4B808A7E" w14:textId="570D78A9" w:rsidR="002F28DD" w:rsidRDefault="002F28DD" w:rsidP="002F28DD">
      <w:pPr>
        <w:ind w:left="720"/>
      </w:pPr>
      <w:r>
        <w:rPr>
          <w:rFonts w:hint="eastAsia"/>
        </w:rPr>
        <w:t>解答：计算</w:t>
      </w:r>
      <w:r w:rsidR="00056FBA">
        <w:rPr>
          <w:rFonts w:hint="eastAsia"/>
        </w:rPr>
        <w:t>的稳态误差结果</w:t>
      </w:r>
      <w:r>
        <w:rPr>
          <w:rFonts w:hint="eastAsia"/>
        </w:rPr>
        <w:t>如上表所示。因为</w:t>
      </w:r>
      <w:r w:rsidR="00056FBA">
        <w:rPr>
          <w:rFonts w:hint="eastAsia"/>
        </w:rPr>
        <w:t>加入负载后，闭环系统中的反馈线路上的传递函数由1变为了1</w:t>
      </w:r>
      <w:r w:rsidR="00056FBA">
        <w:t>/2</w:t>
      </w:r>
      <w:r w:rsidR="00056FBA">
        <w:rPr>
          <w:rFonts w:hint="eastAsia"/>
        </w:rPr>
        <w:t>，所以相应的开环增益也就变化为了原来的1</w:t>
      </w:r>
      <w:r w:rsidR="00056FBA">
        <w:t>/2</w:t>
      </w:r>
      <w:r w:rsidR="00056FBA">
        <w:rPr>
          <w:rFonts w:hint="eastAsia"/>
        </w:rPr>
        <w:t>。</w:t>
      </w:r>
    </w:p>
    <w:p w14:paraId="1DE3C570" w14:textId="77777777" w:rsidR="002F28DD" w:rsidRDefault="002F28DD" w:rsidP="002F28DD">
      <w:pPr>
        <w:ind w:left="720"/>
        <w:rPr>
          <w:rFonts w:hint="eastAsia"/>
        </w:rPr>
      </w:pPr>
    </w:p>
    <w:p w14:paraId="3570673F" w14:textId="5E7D2994" w:rsidR="005C04B3" w:rsidRDefault="005C04B3" w:rsidP="005C04B3">
      <w:pPr>
        <w:numPr>
          <w:ilvl w:val="0"/>
          <w:numId w:val="17"/>
        </w:numPr>
        <w:tabs>
          <w:tab w:val="left" w:pos="720"/>
        </w:tabs>
      </w:pPr>
      <w:r>
        <w:rPr>
          <w:rFonts w:hint="eastAsia"/>
        </w:rPr>
        <w:t>请从</w:t>
      </w:r>
      <w:r>
        <w:t>“</w:t>
      </w:r>
      <w:r>
        <w:rPr>
          <w:rFonts w:hint="eastAsia"/>
        </w:rPr>
        <w:t>干电池</w:t>
      </w:r>
      <w:r>
        <w:t>、开关电源、程控电源”</w:t>
      </w:r>
      <w:r>
        <w:rPr>
          <w:rFonts w:hint="eastAsia"/>
        </w:rPr>
        <w:t>的</w:t>
      </w:r>
      <w:r>
        <w:t>角度来分析</w:t>
      </w:r>
      <w:r>
        <w:rPr>
          <w:rFonts w:hint="eastAsia"/>
        </w:rPr>
        <w:t>闭环</w:t>
      </w:r>
      <w:r>
        <w:t>负反馈对</w:t>
      </w:r>
      <w:r>
        <w:rPr>
          <w:rFonts w:hint="eastAsia"/>
        </w:rPr>
        <w:t>控制</w:t>
      </w:r>
      <w:r>
        <w:t>系统的重要性</w:t>
      </w:r>
      <w:r>
        <w:rPr>
          <w:rFonts w:hint="eastAsia"/>
        </w:rPr>
        <w:t>，</w:t>
      </w:r>
      <w:r>
        <w:t>并结合自身</w:t>
      </w:r>
      <w:r>
        <w:rPr>
          <w:rFonts w:hint="eastAsia"/>
        </w:rPr>
        <w:t>学习和</w:t>
      </w:r>
      <w:r>
        <w:t>生活的经历，</w:t>
      </w:r>
      <w:r>
        <w:rPr>
          <w:rFonts w:hint="eastAsia"/>
        </w:rPr>
        <w:t>畅想一下</w:t>
      </w:r>
      <w:r>
        <w:t>我国</w:t>
      </w:r>
      <w:r>
        <w:rPr>
          <w:rFonts w:hint="eastAsia"/>
        </w:rPr>
        <w:t>在</w:t>
      </w:r>
      <w:r>
        <w:t>电源发展方面的</w:t>
      </w:r>
      <w:r>
        <w:rPr>
          <w:rFonts w:hint="eastAsia"/>
        </w:rPr>
        <w:t>面临</w:t>
      </w:r>
      <w:r>
        <w:t>的</w:t>
      </w:r>
      <w:r>
        <w:rPr>
          <w:rFonts w:hint="eastAsia"/>
        </w:rPr>
        <w:t>机遇</w:t>
      </w:r>
      <w:r>
        <w:t>与挑战</w:t>
      </w:r>
      <w:r>
        <w:rPr>
          <w:rFonts w:hint="eastAsia"/>
        </w:rPr>
        <w:t>（加分</w:t>
      </w:r>
      <w:r>
        <w:t>题</w:t>
      </w:r>
      <w:r>
        <w:rPr>
          <w:rFonts w:hint="eastAsia"/>
        </w:rPr>
        <w:t>）</w:t>
      </w:r>
      <w:r>
        <w:t>。</w:t>
      </w:r>
    </w:p>
    <w:p w14:paraId="02B1015D" w14:textId="7CA70514" w:rsidR="006E60AB" w:rsidRDefault="006E60AB" w:rsidP="006E60AB">
      <w:pPr>
        <w:ind w:left="720"/>
      </w:pPr>
      <w:r>
        <w:rPr>
          <w:rFonts w:hint="eastAsia"/>
        </w:rPr>
        <w:t>解答：</w:t>
      </w:r>
      <w:r w:rsidR="008041C5">
        <w:rPr>
          <w:rFonts w:hint="eastAsia"/>
        </w:rPr>
        <w:t>电池在使用过程中，消耗自身能量给用电器提供电能。然而用电器并非在所有的时间段内都在使用，也不一定是满功率使用。因而对于许多一次性干电池，如果在用电器未满功率使用时仍然全功率提供电能，显然是一种浪费。所以通过开关电源与程控电源，不仅仅能够通过自动控制（最重要的是闭环负反馈控制）给用电器提供足额的电能供应，还可以使电池得到适当的“休息”，尽可能地延长电池的使用寿命。在我的生活中，有一种声控灯就是通过程控电源供电的。只有在有人靠近并且发出声音时，灯才会打开，一段时间后灯又自动关闭。这极大地方便了人们的通行，又可以在无人的时候极致省电，可谓是两全其美。我国是能源大国，也是消耗能源大国，其中电源的合理配置与运用，是我们国家必须纳入计划的一项重要议题，在这其中，程控电源无疑具有极大的开发空间与优势，应该紧紧抓住。</w:t>
      </w:r>
    </w:p>
    <w:p w14:paraId="5DEB0BBA" w14:textId="23A5F41E" w:rsidR="005C04B3" w:rsidRDefault="00477E30" w:rsidP="005B5589">
      <w:pPr>
        <w:pStyle w:val="1"/>
      </w:pPr>
      <w:bookmarkStart w:id="7" w:name="_Toc119967698"/>
      <w:r w:rsidRPr="00477E30">
        <w:rPr>
          <w:rFonts w:hint="eastAsia"/>
        </w:rPr>
        <w:t>七、实验总结</w:t>
      </w:r>
      <w:r>
        <w:rPr>
          <w:rFonts w:hint="eastAsia"/>
        </w:rPr>
        <w:t>：</w:t>
      </w:r>
      <w:bookmarkEnd w:id="7"/>
    </w:p>
    <w:p w14:paraId="3092DB65" w14:textId="48E7CA01" w:rsidR="00477E30" w:rsidRPr="006E60AB" w:rsidRDefault="006E60AB" w:rsidP="008041C5">
      <w:pPr>
        <w:ind w:left="420" w:firstLine="420"/>
        <w:rPr>
          <w:bCs/>
        </w:rPr>
      </w:pPr>
      <w:r w:rsidRPr="006E60AB">
        <w:rPr>
          <w:rFonts w:hint="eastAsia"/>
          <w:bCs/>
        </w:rPr>
        <w:t>通过</w:t>
      </w:r>
      <w:r>
        <w:rPr>
          <w:rFonts w:hint="eastAsia"/>
          <w:bCs/>
        </w:rPr>
        <w:t>本次实验我学习到了</w:t>
      </w:r>
      <w:r w:rsidR="00BD0AC1">
        <w:rPr>
          <w:rFonts w:hint="eastAsia"/>
          <w:bCs/>
        </w:rPr>
        <w:t>如何使用实际的电子元件搭建出一个</w:t>
      </w:r>
      <w:r>
        <w:rPr>
          <w:rFonts w:hint="eastAsia"/>
          <w:bCs/>
        </w:rPr>
        <w:t>自动控制系统</w:t>
      </w:r>
      <w:r w:rsidR="00BD0AC1">
        <w:rPr>
          <w:rFonts w:hint="eastAsia"/>
          <w:bCs/>
        </w:rPr>
        <w:t>，并通过调节电阻等元件实现对自动控制系统的控制参数调节，达到改善控制效果的目的。由于实验器材原因，本实验的数据未能在实验平台上采集完成，而是在仿真中采集的，但依然可以反映出实际控制系统的一般规律。我将更深入地学习自动控制原理的知识，学会实现更加复杂的系统的自动控制。</w:t>
      </w:r>
    </w:p>
    <w:sectPr w:rsidR="00477E30" w:rsidRPr="006E60AB">
      <w:footerReference w:type="even" r:id="rId11"/>
      <w:footerReference w:type="default" r:id="rId12"/>
      <w:pgSz w:w="10433" w:h="14742"/>
      <w:pgMar w:top="851" w:right="907" w:bottom="851" w:left="907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087E2" w14:textId="77777777" w:rsidR="00807E3C" w:rsidRDefault="00807E3C">
      <w:r>
        <w:separator/>
      </w:r>
    </w:p>
  </w:endnote>
  <w:endnote w:type="continuationSeparator" w:id="0">
    <w:p w14:paraId="29495794" w14:textId="77777777" w:rsidR="00807E3C" w:rsidRDefault="0080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EBBEA" w14:textId="7C83045E" w:rsidR="00E15DE9" w:rsidRDefault="00000000">
    <w:pPr>
      <w:pStyle w:val="a3"/>
      <w:framePr w:wrap="around" w:vAnchor="text" w:hAnchor="margin" w:xAlign="center" w:y="1"/>
      <w:rPr>
        <w:rStyle w:val="a5"/>
        <w:sz w:val="17"/>
        <w:szCs w:val="17"/>
      </w:rPr>
    </w:pPr>
    <w:r>
      <w:rPr>
        <w:rStyle w:val="a5"/>
        <w:sz w:val="17"/>
        <w:szCs w:val="17"/>
      </w:rPr>
      <w:fldChar w:fldCharType="begin"/>
    </w:r>
    <w:r>
      <w:rPr>
        <w:rStyle w:val="a5"/>
        <w:sz w:val="17"/>
        <w:szCs w:val="17"/>
      </w:rPr>
      <w:instrText xml:space="preserve">PAGE  </w:instrText>
    </w:r>
    <w:r>
      <w:rPr>
        <w:rStyle w:val="a5"/>
        <w:sz w:val="17"/>
        <w:szCs w:val="17"/>
      </w:rPr>
      <w:fldChar w:fldCharType="separate"/>
    </w:r>
    <w:r w:rsidR="00B367BA">
      <w:rPr>
        <w:rStyle w:val="a5"/>
        <w:noProof/>
        <w:sz w:val="17"/>
        <w:szCs w:val="17"/>
      </w:rPr>
      <w:t>1</w:t>
    </w:r>
    <w:r>
      <w:rPr>
        <w:rStyle w:val="a5"/>
        <w:sz w:val="17"/>
        <w:szCs w:val="17"/>
      </w:rPr>
      <w:fldChar w:fldCharType="end"/>
    </w:r>
  </w:p>
  <w:p w14:paraId="394C08D4" w14:textId="77777777" w:rsidR="00E15DE9" w:rsidRDefault="00000000">
    <w:pPr>
      <w:pStyle w:val="a3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9E671" w14:textId="77777777" w:rsidR="00E15DE9" w:rsidRDefault="00000000">
    <w:pPr>
      <w:pStyle w:val="a3"/>
      <w:framePr w:wrap="around" w:vAnchor="text" w:hAnchor="margin" w:xAlign="center" w:y="1"/>
      <w:rPr>
        <w:rStyle w:val="a5"/>
        <w:sz w:val="17"/>
        <w:szCs w:val="17"/>
      </w:rPr>
    </w:pPr>
    <w:r>
      <w:rPr>
        <w:rStyle w:val="a5"/>
        <w:sz w:val="17"/>
        <w:szCs w:val="17"/>
      </w:rPr>
      <w:fldChar w:fldCharType="begin"/>
    </w:r>
    <w:r>
      <w:rPr>
        <w:rStyle w:val="a5"/>
        <w:sz w:val="17"/>
        <w:szCs w:val="17"/>
      </w:rPr>
      <w:instrText xml:space="preserve">PAGE  </w:instrText>
    </w:r>
    <w:r>
      <w:rPr>
        <w:rStyle w:val="a5"/>
        <w:sz w:val="17"/>
        <w:szCs w:val="17"/>
      </w:rPr>
      <w:fldChar w:fldCharType="separate"/>
    </w:r>
    <w:r>
      <w:rPr>
        <w:rStyle w:val="a5"/>
        <w:noProof/>
        <w:sz w:val="17"/>
        <w:szCs w:val="17"/>
      </w:rPr>
      <w:t>44</w:t>
    </w:r>
    <w:r>
      <w:rPr>
        <w:rStyle w:val="a5"/>
        <w:sz w:val="17"/>
        <w:szCs w:val="17"/>
      </w:rPr>
      <w:fldChar w:fldCharType="end"/>
    </w:r>
  </w:p>
  <w:p w14:paraId="612A47C1" w14:textId="77777777" w:rsidR="00E15DE9" w:rsidRDefault="00000000">
    <w:pPr>
      <w:pStyle w:val="a3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32AD9" w14:textId="77777777" w:rsidR="00807E3C" w:rsidRDefault="00807E3C">
      <w:r>
        <w:separator/>
      </w:r>
    </w:p>
  </w:footnote>
  <w:footnote w:type="continuationSeparator" w:id="0">
    <w:p w14:paraId="6D75DB55" w14:textId="77777777" w:rsidR="00807E3C" w:rsidRDefault="0080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2082"/>
    <w:multiLevelType w:val="multilevel"/>
    <w:tmpl w:val="0DE82082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F723213"/>
    <w:multiLevelType w:val="hybridMultilevel"/>
    <w:tmpl w:val="5B7C0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E1F17"/>
    <w:multiLevelType w:val="hybridMultilevel"/>
    <w:tmpl w:val="D286F282"/>
    <w:lvl w:ilvl="0" w:tplc="0409000F">
      <w:start w:val="1"/>
      <w:numFmt w:val="decimal"/>
      <w:lvlText w:val="%1."/>
      <w:lvlJc w:val="left"/>
      <w:pPr>
        <w:ind w:left="948" w:hanging="420"/>
      </w:p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3" w15:restartNumberingAfterBreak="0">
    <w:nsid w:val="11B80321"/>
    <w:multiLevelType w:val="multilevel"/>
    <w:tmpl w:val="11B80321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AA0CDD"/>
    <w:multiLevelType w:val="hybridMultilevel"/>
    <w:tmpl w:val="6B0403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D2349C"/>
    <w:multiLevelType w:val="hybridMultilevel"/>
    <w:tmpl w:val="F0BAC0B8"/>
    <w:lvl w:ilvl="0" w:tplc="0409000F">
      <w:start w:val="1"/>
      <w:numFmt w:val="decimal"/>
      <w:lvlText w:val="%1."/>
      <w:lvlJc w:val="left"/>
      <w:pPr>
        <w:ind w:left="924" w:hanging="420"/>
      </w:p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6" w15:restartNumberingAfterBreak="0">
    <w:nsid w:val="27260A46"/>
    <w:multiLevelType w:val="multilevel"/>
    <w:tmpl w:val="537656F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7" w15:restartNumberingAfterBreak="0">
    <w:nsid w:val="2A6E76AC"/>
    <w:multiLevelType w:val="multilevel"/>
    <w:tmpl w:val="2A6E76A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2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A5E64B6"/>
    <w:multiLevelType w:val="hybridMultilevel"/>
    <w:tmpl w:val="39A012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CC344F0"/>
    <w:multiLevelType w:val="multilevel"/>
    <w:tmpl w:val="3CC344F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4717494"/>
    <w:multiLevelType w:val="hybridMultilevel"/>
    <w:tmpl w:val="1BDAE8A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35599E"/>
    <w:multiLevelType w:val="hybridMultilevel"/>
    <w:tmpl w:val="39A0120E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834BE0"/>
    <w:multiLevelType w:val="hybridMultilevel"/>
    <w:tmpl w:val="342AB846"/>
    <w:lvl w:ilvl="0" w:tplc="EEFE424E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49B634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DD6FF2"/>
    <w:multiLevelType w:val="hybridMultilevel"/>
    <w:tmpl w:val="C6AC4ED4"/>
    <w:lvl w:ilvl="0" w:tplc="0409000F">
      <w:start w:val="1"/>
      <w:numFmt w:val="decimal"/>
      <w:lvlText w:val="%1."/>
      <w:lvlJc w:val="left"/>
      <w:pPr>
        <w:ind w:left="924" w:hanging="420"/>
      </w:p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14" w15:restartNumberingAfterBreak="0">
    <w:nsid w:val="66BF7CD2"/>
    <w:multiLevelType w:val="hybridMultilevel"/>
    <w:tmpl w:val="9886C57C"/>
    <w:lvl w:ilvl="0" w:tplc="49B6341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574D3E"/>
    <w:multiLevelType w:val="hybridMultilevel"/>
    <w:tmpl w:val="B6BE27FC"/>
    <w:lvl w:ilvl="0" w:tplc="FFFFFFFF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3C0E89"/>
    <w:multiLevelType w:val="hybridMultilevel"/>
    <w:tmpl w:val="586212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0445719">
    <w:abstractNumId w:val="6"/>
  </w:num>
  <w:num w:numId="2" w16cid:durableId="2129278976">
    <w:abstractNumId w:val="2"/>
  </w:num>
  <w:num w:numId="3" w16cid:durableId="1261378681">
    <w:abstractNumId w:val="1"/>
  </w:num>
  <w:num w:numId="4" w16cid:durableId="2033459778">
    <w:abstractNumId w:val="12"/>
  </w:num>
  <w:num w:numId="5" w16cid:durableId="308749110">
    <w:abstractNumId w:val="15"/>
  </w:num>
  <w:num w:numId="6" w16cid:durableId="957680812">
    <w:abstractNumId w:val="13"/>
  </w:num>
  <w:num w:numId="7" w16cid:durableId="1272473787">
    <w:abstractNumId w:val="4"/>
  </w:num>
  <w:num w:numId="8" w16cid:durableId="1985620581">
    <w:abstractNumId w:val="5"/>
  </w:num>
  <w:num w:numId="9" w16cid:durableId="655189018">
    <w:abstractNumId w:val="7"/>
  </w:num>
  <w:num w:numId="10" w16cid:durableId="378668196">
    <w:abstractNumId w:val="8"/>
  </w:num>
  <w:num w:numId="11" w16cid:durableId="342784924">
    <w:abstractNumId w:val="10"/>
  </w:num>
  <w:num w:numId="12" w16cid:durableId="1568538698">
    <w:abstractNumId w:val="11"/>
  </w:num>
  <w:num w:numId="13" w16cid:durableId="934092513">
    <w:abstractNumId w:val="14"/>
  </w:num>
  <w:num w:numId="14" w16cid:durableId="86924043">
    <w:abstractNumId w:val="16"/>
  </w:num>
  <w:num w:numId="15" w16cid:durableId="606085255">
    <w:abstractNumId w:val="9"/>
  </w:num>
  <w:num w:numId="16" w16cid:durableId="278800330">
    <w:abstractNumId w:val="3"/>
  </w:num>
  <w:num w:numId="17" w16cid:durableId="45857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BA"/>
    <w:rsid w:val="00041314"/>
    <w:rsid w:val="00056FBA"/>
    <w:rsid w:val="0010713A"/>
    <w:rsid w:val="00117826"/>
    <w:rsid w:val="001809DE"/>
    <w:rsid w:val="001911BB"/>
    <w:rsid w:val="001E2BD4"/>
    <w:rsid w:val="001E4C4F"/>
    <w:rsid w:val="00201BF1"/>
    <w:rsid w:val="002F1125"/>
    <w:rsid w:val="002F28DD"/>
    <w:rsid w:val="00303FC9"/>
    <w:rsid w:val="003176AC"/>
    <w:rsid w:val="00371AEB"/>
    <w:rsid w:val="0045392E"/>
    <w:rsid w:val="00477E30"/>
    <w:rsid w:val="004B3953"/>
    <w:rsid w:val="00510276"/>
    <w:rsid w:val="00516040"/>
    <w:rsid w:val="00581E8F"/>
    <w:rsid w:val="005B5589"/>
    <w:rsid w:val="005C04B3"/>
    <w:rsid w:val="00623818"/>
    <w:rsid w:val="00623C10"/>
    <w:rsid w:val="00681AB2"/>
    <w:rsid w:val="006A2829"/>
    <w:rsid w:val="006D556F"/>
    <w:rsid w:val="006D71C1"/>
    <w:rsid w:val="006D7276"/>
    <w:rsid w:val="006E60AB"/>
    <w:rsid w:val="00704BFB"/>
    <w:rsid w:val="00712E83"/>
    <w:rsid w:val="008041C5"/>
    <w:rsid w:val="00807E3C"/>
    <w:rsid w:val="008448EB"/>
    <w:rsid w:val="00854F19"/>
    <w:rsid w:val="00884BCA"/>
    <w:rsid w:val="008B4D6F"/>
    <w:rsid w:val="008D1D5D"/>
    <w:rsid w:val="008E7547"/>
    <w:rsid w:val="009016EA"/>
    <w:rsid w:val="0091287A"/>
    <w:rsid w:val="00A24C91"/>
    <w:rsid w:val="00AA01B0"/>
    <w:rsid w:val="00B15C63"/>
    <w:rsid w:val="00B367BA"/>
    <w:rsid w:val="00BA4F7E"/>
    <w:rsid w:val="00BB36E9"/>
    <w:rsid w:val="00BB7F78"/>
    <w:rsid w:val="00BD0AC1"/>
    <w:rsid w:val="00C6141F"/>
    <w:rsid w:val="00D238EE"/>
    <w:rsid w:val="00D324D4"/>
    <w:rsid w:val="00D46FCE"/>
    <w:rsid w:val="00D66E40"/>
    <w:rsid w:val="00F61840"/>
    <w:rsid w:val="00F66A2D"/>
    <w:rsid w:val="00F90679"/>
    <w:rsid w:val="00FC4034"/>
    <w:rsid w:val="00F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28668"/>
  <w15:chartTrackingRefBased/>
  <w15:docId w15:val="{D79D5316-BC24-4861-96E6-DDCFF8E7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56F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5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367B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367B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rsid w:val="00B367BA"/>
  </w:style>
  <w:style w:type="paragraph" w:styleId="a6">
    <w:name w:val="List Paragraph"/>
    <w:basedOn w:val="a"/>
    <w:uiPriority w:val="34"/>
    <w:qFormat/>
    <w:rsid w:val="00B367BA"/>
    <w:pPr>
      <w:ind w:firstLineChars="200" w:firstLine="420"/>
    </w:pPr>
  </w:style>
  <w:style w:type="paragraph" w:styleId="a7">
    <w:name w:val="Body Text"/>
    <w:basedOn w:val="a"/>
    <w:link w:val="a8"/>
    <w:rsid w:val="00B367BA"/>
    <w:pPr>
      <w:spacing w:line="440" w:lineRule="exact"/>
    </w:pPr>
    <w:rPr>
      <w:rFonts w:ascii="宋体" w:eastAsia="宋体" w:hAnsi="宋体" w:cs="Times New Roman"/>
      <w:sz w:val="24"/>
      <w:szCs w:val="24"/>
    </w:rPr>
  </w:style>
  <w:style w:type="character" w:customStyle="1" w:styleId="a8">
    <w:name w:val="正文文本 字符"/>
    <w:basedOn w:val="a0"/>
    <w:link w:val="a7"/>
    <w:rsid w:val="00B367BA"/>
    <w:rPr>
      <w:rFonts w:ascii="宋体" w:eastAsia="宋体" w:hAnsi="宋体" w:cs="Times New Roman"/>
      <w:sz w:val="24"/>
      <w:szCs w:val="24"/>
    </w:rPr>
  </w:style>
  <w:style w:type="table" w:styleId="a9">
    <w:name w:val="Table Grid"/>
    <w:basedOn w:val="a1"/>
    <w:uiPriority w:val="39"/>
    <w:rsid w:val="00623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D556F"/>
    <w:rPr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4C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24C91"/>
  </w:style>
  <w:style w:type="character" w:styleId="aa">
    <w:name w:val="Hyperlink"/>
    <w:basedOn w:val="a0"/>
    <w:uiPriority w:val="99"/>
    <w:unhideWhenUsed/>
    <w:rsid w:val="00A24C91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041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41314"/>
    <w:rPr>
      <w:sz w:val="18"/>
      <w:szCs w:val="18"/>
    </w:rPr>
  </w:style>
  <w:style w:type="character" w:styleId="ad">
    <w:name w:val="Placeholder Text"/>
    <w:basedOn w:val="a0"/>
    <w:uiPriority w:val="99"/>
    <w:semiHidden/>
    <w:rsid w:val="00D324D4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sid w:val="006D556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6D556F"/>
    <w:rPr>
      <w:b/>
      <w:bCs/>
      <w:kern w:val="28"/>
      <w:sz w:val="32"/>
      <w:szCs w:val="32"/>
    </w:rPr>
  </w:style>
  <w:style w:type="paragraph" w:styleId="af0">
    <w:name w:val="Body Text Indent"/>
    <w:basedOn w:val="a"/>
    <w:link w:val="af1"/>
    <w:rsid w:val="005C04B3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1">
    <w:name w:val="正文文本缩进 字符"/>
    <w:basedOn w:val="a0"/>
    <w:link w:val="af0"/>
    <w:rsid w:val="005C04B3"/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5B55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2">
    <w:name w:val="No Spacing"/>
    <w:uiPriority w:val="1"/>
    <w:qFormat/>
    <w:rsid w:val="005B558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3CCD9-4576-44CE-B460-7E0BD00C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6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ming</dc:creator>
  <cp:keywords/>
  <dc:description/>
  <cp:lastModifiedBy>yuan ming</cp:lastModifiedBy>
  <cp:revision>19</cp:revision>
  <cp:lastPrinted>2022-11-21T16:01:00Z</cp:lastPrinted>
  <dcterms:created xsi:type="dcterms:W3CDTF">2022-10-25T00:18:00Z</dcterms:created>
  <dcterms:modified xsi:type="dcterms:W3CDTF">2022-11-21T16:02:00Z</dcterms:modified>
</cp:coreProperties>
</file>