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FCB5" w14:textId="7ABE86E1" w:rsidR="00760892" w:rsidRDefault="00B86B94" w:rsidP="00B86B94">
      <w:pPr>
        <w:pStyle w:val="Heading1"/>
        <w:rPr>
          <w:lang w:val="it-IT"/>
        </w:rPr>
      </w:pPr>
      <w:r>
        <w:rPr>
          <w:lang w:val="it-IT"/>
        </w:rPr>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ubtitle"/>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 xml:space="preserve">specifically devised to support the conceptual </w:t>
      </w:r>
      <w:r w:rsidRPr="002961DD">
        <w:t>modelling</w:t>
      </w:r>
      <w:r w:rsidRPr="002961DD">
        <w:t xml:space="preserve">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proofErr w:type="gramStart"/>
      <w:r>
        <w:t>In order to</w:t>
      </w:r>
      <w:proofErr w:type="gramEnd"/>
      <w:r>
        <w:t xml:space="preserve"> understand the schema, we must have a clear understanding of what is exactly a fact, a measure and a dimension:</w:t>
      </w:r>
    </w:p>
    <w:p w14:paraId="09A8A2C0" w14:textId="0AF5BD36" w:rsidR="009C5AFA" w:rsidRDefault="009C5AFA" w:rsidP="009C5AFA">
      <w:pPr>
        <w:pStyle w:val="ListParagraph"/>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Pr="00BF0313">
        <w:rPr>
          <w:i/>
          <w:iCs/>
        </w:rPr>
        <w:t>F_FX_EXCHANGE_RATE</w:t>
      </w:r>
      <w:r>
        <w:t xml:space="preserve"> table.</w:t>
      </w:r>
    </w:p>
    <w:p w14:paraId="59BC6BF0" w14:textId="4F1B709E" w:rsidR="00BF0313" w:rsidRDefault="00BF0313" w:rsidP="009C5AFA">
      <w:pPr>
        <w:pStyle w:val="ListParagraph"/>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Pr="00BF0313">
        <w:rPr>
          <w:i/>
          <w:iCs/>
        </w:rPr>
        <w:t>F_FX_EXCHANGE_RATE</w:t>
      </w:r>
      <w:r>
        <w:t xml:space="preserve"> table example of measures can be </w:t>
      </w:r>
      <w:r w:rsidR="00DA5152">
        <w:t xml:space="preserve">current </w:t>
      </w:r>
      <w:r w:rsidRPr="00BF0313">
        <w:rPr>
          <w:i/>
          <w:iCs/>
        </w:rPr>
        <w:t>rate</w:t>
      </w:r>
      <w:r>
        <w:t xml:space="preserve">, and </w:t>
      </w:r>
      <w:r w:rsidRPr="00BF0313">
        <w:rPr>
          <w:i/>
          <w:iCs/>
        </w:rPr>
        <w:t>change</w:t>
      </w:r>
      <w:r>
        <w:t xml:space="preserve"> </w:t>
      </w:r>
      <w:r w:rsidRPr="00BF0313">
        <w:rPr>
          <w:i/>
          <w:iCs/>
        </w:rPr>
        <w:t>%</w:t>
      </w:r>
      <w:r>
        <w:t>.</w:t>
      </w:r>
    </w:p>
    <w:p w14:paraId="3307B7F3" w14:textId="340CBAD3" w:rsidR="009C5AFA" w:rsidRDefault="009C5AFA" w:rsidP="009C5AFA">
      <w:pPr>
        <w:pStyle w:val="ListParagraph"/>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303A5580" w14:textId="77777777" w:rsidR="00E46886" w:rsidRDefault="00E46886" w:rsidP="00E46886">
      <w:pPr>
        <w:keepNext/>
      </w:pPr>
      <w:r>
        <w:rPr>
          <w:b/>
          <w:bCs/>
          <w:noProof/>
          <w:u w:val="single"/>
        </w:rPr>
        <w:lastRenderedPageBreak/>
        <w:drawing>
          <wp:inline distT="0" distB="0" distL="0" distR="0" wp14:anchorId="33A6F39D" wp14:editId="154E6186">
            <wp:extent cx="5728335" cy="4312285"/>
            <wp:effectExtent l="0" t="0" r="5715" b="0"/>
            <wp:docPr id="6888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4312285"/>
                    </a:xfrm>
                    <a:prstGeom prst="rect">
                      <a:avLst/>
                    </a:prstGeom>
                    <a:noFill/>
                    <a:ln>
                      <a:noFill/>
                    </a:ln>
                  </pic:spPr>
                </pic:pic>
              </a:graphicData>
            </a:graphic>
          </wp:inline>
        </w:drawing>
      </w:r>
    </w:p>
    <w:p w14:paraId="2E17C74F" w14:textId="267BB910" w:rsidR="00E46886" w:rsidRDefault="00E46886" w:rsidP="00E46886">
      <w:pPr>
        <w:pStyle w:val="Caption"/>
      </w:pPr>
      <w:r>
        <w:t xml:space="preserve">Figure </w:t>
      </w:r>
      <w:r>
        <w:fldChar w:fldCharType="begin"/>
      </w:r>
      <w:r>
        <w:instrText xml:space="preserve"> SEQ Figure \* ARABIC </w:instrText>
      </w:r>
      <w:r>
        <w:fldChar w:fldCharType="separate"/>
      </w:r>
      <w:r w:rsidR="005945FC">
        <w:rPr>
          <w:noProof/>
        </w:rPr>
        <w:t>1</w:t>
      </w:r>
      <w:r>
        <w:fldChar w:fldCharType="end"/>
      </w:r>
      <w:r>
        <w:t>- Dimensional Fact Model, F_FX_EXCHANGE_RATE</w:t>
      </w:r>
    </w:p>
    <w:p w14:paraId="56D58EE9" w14:textId="77777777" w:rsidR="00E46886" w:rsidRDefault="00E46886" w:rsidP="00E46886">
      <w:r w:rsidRPr="00E46886">
        <w:rPr>
          <w:b/>
          <w:bCs/>
        </w:rPr>
        <w:t>Business Logic for measures</w:t>
      </w:r>
      <w:r>
        <w:t xml:space="preserve">: </w:t>
      </w:r>
    </w:p>
    <w:p w14:paraId="381033DD" w14:textId="28621BE9" w:rsidR="00BF0313" w:rsidRDefault="00E46886" w:rsidP="00E46886">
      <w:pPr>
        <w:pStyle w:val="ListParagraph"/>
        <w:numPr>
          <w:ilvl w:val="0"/>
          <w:numId w:val="2"/>
        </w:numPr>
      </w:pPr>
      <w:r>
        <w:t>The “</w:t>
      </w:r>
      <w:r w:rsidRPr="00E46886">
        <w:rPr>
          <w:i/>
          <w:iCs/>
        </w:rPr>
        <w:t>CurrentRate</w:t>
      </w:r>
      <w:r>
        <w:t>”, according to the requirements, is computed as follows: we want to consider only active rates. A rate is considered active if and only if it’s the last one received for a given currency couple AND it’s not older than 30 seconds.</w:t>
      </w:r>
    </w:p>
    <w:p w14:paraId="5C50F209" w14:textId="7D3CF09F" w:rsidR="00E46886" w:rsidRDefault="00E46886" w:rsidP="00E46886">
      <w:pPr>
        <w:pStyle w:val="ListParagraph"/>
        <w:numPr>
          <w:ilvl w:val="0"/>
          <w:numId w:val="2"/>
        </w:numPr>
      </w:pPr>
      <w:r>
        <w:t>The “</w:t>
      </w:r>
      <w:r w:rsidRPr="00E46886">
        <w:rPr>
          <w:i/>
          <w:iCs/>
        </w:rPr>
        <w:t>ChangePercentage</w:t>
      </w:r>
      <w:r>
        <w:t>”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ubtitle"/>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lastRenderedPageBreak/>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drawing>
          <wp:inline distT="0" distB="0" distL="0" distR="0" wp14:anchorId="3F436DB2" wp14:editId="5D8A6417">
            <wp:extent cx="5731510" cy="2172970"/>
            <wp:effectExtent l="0" t="0" r="2540" b="0"/>
            <wp:docPr id="1320982475" name="Picture 2" descr="A diagram of a flow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descr="A diagram of a flow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inline>
        </w:drawing>
      </w:r>
    </w:p>
    <w:p w14:paraId="1F34DD61" w14:textId="56A69AAD" w:rsidR="006047AF" w:rsidRPr="002961DD" w:rsidRDefault="005945FC" w:rsidP="005945F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Star </w:t>
      </w:r>
      <w:proofErr w:type="gramStart"/>
      <w:r>
        <w:t>schema</w:t>
      </w:r>
      <w:proofErr w:type="gramEnd"/>
    </w:p>
    <w:p w14:paraId="75653D2D" w14:textId="0245D84E" w:rsidR="002961DD" w:rsidRDefault="002961DD" w:rsidP="002961DD">
      <w:pPr>
        <w:pStyle w:val="Subtitle"/>
      </w:pPr>
      <w:r>
        <w:t xml:space="preserve">Physical </w:t>
      </w:r>
      <w:r>
        <w:t>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ListParagraph"/>
        <w:numPr>
          <w:ilvl w:val="0"/>
          <w:numId w:val="3"/>
        </w:numPr>
      </w:pPr>
      <w:r>
        <w:t xml:space="preserve">Indices on non-key attributes in the dimension tables </w:t>
      </w:r>
      <w:proofErr w:type="gramStart"/>
      <w:r>
        <w:t>in order to</w:t>
      </w:r>
      <w:proofErr w:type="gramEnd"/>
      <w:r>
        <w:t xml:space="preserve"> accelerate the selection operations.</w:t>
      </w:r>
    </w:p>
    <w:p w14:paraId="5B5CADB2" w14:textId="30586625" w:rsidR="005809CB" w:rsidRDefault="005809CB" w:rsidP="00B64D88">
      <w:pPr>
        <w:pStyle w:val="ListParagraph"/>
        <w:numPr>
          <w:ilvl w:val="0"/>
          <w:numId w:val="3"/>
        </w:numPr>
      </w:pPr>
      <w:r>
        <w:t xml:space="preserve">Indices on external keys in the fact table </w:t>
      </w:r>
      <w:proofErr w:type="gramStart"/>
      <w:r>
        <w:t>in order to</w:t>
      </w:r>
      <w:proofErr w:type="gramEnd"/>
      <w:r>
        <w:t xml:space="preserve"> accelerate the execution of join operations.</w:t>
      </w:r>
    </w:p>
    <w:p w14:paraId="5CCB1588" w14:textId="0DDD9794" w:rsidR="005809CB" w:rsidRPr="002961DD" w:rsidRDefault="005809CB" w:rsidP="005809CB">
      <w:r>
        <w:t xml:space="preserve">Considering this, the following indices will be </w:t>
      </w:r>
      <w:proofErr w:type="gramStart"/>
      <w:r>
        <w:t>create</w:t>
      </w:r>
      <w:proofErr w:type="gramEnd"/>
      <w:r>
        <w:t xml:space="preserve">: </w:t>
      </w:r>
    </w:p>
    <w:tbl>
      <w:tblPr>
        <w:tblStyle w:val="GridTable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7BCDE199"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r>
              <w:t>EventTimeIds</w:t>
            </w:r>
          </w:p>
        </w:tc>
      </w:tr>
      <w:tr w:rsidR="005809CB"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5809CB" w:rsidRDefault="005809CB" w:rsidP="002961DD">
            <w:r>
              <w:t>IDX_00</w:t>
            </w:r>
            <w:r>
              <w:t>2</w:t>
            </w:r>
          </w:p>
        </w:tc>
        <w:tc>
          <w:tcPr>
            <w:tcW w:w="3544" w:type="dxa"/>
          </w:tcPr>
          <w:p w14:paraId="32002E9F" w14:textId="08D9B096"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4C0969F8" w14:textId="4E17A5AB" w:rsidR="005809CB" w:rsidRDefault="005809CB" w:rsidP="002961DD">
            <w:pPr>
              <w:cnfStyle w:val="000000000000" w:firstRow="0" w:lastRow="0" w:firstColumn="0" w:lastColumn="0" w:oddVBand="0" w:evenVBand="0" w:oddHBand="0" w:evenHBand="0" w:firstRowFirstColumn="0" w:firstRowLastColumn="0" w:lastRowFirstColumn="0" w:lastRowLastColumn="0"/>
            </w:pPr>
            <w:r>
              <w:t>YesterdayNYTimeIds</w:t>
            </w:r>
          </w:p>
        </w:tc>
      </w:tr>
      <w:tr w:rsidR="005809CB"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5809CB" w:rsidRDefault="005809CB" w:rsidP="002961DD">
            <w:r>
              <w:t>IDX_00</w:t>
            </w:r>
            <w:r>
              <w:t>3</w:t>
            </w:r>
          </w:p>
        </w:tc>
        <w:tc>
          <w:tcPr>
            <w:tcW w:w="3544" w:type="dxa"/>
          </w:tcPr>
          <w:p w14:paraId="10711ED9" w14:textId="661CBD8D"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EB917CA" w14:textId="7DA24B42" w:rsidR="005809CB" w:rsidRDefault="005809CB" w:rsidP="002961DD">
            <w:pPr>
              <w:cnfStyle w:val="000000100000" w:firstRow="0" w:lastRow="0" w:firstColumn="0" w:lastColumn="0" w:oddVBand="0" w:evenVBand="0" w:oddHBand="1" w:evenHBand="0" w:firstRowFirstColumn="0" w:firstRowLastColumn="0" w:lastRowFirstColumn="0" w:lastRowLastColumn="0"/>
            </w:pPr>
            <w:r>
              <w:t>BaseCurrencyIds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w:t>
            </w:r>
            <w:r>
              <w:t>4</w:t>
            </w:r>
          </w:p>
        </w:tc>
        <w:tc>
          <w:tcPr>
            <w:tcW w:w="3544" w:type="dxa"/>
          </w:tcPr>
          <w:p w14:paraId="5FA649A7" w14:textId="7CAC8C57"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096464D6" w14:textId="3CF46420" w:rsidR="005809CB" w:rsidRDefault="005809CB" w:rsidP="002961DD">
            <w:pPr>
              <w:cnfStyle w:val="000000000000" w:firstRow="0" w:lastRow="0" w:firstColumn="0" w:lastColumn="0" w:oddVBand="0" w:evenVBand="0" w:oddHBand="0" w:evenHBand="0" w:firstRowFirstColumn="0" w:firstRowLastColumn="0" w:lastRowFirstColumn="0" w:lastRowLastColumn="0"/>
            </w:pPr>
            <w:r>
              <w:t>QuoteCurrencyIds</w:t>
            </w:r>
          </w:p>
        </w:tc>
      </w:tr>
      <w:tr w:rsidR="005809CB" w14:paraId="3E9D0C33"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5809CB" w:rsidRDefault="005809CB" w:rsidP="005809CB">
            <w:r>
              <w:t>IDX_00</w:t>
            </w:r>
            <w:r>
              <w:t>5</w:t>
            </w:r>
          </w:p>
        </w:tc>
        <w:tc>
          <w:tcPr>
            <w:tcW w:w="3544" w:type="dxa"/>
          </w:tcPr>
          <w:p w14:paraId="18E7F551" w14:textId="17424986" w:rsidR="005809CB" w:rsidRDefault="005809CB" w:rsidP="005809CB">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15BAE983" w14:textId="639A1F1C" w:rsidR="005809CB" w:rsidRDefault="005809CB" w:rsidP="005809CB">
            <w:pPr>
              <w:cnfStyle w:val="000000100000" w:firstRow="0" w:lastRow="0" w:firstColumn="0" w:lastColumn="0" w:oddVBand="0" w:evenVBand="0" w:oddHBand="1" w:evenHBand="0" w:firstRowFirstColumn="0" w:firstRowLastColumn="0" w:lastRowFirstColumn="0" w:lastRowLastColumn="0"/>
            </w:pPr>
            <w:proofErr w:type="spellStart"/>
            <w:r>
              <w:t>CurrencyName</w:t>
            </w:r>
            <w:proofErr w:type="spellEnd"/>
          </w:p>
        </w:tc>
      </w:tr>
      <w:tr w:rsidR="005809CB"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0770F4" w:rsidR="005809CB" w:rsidRDefault="005809CB" w:rsidP="005809CB">
            <w:r>
              <w:t>IDX_00</w:t>
            </w:r>
            <w:r>
              <w:t>6</w:t>
            </w:r>
          </w:p>
        </w:tc>
        <w:tc>
          <w:tcPr>
            <w:tcW w:w="3544" w:type="dxa"/>
          </w:tcPr>
          <w:p w14:paraId="09F28AC4" w14:textId="141E6373" w:rsidR="005809CB" w:rsidRDefault="005809CB" w:rsidP="005809CB">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5809CB" w:rsidRDefault="005809CB" w:rsidP="005809CB">
            <w:pPr>
              <w:cnfStyle w:val="000000000000" w:firstRow="0" w:lastRow="0" w:firstColumn="0" w:lastColumn="0" w:oddVBand="0" w:evenVBand="0" w:oddHBand="0" w:evenHBand="0" w:firstRowFirstColumn="0" w:firstRowLastColumn="0" w:lastRowFirstColumn="0" w:lastRowLastColumn="0"/>
            </w:pPr>
            <w:r>
              <w:t>Datetime</w:t>
            </w:r>
          </w:p>
        </w:tc>
      </w:tr>
      <w:tr w:rsidR="005809CB"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11E8CE4B" w:rsidR="005809CB" w:rsidRDefault="005809CB" w:rsidP="005809CB">
            <w:r>
              <w:t>IDX_00</w:t>
            </w:r>
            <w:r>
              <w:t>7</w:t>
            </w:r>
          </w:p>
        </w:tc>
        <w:tc>
          <w:tcPr>
            <w:tcW w:w="3544" w:type="dxa"/>
          </w:tcPr>
          <w:p w14:paraId="24C7E949" w14:textId="086D9337" w:rsidR="005809CB" w:rsidRDefault="005809CB" w:rsidP="005809CB">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5809CB" w:rsidRDefault="005809CB" w:rsidP="005809CB">
            <w:pPr>
              <w:cnfStyle w:val="000000100000" w:firstRow="0" w:lastRow="0" w:firstColumn="0" w:lastColumn="0" w:oddVBand="0" w:evenVBand="0" w:oddHBand="1" w:evenHBand="0" w:firstRowFirstColumn="0" w:firstRowLastColumn="0" w:lastRowFirstColumn="0" w:lastRowLastColumn="0"/>
            </w:pPr>
            <w:r>
              <w:t>Date</w:t>
            </w:r>
          </w:p>
        </w:tc>
      </w:tr>
    </w:tbl>
    <w:p w14:paraId="246DCCD4" w14:textId="77777777" w:rsidR="002961DD" w:rsidRDefault="002961DD" w:rsidP="002961DD"/>
    <w:p w14:paraId="1A9D81B5" w14:textId="77777777" w:rsidR="005809CB" w:rsidRPr="002961DD" w:rsidRDefault="005809CB" w:rsidP="002961DD"/>
    <w:sectPr w:rsidR="005809CB" w:rsidRPr="002961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0"/>
    <w:rsid w:val="0011771A"/>
    <w:rsid w:val="001A5109"/>
    <w:rsid w:val="001F3B0C"/>
    <w:rsid w:val="002873FB"/>
    <w:rsid w:val="00291DC9"/>
    <w:rsid w:val="002961DD"/>
    <w:rsid w:val="002F2F72"/>
    <w:rsid w:val="005809CB"/>
    <w:rsid w:val="005945FC"/>
    <w:rsid w:val="006047AF"/>
    <w:rsid w:val="00731E1A"/>
    <w:rsid w:val="00760892"/>
    <w:rsid w:val="009C5AFA"/>
    <w:rsid w:val="009C6C40"/>
    <w:rsid w:val="00B244FD"/>
    <w:rsid w:val="00B64D88"/>
    <w:rsid w:val="00B86B94"/>
    <w:rsid w:val="00BF0313"/>
    <w:rsid w:val="00C07CAF"/>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chartTrackingRefBased/>
  <w15:docId w15:val="{584ECAFA-0E8E-4D8E-AD6C-44C43B3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40"/>
    <w:rPr>
      <w:rFonts w:eastAsiaTheme="majorEastAsia" w:cstheme="majorBidi"/>
      <w:color w:val="272727" w:themeColor="text1" w:themeTint="D8"/>
    </w:rPr>
  </w:style>
  <w:style w:type="paragraph" w:styleId="Title">
    <w:name w:val="Title"/>
    <w:basedOn w:val="Normal"/>
    <w:next w:val="Normal"/>
    <w:link w:val="TitleChar"/>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40"/>
    <w:pPr>
      <w:spacing w:before="160"/>
      <w:jc w:val="center"/>
    </w:pPr>
    <w:rPr>
      <w:i/>
      <w:iCs/>
      <w:color w:val="404040" w:themeColor="text1" w:themeTint="BF"/>
    </w:rPr>
  </w:style>
  <w:style w:type="character" w:customStyle="1" w:styleId="QuoteChar">
    <w:name w:val="Quote Char"/>
    <w:basedOn w:val="DefaultParagraphFont"/>
    <w:link w:val="Quote"/>
    <w:uiPriority w:val="29"/>
    <w:rsid w:val="009C6C40"/>
    <w:rPr>
      <w:i/>
      <w:iCs/>
      <w:color w:val="404040" w:themeColor="text1" w:themeTint="BF"/>
    </w:rPr>
  </w:style>
  <w:style w:type="paragraph" w:styleId="ListParagraph">
    <w:name w:val="List Paragraph"/>
    <w:basedOn w:val="Normal"/>
    <w:uiPriority w:val="34"/>
    <w:qFormat/>
    <w:rsid w:val="009C6C40"/>
    <w:pPr>
      <w:ind w:left="720"/>
      <w:contextualSpacing/>
    </w:pPr>
  </w:style>
  <w:style w:type="character" w:styleId="IntenseEmphasis">
    <w:name w:val="Intense Emphasis"/>
    <w:basedOn w:val="DefaultParagraphFont"/>
    <w:uiPriority w:val="21"/>
    <w:qFormat/>
    <w:rsid w:val="009C6C40"/>
    <w:rPr>
      <w:i/>
      <w:iCs/>
      <w:color w:val="0F4761" w:themeColor="accent1" w:themeShade="BF"/>
    </w:rPr>
  </w:style>
  <w:style w:type="paragraph" w:styleId="IntenseQuote">
    <w:name w:val="Intense Quote"/>
    <w:basedOn w:val="Normal"/>
    <w:next w:val="Normal"/>
    <w:link w:val="IntenseQuoteChar"/>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40"/>
    <w:rPr>
      <w:i/>
      <w:iCs/>
      <w:color w:val="0F4761" w:themeColor="accent1" w:themeShade="BF"/>
    </w:rPr>
  </w:style>
  <w:style w:type="character" w:styleId="IntenseReference">
    <w:name w:val="Intense Reference"/>
    <w:basedOn w:val="DefaultParagraphFont"/>
    <w:uiPriority w:val="32"/>
    <w:qFormat/>
    <w:rsid w:val="009C6C40"/>
    <w:rPr>
      <w:b/>
      <w:bCs/>
      <w:smallCaps/>
      <w:color w:val="0F4761" w:themeColor="accent1" w:themeShade="BF"/>
      <w:spacing w:val="5"/>
    </w:rPr>
  </w:style>
  <w:style w:type="paragraph" w:styleId="Caption">
    <w:name w:val="caption"/>
    <w:basedOn w:val="Normal"/>
    <w:next w:val="Normal"/>
    <w:uiPriority w:val="35"/>
    <w:unhideWhenUsed/>
    <w:qFormat/>
    <w:rsid w:val="00E46886"/>
    <w:pPr>
      <w:spacing w:after="200" w:line="240" w:lineRule="auto"/>
    </w:pPr>
    <w:rPr>
      <w:i/>
      <w:iCs/>
      <w:color w:val="0E2841" w:themeColor="text2"/>
      <w:sz w:val="18"/>
      <w:szCs w:val="18"/>
    </w:rPr>
  </w:style>
  <w:style w:type="table" w:styleId="TableGrid">
    <w:name w:val="Table Grid"/>
    <w:basedOn w:val="TableNormal"/>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Rocco Caliandro</cp:lastModifiedBy>
  <cp:revision>11</cp:revision>
  <dcterms:created xsi:type="dcterms:W3CDTF">2024-04-07T07:47:00Z</dcterms:created>
  <dcterms:modified xsi:type="dcterms:W3CDTF">2024-04-07T15:30:00Z</dcterms:modified>
</cp:coreProperties>
</file>