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105E" w14:textId="6464AEC5" w:rsidR="009E460E" w:rsidRDefault="0041471E">
      <w:pPr>
        <w:rPr>
          <w:b/>
          <w:bCs/>
          <w:sz w:val="48"/>
          <w:szCs w:val="48"/>
        </w:rPr>
      </w:pPr>
      <w:r>
        <w:rPr>
          <w:b/>
          <w:bCs/>
          <w:noProof/>
          <w:sz w:val="48"/>
          <w:szCs w:val="48"/>
        </w:rPr>
        <mc:AlternateContent>
          <mc:Choice Requires="wps">
            <w:drawing>
              <wp:anchor distT="0" distB="0" distL="114300" distR="114300" simplePos="0" relativeHeight="251669504" behindDoc="0" locked="0" layoutInCell="1" allowOverlap="1" wp14:anchorId="54457013" wp14:editId="5B449DA3">
                <wp:simplePos x="0" y="0"/>
                <wp:positionH relativeFrom="column">
                  <wp:posOffset>-155329</wp:posOffset>
                </wp:positionH>
                <wp:positionV relativeFrom="paragraph">
                  <wp:posOffset>459683</wp:posOffset>
                </wp:positionV>
                <wp:extent cx="7075834" cy="1065947"/>
                <wp:effectExtent l="19050" t="19050" r="10795" b="20320"/>
                <wp:wrapNone/>
                <wp:docPr id="14" name="Rechteck: abgerundete Ecken 14"/>
                <wp:cNvGraphicFramePr/>
                <a:graphic xmlns:a="http://schemas.openxmlformats.org/drawingml/2006/main">
                  <a:graphicData uri="http://schemas.microsoft.com/office/word/2010/wordprocessingShape">
                    <wps:wsp>
                      <wps:cNvSpPr/>
                      <wps:spPr>
                        <a:xfrm>
                          <a:off x="0" y="0"/>
                          <a:ext cx="7075834" cy="106594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5DC69" id="Rechteck: abgerundete Ecken 14" o:spid="_x0000_s1026" style="position:absolute;margin-left:-12.25pt;margin-top:36.2pt;width:557.15pt;height:8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O7rwIAAKkFAAAOAAAAZHJzL2Uyb0RvYy54bWysVE1v2zAMvQ/YfxB0X+1kSdMadYqgXYYB&#10;RVu0HXpWZCo2KkuapHzt15eSbDfoih2G+SBLIvlIPpG8uNy3kmzBukarko5OckpAcV01al3Sn0/L&#10;L2eUOM9UxaRWUNIDOHo5//zpYmcKGOtaywosQRDlip0pae29KbLM8Rpa5k60AYVCoW3LPB7tOqss&#10;2yF6K7Nxnp9mO20rYzUH5/D2OgnpPOILAdzfCeHAE1lSjM3H1cZ1FdZsfsGKtWWmbngXBvuHKFrW&#10;KHQ6QF0zz8jGNn9AtQ232mnhT7huMy1EwyHmgNmM8nfZPNbMQMwFyXFmoMn9P1h+u723pKnw7SaU&#10;KNbiGz0Arz3wl4Kw1RrsRlXggXzjL6AIaiFlO+MKtHw097Y7OdyG/PfCtuGPmZF9pPkw0Ax7Tzhe&#10;zvLZ9OwruuMoG+Wn0/PJLKBmb+bGOv8ddEvCpqRWYxAYlo8cs+2N80m/1wsulV42UuI9K6Qiu5KO&#10;z6azabRwWjZVkAahs+vVlbRky7Amlsscv877kRrGIhWGFDJNucWdP0hIDh5AIG2YzTh5CAULAyzj&#10;HJQfJVHNKkjepsfOeouYuFQIGJAFRjlgdwC9ZgLpsRMDnX4whVjvg3H+t8CS8WARPWvlB+O2Udp+&#10;BCAxq85z0u9JStQElla6OmBRWZ26zRm+bPAZb5jz98xie2Ej4sjwd7gIqfGldLejpNb290f3QR+r&#10;HqWU7LBdS+p+bZgFSuQPhf1wPppMQn/Hw2Q6G+PBHktWxxK1aa80vv4Ih5PhcRv0vey3wur2GSfL&#10;InhFEVMcfZeUe9sfrnwaIzibOCwWUQ172jB/ox4ND+CB1VChT/tnZk1Xyx7b4Fb3rc2Kd9WcdIOl&#10;0ouN16KJpf7Ga8c3zoNYON3sCgPn+By13ibs/BUAAP//AwBQSwMEFAAGAAgAAAAhAEVR7fzfAAAA&#10;CwEAAA8AAABkcnMvZG93bnJldi54bWxMj8FOwzAQRO9I/IO1SNxamzSQNmRToQpuCInCgaMTb5NA&#10;vI5iNw18Pe4Jjqt9mnlTbGfbi4lG3zlGuFkqEMS1Mx03CO9vT4s1CB80G907JoRv8rAtLy8KnRt3&#10;4lea9qERMYR9rhHaEIZcSl+3ZLVfuoE4/g5utDrEc2ykGfUphtteJkrdSas7jg2tHmjXUv21P1qE&#10;H/VhXzKmZrN7XE2HT+urzD0jXl/ND/cgAs3hD4azflSHMjpV7sjGix5hkaS3EUXIkhTEGVDrTRxT&#10;ISSpWoEsC/l/Q/kLAAD//wMAUEsBAi0AFAAGAAgAAAAhALaDOJL+AAAA4QEAABMAAAAAAAAAAAAA&#10;AAAAAAAAAFtDb250ZW50X1R5cGVzXS54bWxQSwECLQAUAAYACAAAACEAOP0h/9YAAACUAQAACwAA&#10;AAAAAAAAAAAAAAAvAQAAX3JlbHMvLnJlbHNQSwECLQAUAAYACAAAACEATt8Tu68CAACpBQAADgAA&#10;AAAAAAAAAAAAAAAuAgAAZHJzL2Uyb0RvYy54bWxQSwECLQAUAAYACAAAACEARVHt/N8AAAALAQAA&#10;DwAAAAAAAAAAAAAAAAAJBQAAZHJzL2Rvd25yZXYueG1sUEsFBgAAAAAEAAQA8wAAABUGAAAAAA==&#10;" filled="f" strokecolor="red" strokeweight="2.25pt">
                <v:stroke joinstyle="miter"/>
              </v:roundrect>
            </w:pict>
          </mc:Fallback>
        </mc:AlternateContent>
      </w:r>
      <w:r w:rsidR="00F244B8">
        <w:rPr>
          <w:noProof/>
        </w:rPr>
        <w:drawing>
          <wp:anchor distT="0" distB="0" distL="114300" distR="114300" simplePos="0" relativeHeight="251686912" behindDoc="0" locked="0" layoutInCell="1" allowOverlap="1" wp14:anchorId="07E6EA6A" wp14:editId="6E5B4CDA">
            <wp:simplePos x="0" y="0"/>
            <wp:positionH relativeFrom="column">
              <wp:posOffset>4621037</wp:posOffset>
            </wp:positionH>
            <wp:positionV relativeFrom="paragraph">
              <wp:posOffset>-105553</wp:posOffset>
            </wp:positionV>
            <wp:extent cx="2169795" cy="1084580"/>
            <wp:effectExtent l="0" t="0" r="1905" b="0"/>
            <wp:wrapNone/>
            <wp:docPr id="24" name="Grafik 24" descr="Hausaufgaben in der NBC: Aufgaben stellen, Abgaben effizient durchsehen,  produktiv Feedback ge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usaufgaben in der NBC: Aufgaben stellen, Abgaben effizient durchsehen,  produktiv Feedback geb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979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D5F" w:rsidRPr="00F21691">
        <w:rPr>
          <w:b/>
          <w:bCs/>
          <w:sz w:val="48"/>
          <w:szCs w:val="48"/>
        </w:rPr>
        <w:t>Aufgaben des Staat</w:t>
      </w:r>
      <w:r w:rsidR="00565C73">
        <w:rPr>
          <w:b/>
          <w:bCs/>
          <w:sz w:val="48"/>
          <w:szCs w:val="48"/>
        </w:rPr>
        <w:t>e</w:t>
      </w:r>
      <w:r w:rsidR="00541D5F" w:rsidRPr="00F21691">
        <w:rPr>
          <w:b/>
          <w:bCs/>
          <w:sz w:val="48"/>
          <w:szCs w:val="48"/>
        </w:rPr>
        <w:t>s</w:t>
      </w:r>
      <w:r w:rsidR="00F244B8" w:rsidRPr="00F244B8">
        <w:t xml:space="preserve"> </w:t>
      </w:r>
    </w:p>
    <w:p w14:paraId="175CBEED" w14:textId="1D2C0A5C" w:rsidR="009E460E" w:rsidRDefault="009E460E" w:rsidP="000C5AC5">
      <w:pPr>
        <w:spacing w:after="0"/>
        <w:rPr>
          <w:b/>
          <w:bCs/>
          <w:sz w:val="24"/>
          <w:szCs w:val="24"/>
        </w:rPr>
      </w:pPr>
      <w:r>
        <w:rPr>
          <w:b/>
          <w:bCs/>
          <w:sz w:val="24"/>
          <w:szCs w:val="24"/>
        </w:rPr>
        <w:t xml:space="preserve">Arbeitsschritte der Partnerarbeit bzw. Gruppenarbeit: </w:t>
      </w:r>
    </w:p>
    <w:p w14:paraId="44058030" w14:textId="4031DF2F" w:rsidR="009E460E" w:rsidRPr="008B4CB7" w:rsidRDefault="009E460E" w:rsidP="000C5AC5">
      <w:pPr>
        <w:spacing w:after="0" w:line="240" w:lineRule="auto"/>
        <w:rPr>
          <w:sz w:val="24"/>
          <w:szCs w:val="24"/>
        </w:rPr>
      </w:pPr>
      <w:r w:rsidRPr="008B4CB7">
        <w:rPr>
          <w:sz w:val="24"/>
          <w:szCs w:val="24"/>
        </w:rPr>
        <w:t>1. Teil</w:t>
      </w:r>
      <w:r w:rsidR="0041471E">
        <w:rPr>
          <w:sz w:val="24"/>
          <w:szCs w:val="24"/>
        </w:rPr>
        <w:t>t</w:t>
      </w:r>
      <w:r w:rsidRPr="008B4CB7">
        <w:rPr>
          <w:sz w:val="24"/>
          <w:szCs w:val="24"/>
        </w:rPr>
        <w:t xml:space="preserve"> die </w:t>
      </w:r>
      <w:r w:rsidR="00E43C9A" w:rsidRPr="008B4CB7">
        <w:rPr>
          <w:sz w:val="24"/>
          <w:szCs w:val="24"/>
        </w:rPr>
        <w:t>Quellen</w:t>
      </w:r>
      <w:r w:rsidRPr="008B4CB7">
        <w:rPr>
          <w:sz w:val="24"/>
          <w:szCs w:val="24"/>
        </w:rPr>
        <w:t xml:space="preserve"> 1.1 bis 1.8 sinnvoll untereinander auf.</w:t>
      </w:r>
    </w:p>
    <w:p w14:paraId="5EF2AD49" w14:textId="16FE6F3A" w:rsidR="009E460E" w:rsidRPr="008B4CB7" w:rsidRDefault="009E460E" w:rsidP="009E460E">
      <w:pPr>
        <w:spacing w:after="0" w:line="240" w:lineRule="auto"/>
        <w:rPr>
          <w:sz w:val="24"/>
          <w:szCs w:val="24"/>
        </w:rPr>
      </w:pPr>
      <w:r w:rsidRPr="008B4CB7">
        <w:rPr>
          <w:sz w:val="24"/>
          <w:szCs w:val="24"/>
        </w:rPr>
        <w:t xml:space="preserve">2. Lest die euch zugeteilten Infotexte durch und notiert euch wichtige Inhalte. </w:t>
      </w:r>
    </w:p>
    <w:p w14:paraId="420799A7" w14:textId="1320E677" w:rsidR="009E460E" w:rsidRPr="008B4CB7" w:rsidRDefault="009E460E" w:rsidP="009E460E">
      <w:pPr>
        <w:spacing w:after="0" w:line="240" w:lineRule="auto"/>
        <w:rPr>
          <w:sz w:val="24"/>
          <w:szCs w:val="24"/>
        </w:rPr>
      </w:pPr>
      <w:r w:rsidRPr="008B4CB7">
        <w:rPr>
          <w:sz w:val="24"/>
          <w:szCs w:val="24"/>
        </w:rPr>
        <w:t xml:space="preserve">3. Kommt nun zusammen und stellt euch eure Punkte gegenseitig vor. Vervollständigt </w:t>
      </w:r>
      <w:r w:rsidR="0041471E">
        <w:rPr>
          <w:sz w:val="24"/>
          <w:szCs w:val="24"/>
        </w:rPr>
        <w:t xml:space="preserve">nun </w:t>
      </w:r>
      <w:r w:rsidRPr="008B4CB7">
        <w:rPr>
          <w:sz w:val="24"/>
          <w:szCs w:val="24"/>
        </w:rPr>
        <w:t>eure</w:t>
      </w:r>
      <w:r w:rsidR="0041471E">
        <w:rPr>
          <w:sz w:val="24"/>
          <w:szCs w:val="24"/>
        </w:rPr>
        <w:t xml:space="preserve"> N</w:t>
      </w:r>
      <w:r w:rsidRPr="008B4CB7">
        <w:rPr>
          <w:sz w:val="24"/>
          <w:szCs w:val="24"/>
        </w:rPr>
        <w:t xml:space="preserve">otizen, sodass ihr gegen Ende dieser Phase zu allen acht Aufgaben Informationen notiert habt. </w:t>
      </w:r>
    </w:p>
    <w:p w14:paraId="080DC4A1" w14:textId="5BBD8750" w:rsidR="003247EB" w:rsidRDefault="00541D5F" w:rsidP="003247EB">
      <w:pPr>
        <w:rPr>
          <w:b/>
          <w:bCs/>
        </w:rPr>
      </w:pPr>
      <w:r w:rsidRPr="00F21691">
        <w:rPr>
          <w:b/>
          <w:bCs/>
          <w:sz w:val="48"/>
          <w:szCs w:val="48"/>
        </w:rPr>
        <w:t xml:space="preserve"> </w:t>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p>
    <w:tbl>
      <w:tblPr>
        <w:tblStyle w:val="Tabellenraster"/>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2"/>
        <w:gridCol w:w="2418"/>
      </w:tblGrid>
      <w:tr w:rsidR="00FD715D" w14:paraId="14EF864B" w14:textId="77777777" w:rsidTr="00F72C68">
        <w:tc>
          <w:tcPr>
            <w:tcW w:w="8647" w:type="dxa"/>
          </w:tcPr>
          <w:p w14:paraId="79C0CCCE" w14:textId="0A10D5A6" w:rsidR="003247EB" w:rsidRPr="00F72C68" w:rsidRDefault="003247EB" w:rsidP="003247EB">
            <w:pPr>
              <w:jc w:val="both"/>
              <w:rPr>
                <w:b/>
                <w:bCs/>
                <w:sz w:val="28"/>
                <w:szCs w:val="28"/>
              </w:rPr>
            </w:pPr>
            <w:r w:rsidRPr="00F72C68">
              <w:rPr>
                <w:b/>
                <w:bCs/>
                <w:sz w:val="28"/>
                <w:szCs w:val="28"/>
              </w:rPr>
              <w:t>1.1 Äußere Sicherheit</w:t>
            </w:r>
          </w:p>
          <w:p w14:paraId="351D89D3" w14:textId="0221A510" w:rsidR="003247EB" w:rsidRPr="00BE25C0" w:rsidRDefault="003247EB" w:rsidP="003247EB">
            <w:pPr>
              <w:jc w:val="both"/>
            </w:pPr>
            <w:r w:rsidRPr="00BE25C0">
              <w:t>Den Menschen eines Landes droht der Verlust des Friedens und der Freiheit nicht nur durch kriminelle Aktivitäten im Inneren, sondern auch durch kriegerische Handlungen von außen. Zur Wahrung der äußeren Sicherheit dienen Armeen und Verteidigungsbündnisse. Für die Bundesrepublik Deutschland spielte die äußere Sicherheit lange Zeit eine herausragende Rolle. Der Grund dafür war der ost-west Konflikt bzw. der kalte Krieg. In dieser Zeit wurde deutlich, dass durch ausreichende Bewaffnung und Bündnisbildung Kriege verhindert werden können. Um den Missbrauch der Bundeswehr zu Angriffszwecken zu verhindern, wurde im Grundgesetz Artikel 26 verankert.</w:t>
            </w:r>
          </w:p>
          <w:p w14:paraId="3033E7F3" w14:textId="506238AE" w:rsidR="003247EB" w:rsidRDefault="003247EB" w:rsidP="003247EB">
            <w:pPr>
              <w:jc w:val="both"/>
              <w:rPr>
                <w:b/>
                <w:bCs/>
              </w:rPr>
            </w:pPr>
            <w:r>
              <w:rPr>
                <w:noProof/>
              </w:rPr>
              <w:drawing>
                <wp:anchor distT="0" distB="0" distL="114300" distR="114300" simplePos="0" relativeHeight="251670528" behindDoc="0" locked="0" layoutInCell="1" allowOverlap="1" wp14:anchorId="2A0468A0" wp14:editId="7EBD1E1D">
                  <wp:simplePos x="0" y="0"/>
                  <wp:positionH relativeFrom="column">
                    <wp:posOffset>515996</wp:posOffset>
                  </wp:positionH>
                  <wp:positionV relativeFrom="paragraph">
                    <wp:posOffset>50307</wp:posOffset>
                  </wp:positionV>
                  <wp:extent cx="3963035" cy="1200785"/>
                  <wp:effectExtent l="0" t="0" r="0" b="0"/>
                  <wp:wrapThrough wrapText="bothSides">
                    <wp:wrapPolygon edited="0">
                      <wp:start x="0" y="0"/>
                      <wp:lineTo x="0" y="21246"/>
                      <wp:lineTo x="21493" y="21246"/>
                      <wp:lineTo x="21493"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963035" cy="1200785"/>
                          </a:xfrm>
                          <a:prstGeom prst="rect">
                            <a:avLst/>
                          </a:prstGeom>
                        </pic:spPr>
                      </pic:pic>
                    </a:graphicData>
                  </a:graphic>
                  <wp14:sizeRelH relativeFrom="page">
                    <wp14:pctWidth>0</wp14:pctWidth>
                  </wp14:sizeRelH>
                  <wp14:sizeRelV relativeFrom="page">
                    <wp14:pctHeight>0</wp14:pctHeight>
                  </wp14:sizeRelV>
                </wp:anchor>
              </w:drawing>
            </w:r>
          </w:p>
          <w:p w14:paraId="3D5A4A6D" w14:textId="019BC85D" w:rsidR="003247EB" w:rsidRDefault="003247EB" w:rsidP="003247EB">
            <w:pPr>
              <w:jc w:val="both"/>
              <w:rPr>
                <w:b/>
                <w:bCs/>
              </w:rPr>
            </w:pPr>
          </w:p>
          <w:p w14:paraId="4A50A045" w14:textId="4B3D5DC4" w:rsidR="003247EB" w:rsidRDefault="003247EB" w:rsidP="003247EB">
            <w:pPr>
              <w:jc w:val="both"/>
              <w:rPr>
                <w:b/>
                <w:bCs/>
              </w:rPr>
            </w:pPr>
          </w:p>
          <w:p w14:paraId="21B116E6" w14:textId="0994A6A1" w:rsidR="003247EB" w:rsidRDefault="003247EB" w:rsidP="003247EB">
            <w:pPr>
              <w:jc w:val="both"/>
              <w:rPr>
                <w:b/>
                <w:bCs/>
              </w:rPr>
            </w:pPr>
          </w:p>
          <w:p w14:paraId="17340592" w14:textId="50F395D5" w:rsidR="003247EB" w:rsidRDefault="003247EB" w:rsidP="003247EB">
            <w:pPr>
              <w:jc w:val="both"/>
              <w:rPr>
                <w:b/>
                <w:bCs/>
              </w:rPr>
            </w:pPr>
          </w:p>
          <w:p w14:paraId="76F9FF0A" w14:textId="77777777" w:rsidR="003247EB" w:rsidRDefault="003247EB" w:rsidP="003247EB">
            <w:pPr>
              <w:jc w:val="both"/>
              <w:rPr>
                <w:b/>
                <w:bCs/>
              </w:rPr>
            </w:pPr>
          </w:p>
          <w:p w14:paraId="26589210" w14:textId="77777777" w:rsidR="003247EB" w:rsidRDefault="003247EB" w:rsidP="003247EB">
            <w:pPr>
              <w:jc w:val="both"/>
              <w:rPr>
                <w:b/>
                <w:bCs/>
              </w:rPr>
            </w:pPr>
          </w:p>
          <w:p w14:paraId="251B9868" w14:textId="63253B15" w:rsidR="003247EB" w:rsidRDefault="003247EB" w:rsidP="003247EB">
            <w:pPr>
              <w:jc w:val="both"/>
              <w:rPr>
                <w:b/>
                <w:bCs/>
              </w:rPr>
            </w:pPr>
          </w:p>
        </w:tc>
        <w:tc>
          <w:tcPr>
            <w:tcW w:w="2263" w:type="dxa"/>
          </w:tcPr>
          <w:p w14:paraId="6C067029" w14:textId="39DAE411" w:rsidR="003247EB" w:rsidRDefault="00564642" w:rsidP="00564642">
            <w:pPr>
              <w:jc w:val="center"/>
              <w:rPr>
                <w:b/>
                <w:bCs/>
              </w:rPr>
            </w:pPr>
            <w:r>
              <w:rPr>
                <w:b/>
                <w:bCs/>
              </w:rPr>
              <w:t>Kalter Krieg:</w:t>
            </w:r>
          </w:p>
          <w:p w14:paraId="2EB29AF5" w14:textId="27F6EC37" w:rsidR="00564642" w:rsidRPr="00564642" w:rsidRDefault="00564642" w:rsidP="00564642">
            <w:pPr>
              <w:jc w:val="center"/>
            </w:pPr>
            <w:r w:rsidRPr="00564642">
              <w:t>Zeitepoche nach dem Zweiten Weltkrieg bis Ende der 60er Jahre. Westeuropa und die USA standen dem kommunistischen Osteuropa gegenüber. Beide Machtblöcke waren Hochgerüstet, eine direkte gewaltsame atomare Auseinandersetzung fand aber nie statt.</w:t>
            </w:r>
          </w:p>
        </w:tc>
      </w:tr>
      <w:tr w:rsidR="00DD1D95" w14:paraId="7CCFAA2A" w14:textId="77777777" w:rsidTr="00F72C68">
        <w:tc>
          <w:tcPr>
            <w:tcW w:w="8647" w:type="dxa"/>
          </w:tcPr>
          <w:p w14:paraId="4BA44C50" w14:textId="77777777" w:rsidR="00BE25C0" w:rsidRPr="00F72C68" w:rsidRDefault="003247EB" w:rsidP="00BE25C0">
            <w:pPr>
              <w:jc w:val="both"/>
              <w:rPr>
                <w:sz w:val="28"/>
                <w:szCs w:val="28"/>
              </w:rPr>
            </w:pPr>
            <w:r w:rsidRPr="00F72C68">
              <w:rPr>
                <w:b/>
                <w:bCs/>
                <w:sz w:val="28"/>
                <w:szCs w:val="28"/>
              </w:rPr>
              <w:t xml:space="preserve">1.2 </w:t>
            </w:r>
            <w:r w:rsidR="00BE25C0" w:rsidRPr="00F72C68">
              <w:rPr>
                <w:b/>
                <w:bCs/>
                <w:sz w:val="28"/>
                <w:szCs w:val="28"/>
              </w:rPr>
              <w:t>Innere Sicherheit Und Ordnung</w:t>
            </w:r>
            <w:r w:rsidR="00BE25C0" w:rsidRPr="00F72C68">
              <w:rPr>
                <w:sz w:val="28"/>
                <w:szCs w:val="28"/>
              </w:rPr>
              <w:t xml:space="preserve"> </w:t>
            </w:r>
          </w:p>
          <w:p w14:paraId="6672B114" w14:textId="03202E02" w:rsidR="00BE25C0" w:rsidRDefault="003247EB" w:rsidP="003247EB">
            <w:pPr>
              <w:jc w:val="both"/>
              <w:rPr>
                <w:noProof/>
              </w:rPr>
            </w:pPr>
            <w:r w:rsidRPr="003247EB">
              <w:t xml:space="preserve">Der Wunsch der Menschen nach friedvollem Zusammenleben verlangt einen Staat, der die Sicherheit im Inneren gewährleistet. Dies erfolgt durch die Tätigkeit der Polizei und der Gerichte. Die Berechtigung, physische Gewalt anzuwenden, liegt dabei grundsätzlich beim Staat. Dies wird als </w:t>
            </w:r>
            <w:r w:rsidRPr="003247EB">
              <w:rPr>
                <w:b/>
                <w:bCs/>
              </w:rPr>
              <w:t>Gewaltmonopol</w:t>
            </w:r>
            <w:r w:rsidRPr="003247EB">
              <w:t xml:space="preserve"> des Staates bezeichnet. Lediglich in Notwehrsituationen darf sich der Einzelne mit Gewalt wehren. Die innere Sicherheit ist ein soziales Grundrecht, das zu gewähren der Staat gegenüber den Bürgern in der Pflicht steht. Nach den Terroranschlägen vom 11</w:t>
            </w:r>
            <w:r>
              <w:t>.</w:t>
            </w:r>
            <w:r w:rsidRPr="003247EB">
              <w:t xml:space="preserve"> September 2001 sind die Herausforderungen für die Sicherheitsbehörden wegen der </w:t>
            </w:r>
            <w:r w:rsidR="00BE25C0">
              <w:t xml:space="preserve">seither </w:t>
            </w:r>
            <w:r w:rsidRPr="003247EB">
              <w:t xml:space="preserve">erhöhten abstrakten Gefährdungslage nochmals deutlich gestiegen. </w:t>
            </w:r>
          </w:p>
          <w:p w14:paraId="27B2F35C" w14:textId="0CF1CF02" w:rsidR="00BE25C0" w:rsidRDefault="00BE25C0" w:rsidP="003247EB">
            <w:pPr>
              <w:jc w:val="both"/>
              <w:rPr>
                <w:b/>
                <w:bCs/>
              </w:rPr>
            </w:pPr>
          </w:p>
        </w:tc>
        <w:tc>
          <w:tcPr>
            <w:tcW w:w="2263" w:type="dxa"/>
          </w:tcPr>
          <w:p w14:paraId="2CF022EE" w14:textId="683A841B" w:rsidR="003247EB" w:rsidRDefault="00BE25C0" w:rsidP="00564642">
            <w:pPr>
              <w:jc w:val="center"/>
              <w:rPr>
                <w:noProof/>
              </w:rPr>
            </w:pPr>
            <w:r w:rsidRPr="00BE25C0">
              <w:rPr>
                <w:b/>
                <w:bCs/>
                <w:noProof/>
              </w:rPr>
              <w:t>Physische Gewalt:</w:t>
            </w:r>
            <w:r>
              <w:rPr>
                <w:noProof/>
              </w:rPr>
              <w:t xml:space="preserve"> körperliche Gewalt</w:t>
            </w:r>
            <w:r w:rsidR="007C4C8A">
              <w:rPr>
                <w:noProof/>
              </w:rPr>
              <w:t xml:space="preserve"> </w:t>
            </w:r>
          </w:p>
          <w:p w14:paraId="27EAEA0F" w14:textId="7A220AA7" w:rsidR="007C4C8A" w:rsidRDefault="007C4C8A" w:rsidP="00564642">
            <w:pPr>
              <w:jc w:val="center"/>
              <w:rPr>
                <w:noProof/>
              </w:rPr>
            </w:pPr>
          </w:p>
          <w:p w14:paraId="06FF9445" w14:textId="51C0030C" w:rsidR="007C4C8A" w:rsidRPr="007C4C8A" w:rsidRDefault="007C4C8A" w:rsidP="00564642">
            <w:pPr>
              <w:jc w:val="center"/>
              <w:rPr>
                <w:b/>
                <w:bCs/>
                <w:noProof/>
              </w:rPr>
            </w:pPr>
            <w:r w:rsidRPr="007C4C8A">
              <w:rPr>
                <w:b/>
                <w:bCs/>
                <w:noProof/>
              </w:rPr>
              <w:t xml:space="preserve">Psychiche Gewalt: </w:t>
            </w:r>
          </w:p>
          <w:p w14:paraId="1EFDA142" w14:textId="7150E662" w:rsidR="00BE25C0" w:rsidRDefault="007C4C8A" w:rsidP="007C4C8A">
            <w:pPr>
              <w:jc w:val="center"/>
              <w:rPr>
                <w:noProof/>
              </w:rPr>
            </w:pPr>
            <w:r>
              <w:t>(auch: seelische oder emotionale) ist „unsichtbar“. Man kann von außen meist weder die Gewalttat noch ihre Folgen sehen.</w:t>
            </w:r>
          </w:p>
          <w:p w14:paraId="172EE338" w14:textId="1378DE87" w:rsidR="00BE25C0" w:rsidRDefault="00BE25C0" w:rsidP="00564642">
            <w:pPr>
              <w:jc w:val="center"/>
              <w:rPr>
                <w:noProof/>
              </w:rPr>
            </w:pPr>
          </w:p>
        </w:tc>
      </w:tr>
      <w:tr w:rsidR="00DD1D95" w14:paraId="4CCA4EBD" w14:textId="77777777" w:rsidTr="00F72C68">
        <w:tc>
          <w:tcPr>
            <w:tcW w:w="8647" w:type="dxa"/>
          </w:tcPr>
          <w:p w14:paraId="5629A856" w14:textId="3BBF3BCB" w:rsidR="00BE25C0" w:rsidRPr="00F72C68" w:rsidRDefault="00BE25C0" w:rsidP="00BE25C0">
            <w:pPr>
              <w:jc w:val="both"/>
              <w:rPr>
                <w:b/>
                <w:bCs/>
                <w:sz w:val="28"/>
                <w:szCs w:val="28"/>
              </w:rPr>
            </w:pPr>
            <w:r w:rsidRPr="00F72C68">
              <w:rPr>
                <w:b/>
                <w:bCs/>
                <w:sz w:val="28"/>
                <w:szCs w:val="28"/>
              </w:rPr>
              <w:t>1.3 Die Wahrung und Entwicklung der Rechtsordnung</w:t>
            </w:r>
          </w:p>
          <w:p w14:paraId="0BD7FC28" w14:textId="3E3019FD" w:rsidR="00BE25C0" w:rsidRPr="00BE25C0" w:rsidRDefault="00564642" w:rsidP="00BE25C0">
            <w:pPr>
              <w:jc w:val="both"/>
            </w:pPr>
            <w:r>
              <w:rPr>
                <w:noProof/>
              </w:rPr>
              <w:drawing>
                <wp:anchor distT="0" distB="0" distL="114300" distR="114300" simplePos="0" relativeHeight="251672576" behindDoc="0" locked="0" layoutInCell="1" allowOverlap="1" wp14:anchorId="2E656253" wp14:editId="1A3DE143">
                  <wp:simplePos x="0" y="0"/>
                  <wp:positionH relativeFrom="column">
                    <wp:posOffset>892810</wp:posOffset>
                  </wp:positionH>
                  <wp:positionV relativeFrom="paragraph">
                    <wp:posOffset>1000125</wp:posOffset>
                  </wp:positionV>
                  <wp:extent cx="3585845" cy="2417445"/>
                  <wp:effectExtent l="0" t="0" r="0" b="1905"/>
                  <wp:wrapThrough wrapText="bothSides">
                    <wp:wrapPolygon edited="0">
                      <wp:start x="0" y="0"/>
                      <wp:lineTo x="0" y="21447"/>
                      <wp:lineTo x="21458" y="21447"/>
                      <wp:lineTo x="21458"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r w:rsidR="00BE25C0" w:rsidRPr="00BE25C0">
              <w:t>Eng verbunden mit der inneren Sicherheit und Ordnung ist die Rechtsordnung eines Staates. In ihr</w:t>
            </w:r>
            <w:r>
              <w:t xml:space="preserve"> w</w:t>
            </w:r>
            <w:r w:rsidR="00BE25C0" w:rsidRPr="00BE25C0">
              <w:t>erden das Zusammenleben der Personen und deren Verhältnis zum Staat festgelegt</w:t>
            </w:r>
            <w:r>
              <w:t xml:space="preserve">. </w:t>
            </w:r>
            <w:r w:rsidR="00BE25C0" w:rsidRPr="00BE25C0">
              <w:t>Das Recht soll Gerechtigkei</w:t>
            </w:r>
            <w:r>
              <w:t xml:space="preserve">t stiften. </w:t>
            </w:r>
            <w:r w:rsidR="00BE25C0" w:rsidRPr="00BE25C0">
              <w:t xml:space="preserve">Wichtige Rechtsgrundlagen stellen in Deutschland das BGB und das </w:t>
            </w:r>
            <w:r>
              <w:t>StGB</w:t>
            </w:r>
            <w:r w:rsidR="00BE25C0" w:rsidRPr="00BE25C0">
              <w:t xml:space="preserve"> da</w:t>
            </w:r>
            <w:r>
              <w:t>r</w:t>
            </w:r>
            <w:r w:rsidR="00BE25C0" w:rsidRPr="00BE25C0">
              <w:t xml:space="preserve">. Weil sich die Gesellschaft wandelt, muss sich auch die Rechtsordnung weiterentwickeln. So hat sich zum Beispiel das Namensrecht in </w:t>
            </w:r>
            <w:r>
              <w:t xml:space="preserve">§ </w:t>
            </w:r>
            <w:r w:rsidR="00BE25C0" w:rsidRPr="00BE25C0">
              <w:t>1355 BGB folgendermaßen geändert</w:t>
            </w:r>
            <w:r>
              <w:t xml:space="preserve">: </w:t>
            </w:r>
          </w:p>
          <w:p w14:paraId="08B40BA4" w14:textId="04AEBA5C" w:rsidR="00BE25C0" w:rsidRDefault="00BE25C0" w:rsidP="00BE25C0">
            <w:pPr>
              <w:jc w:val="both"/>
              <w:rPr>
                <w:b/>
                <w:bCs/>
              </w:rPr>
            </w:pPr>
          </w:p>
          <w:p w14:paraId="775FF017" w14:textId="368A9A9E" w:rsidR="00BE25C0" w:rsidRDefault="00BE25C0" w:rsidP="00BE25C0">
            <w:pPr>
              <w:jc w:val="both"/>
              <w:rPr>
                <w:b/>
                <w:bCs/>
              </w:rPr>
            </w:pPr>
          </w:p>
          <w:p w14:paraId="7E5A6767" w14:textId="6D3DC99C" w:rsidR="00BE25C0" w:rsidRDefault="00BE25C0" w:rsidP="00BE25C0">
            <w:pPr>
              <w:jc w:val="both"/>
              <w:rPr>
                <w:b/>
                <w:bCs/>
              </w:rPr>
            </w:pPr>
          </w:p>
          <w:p w14:paraId="766C54CA" w14:textId="34FDB19C" w:rsidR="00BE25C0" w:rsidRDefault="00BE25C0" w:rsidP="00BE25C0">
            <w:pPr>
              <w:jc w:val="both"/>
              <w:rPr>
                <w:b/>
                <w:bCs/>
              </w:rPr>
            </w:pPr>
          </w:p>
          <w:p w14:paraId="03937AA1" w14:textId="4BD41481" w:rsidR="00BE25C0" w:rsidRDefault="00BE25C0" w:rsidP="00BE25C0">
            <w:pPr>
              <w:jc w:val="both"/>
              <w:rPr>
                <w:b/>
                <w:bCs/>
              </w:rPr>
            </w:pPr>
          </w:p>
          <w:p w14:paraId="2223848A" w14:textId="47A05648" w:rsidR="00BE25C0" w:rsidRDefault="00BE25C0" w:rsidP="00BE25C0">
            <w:pPr>
              <w:jc w:val="both"/>
              <w:rPr>
                <w:b/>
                <w:bCs/>
              </w:rPr>
            </w:pPr>
          </w:p>
          <w:p w14:paraId="6D1AF22D" w14:textId="3DC9A960" w:rsidR="00BE25C0" w:rsidRDefault="00BE25C0" w:rsidP="00BE25C0">
            <w:pPr>
              <w:jc w:val="both"/>
              <w:rPr>
                <w:b/>
                <w:bCs/>
              </w:rPr>
            </w:pPr>
          </w:p>
          <w:p w14:paraId="7C73999E" w14:textId="79D9491E" w:rsidR="00BE25C0" w:rsidRDefault="00BE25C0" w:rsidP="00BE25C0">
            <w:pPr>
              <w:jc w:val="both"/>
              <w:rPr>
                <w:b/>
                <w:bCs/>
              </w:rPr>
            </w:pPr>
          </w:p>
          <w:p w14:paraId="5CFD6D60" w14:textId="0159F689" w:rsidR="00BE25C0" w:rsidRDefault="00BE25C0" w:rsidP="00BE25C0">
            <w:pPr>
              <w:jc w:val="both"/>
              <w:rPr>
                <w:b/>
                <w:bCs/>
              </w:rPr>
            </w:pPr>
          </w:p>
          <w:p w14:paraId="7353A681" w14:textId="6B27A0AB" w:rsidR="00BE25C0" w:rsidRDefault="00BE25C0" w:rsidP="00BE25C0">
            <w:pPr>
              <w:jc w:val="both"/>
              <w:rPr>
                <w:b/>
                <w:bCs/>
              </w:rPr>
            </w:pPr>
          </w:p>
          <w:p w14:paraId="6A4BA499" w14:textId="72F671BF" w:rsidR="00BE25C0" w:rsidRDefault="00BE25C0" w:rsidP="00BE25C0">
            <w:pPr>
              <w:jc w:val="both"/>
              <w:rPr>
                <w:b/>
                <w:bCs/>
              </w:rPr>
            </w:pPr>
          </w:p>
          <w:p w14:paraId="7376A95D" w14:textId="2A4C5417" w:rsidR="00BE25C0" w:rsidRDefault="00BE25C0" w:rsidP="00BE25C0">
            <w:pPr>
              <w:jc w:val="both"/>
              <w:rPr>
                <w:b/>
                <w:bCs/>
              </w:rPr>
            </w:pPr>
          </w:p>
          <w:p w14:paraId="4D42C135" w14:textId="77777777" w:rsidR="00BE25C0" w:rsidRDefault="00BE25C0" w:rsidP="00BE25C0">
            <w:pPr>
              <w:jc w:val="both"/>
              <w:rPr>
                <w:b/>
                <w:bCs/>
              </w:rPr>
            </w:pPr>
          </w:p>
          <w:p w14:paraId="7B523680" w14:textId="027CF389" w:rsidR="00BE25C0" w:rsidRDefault="00BE25C0" w:rsidP="00BE25C0">
            <w:pPr>
              <w:jc w:val="both"/>
              <w:rPr>
                <w:b/>
                <w:bCs/>
              </w:rPr>
            </w:pPr>
          </w:p>
          <w:p w14:paraId="260B2E01" w14:textId="6E2D14C1" w:rsidR="00BE25C0" w:rsidRDefault="00BE25C0" w:rsidP="00BE25C0">
            <w:pPr>
              <w:jc w:val="both"/>
              <w:rPr>
                <w:b/>
                <w:bCs/>
              </w:rPr>
            </w:pPr>
          </w:p>
        </w:tc>
        <w:tc>
          <w:tcPr>
            <w:tcW w:w="2263" w:type="dxa"/>
          </w:tcPr>
          <w:p w14:paraId="68C6BABF" w14:textId="59D295F4" w:rsidR="00BE25C0" w:rsidRDefault="00BE25C0" w:rsidP="00564642">
            <w:pPr>
              <w:jc w:val="center"/>
              <w:rPr>
                <w:b/>
                <w:bCs/>
                <w:noProof/>
              </w:rPr>
            </w:pPr>
            <w:r>
              <w:rPr>
                <w:b/>
                <w:bCs/>
                <w:noProof/>
              </w:rPr>
              <w:t>BGB (Bürgerliches Gesetzbuch)</w:t>
            </w:r>
          </w:p>
          <w:p w14:paraId="15875CEF" w14:textId="7ECFA301" w:rsidR="00BE25C0" w:rsidRPr="00BE25C0" w:rsidRDefault="00BE25C0" w:rsidP="00564642">
            <w:pPr>
              <w:jc w:val="center"/>
              <w:rPr>
                <w:noProof/>
              </w:rPr>
            </w:pPr>
            <w:r w:rsidRPr="00BE25C0">
              <w:rPr>
                <w:noProof/>
              </w:rPr>
              <w:t>Es regelt die Rechtsbeziehungen der Bürger untereinander</w:t>
            </w:r>
          </w:p>
          <w:p w14:paraId="2BD970BF" w14:textId="77777777" w:rsidR="00BE25C0" w:rsidRDefault="00BE25C0" w:rsidP="00564642">
            <w:pPr>
              <w:jc w:val="center"/>
              <w:rPr>
                <w:b/>
                <w:bCs/>
                <w:noProof/>
              </w:rPr>
            </w:pPr>
          </w:p>
          <w:p w14:paraId="2223C33E" w14:textId="7EAD56BE" w:rsidR="00BE25C0" w:rsidRDefault="00BE25C0" w:rsidP="00564642">
            <w:pPr>
              <w:jc w:val="center"/>
              <w:rPr>
                <w:b/>
                <w:bCs/>
                <w:noProof/>
              </w:rPr>
            </w:pPr>
            <w:r>
              <w:rPr>
                <w:b/>
                <w:bCs/>
                <w:noProof/>
              </w:rPr>
              <w:t>StGB (Strafgesetzbuch)</w:t>
            </w:r>
          </w:p>
          <w:p w14:paraId="15F0AA84" w14:textId="5AE5C11D" w:rsidR="00BE25C0" w:rsidRPr="00BE25C0" w:rsidRDefault="00BE25C0" w:rsidP="00564642">
            <w:pPr>
              <w:jc w:val="center"/>
              <w:rPr>
                <w:noProof/>
              </w:rPr>
            </w:pPr>
            <w:r w:rsidRPr="00BE25C0">
              <w:rPr>
                <w:noProof/>
              </w:rPr>
              <w:t>Es legt fest, welche Handlungen in der Bundesrepublik strafbar sind.</w:t>
            </w:r>
          </w:p>
        </w:tc>
      </w:tr>
      <w:tr w:rsidR="008B4CB7" w14:paraId="5F3BB2A2" w14:textId="77777777" w:rsidTr="00F72C68">
        <w:tc>
          <w:tcPr>
            <w:tcW w:w="10910" w:type="dxa"/>
            <w:gridSpan w:val="2"/>
          </w:tcPr>
          <w:p w14:paraId="6D859778" w14:textId="3265BDA7" w:rsidR="008B4CB7" w:rsidRPr="00F72C68" w:rsidRDefault="008B4CB7" w:rsidP="00BE25C0">
            <w:pPr>
              <w:jc w:val="both"/>
              <w:rPr>
                <w:b/>
                <w:bCs/>
                <w:sz w:val="28"/>
                <w:szCs w:val="28"/>
              </w:rPr>
            </w:pPr>
            <w:r w:rsidRPr="00F72C68">
              <w:rPr>
                <w:b/>
                <w:bCs/>
                <w:sz w:val="28"/>
                <w:szCs w:val="28"/>
              </w:rPr>
              <w:lastRenderedPageBreak/>
              <w:t>1.4 Daseinsvorsorge</w:t>
            </w:r>
          </w:p>
          <w:p w14:paraId="3910D3A6" w14:textId="77777777" w:rsidR="008B4CB7" w:rsidRDefault="008B4CB7" w:rsidP="008B4CB7">
            <w:pPr>
              <w:jc w:val="both"/>
              <w:rPr>
                <w:b/>
                <w:bCs/>
                <w:noProof/>
              </w:rPr>
            </w:pPr>
            <w:r w:rsidRPr="00BE25C0">
              <w:t>Hoch entwickelte Staaten bieten ihren Bürgern zur Daseinsvorsorge eine Vielzahl an öffentliche</w:t>
            </w:r>
            <w:r>
              <w:t>n</w:t>
            </w:r>
            <w:r w:rsidRPr="00BE25C0">
              <w:t xml:space="preserve"> Einrichtungen. Straßen, die Wasserversorgung und Abwasserentsorgung, Krankenhäuser, Schulen, Kindergärten, Altersheime, Museen, Theater usw</w:t>
            </w:r>
            <w:r>
              <w:t>.</w:t>
            </w:r>
            <w:r w:rsidRPr="00BE25C0">
              <w:t xml:space="preserve"> leisten einen wichtigen Beitrag zur Lebensqualität. </w:t>
            </w:r>
          </w:p>
          <w:p w14:paraId="55946749" w14:textId="4C2A8796" w:rsidR="008B4CB7" w:rsidRDefault="008B4CB7" w:rsidP="008B4CB7">
            <w:pPr>
              <w:jc w:val="both"/>
            </w:pPr>
            <w:r w:rsidRPr="00BE25C0">
              <w:rPr>
                <w:noProof/>
              </w:rPr>
              <w:drawing>
                <wp:anchor distT="0" distB="0" distL="114300" distR="114300" simplePos="0" relativeHeight="251678720" behindDoc="0" locked="0" layoutInCell="1" allowOverlap="1" wp14:anchorId="7C50748F" wp14:editId="1B5CEC81">
                  <wp:simplePos x="0" y="0"/>
                  <wp:positionH relativeFrom="column">
                    <wp:posOffset>1895390</wp:posOffset>
                  </wp:positionH>
                  <wp:positionV relativeFrom="paragraph">
                    <wp:posOffset>743582</wp:posOffset>
                  </wp:positionV>
                  <wp:extent cx="3898900" cy="1078865"/>
                  <wp:effectExtent l="0" t="0" r="6350" b="6985"/>
                  <wp:wrapThrough wrapText="bothSides">
                    <wp:wrapPolygon edited="0">
                      <wp:start x="0" y="0"/>
                      <wp:lineTo x="0" y="21358"/>
                      <wp:lineTo x="21530" y="21358"/>
                      <wp:lineTo x="21530"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8900" cy="1078865"/>
                          </a:xfrm>
                          <a:prstGeom prst="rect">
                            <a:avLst/>
                          </a:prstGeom>
                        </pic:spPr>
                      </pic:pic>
                    </a:graphicData>
                  </a:graphic>
                  <wp14:sizeRelH relativeFrom="page">
                    <wp14:pctWidth>0</wp14:pctWidth>
                  </wp14:sizeRelH>
                  <wp14:sizeRelV relativeFrom="page">
                    <wp14:pctHeight>0</wp14:pctHeight>
                  </wp14:sizeRelV>
                </wp:anchor>
              </w:drawing>
            </w:r>
            <w:r>
              <w:t xml:space="preserve">Die meisten öffentlichen Einrichtungen werden von den Gemeinden im Rahmen der </w:t>
            </w:r>
            <w:r w:rsidRPr="008B4CB7">
              <w:t>Daseinsvorsorge</w:t>
            </w:r>
            <w:r>
              <w:t xml:space="preserve"> bereitgestellt. Sofern es sich nicht um im Rahmen von </w:t>
            </w:r>
            <w:r w:rsidRPr="008B4CB7">
              <w:t>Pflichtaufgaben</w:t>
            </w:r>
            <w:r>
              <w:t xml:space="preserve"> vorzuhaltende Einrichtungen handelt, ist die Gemeinde bei der Entscheidung über die Schaffung bzw. Erhaltung öffentlicher Einrichtungen frei. So kann sie, wenn es etwa die finanzielle Lage erfordert, die </w:t>
            </w:r>
            <w:r w:rsidRPr="008B4CB7">
              <w:t>Bibliothek</w:t>
            </w:r>
            <w:r>
              <w:t xml:space="preserve">, das </w:t>
            </w:r>
            <w:r w:rsidRPr="008B4CB7">
              <w:t>Museum</w:t>
            </w:r>
            <w:r>
              <w:t xml:space="preserve">, das </w:t>
            </w:r>
            <w:r w:rsidRPr="008B4CB7">
              <w:t>Theater</w:t>
            </w:r>
            <w:r>
              <w:t xml:space="preserve">, den </w:t>
            </w:r>
            <w:r w:rsidRPr="008B4CB7">
              <w:t>Sportplatz</w:t>
            </w:r>
            <w:r>
              <w:t xml:space="preserve"> oder das </w:t>
            </w:r>
            <w:r w:rsidRPr="008B4CB7">
              <w:t>Schwimmbad</w:t>
            </w:r>
            <w:r>
              <w:t xml:space="preserve"> schließen, nicht aber die </w:t>
            </w:r>
            <w:r w:rsidRPr="008B4CB7">
              <w:t>Schule</w:t>
            </w:r>
            <w:r>
              <w:t xml:space="preserve"> oder den </w:t>
            </w:r>
            <w:r w:rsidRPr="008B4CB7">
              <w:t>Friedhof</w:t>
            </w:r>
            <w:r w:rsidR="00FD715D">
              <w:t>.</w:t>
            </w:r>
          </w:p>
          <w:p w14:paraId="394B4F82" w14:textId="7F8CD81E" w:rsidR="008B4CB7" w:rsidRDefault="008B4CB7" w:rsidP="00BE25C0">
            <w:pPr>
              <w:jc w:val="both"/>
            </w:pPr>
          </w:p>
          <w:p w14:paraId="19360EF6" w14:textId="77777777" w:rsidR="008B4CB7" w:rsidRDefault="008B4CB7" w:rsidP="00BE25C0">
            <w:pPr>
              <w:jc w:val="both"/>
            </w:pPr>
          </w:p>
          <w:p w14:paraId="49E8B9F3" w14:textId="77777777" w:rsidR="008B4CB7" w:rsidRDefault="008B4CB7" w:rsidP="00BE25C0">
            <w:pPr>
              <w:jc w:val="both"/>
            </w:pPr>
          </w:p>
          <w:p w14:paraId="00327D2B" w14:textId="77777777" w:rsidR="008B4CB7" w:rsidRPr="00BE25C0" w:rsidRDefault="008B4CB7" w:rsidP="00BE25C0">
            <w:pPr>
              <w:jc w:val="both"/>
            </w:pPr>
          </w:p>
          <w:p w14:paraId="2BF87E97" w14:textId="77777777" w:rsidR="008B4CB7" w:rsidRDefault="008B4CB7" w:rsidP="00BE25C0">
            <w:pPr>
              <w:jc w:val="both"/>
              <w:rPr>
                <w:b/>
                <w:bCs/>
              </w:rPr>
            </w:pPr>
          </w:p>
          <w:p w14:paraId="771D2186" w14:textId="77777777" w:rsidR="008B4CB7" w:rsidRDefault="008B4CB7" w:rsidP="00BE25C0">
            <w:pPr>
              <w:jc w:val="both"/>
              <w:rPr>
                <w:b/>
                <w:bCs/>
              </w:rPr>
            </w:pPr>
          </w:p>
          <w:p w14:paraId="0D39032E" w14:textId="29772D4F" w:rsidR="004A17F0" w:rsidRPr="00FD715D" w:rsidRDefault="004A17F0" w:rsidP="00FD715D">
            <w:pPr>
              <w:jc w:val="center"/>
            </w:pPr>
          </w:p>
        </w:tc>
      </w:tr>
      <w:tr w:rsidR="00F725A2" w14:paraId="7E99A5CB" w14:textId="77777777" w:rsidTr="00F72C68">
        <w:tc>
          <w:tcPr>
            <w:tcW w:w="8647" w:type="dxa"/>
          </w:tcPr>
          <w:p w14:paraId="1AB7ECC1" w14:textId="04298085" w:rsidR="00BE25C0" w:rsidRPr="00F72C68" w:rsidRDefault="00BE25C0" w:rsidP="00BE25C0">
            <w:pPr>
              <w:jc w:val="both"/>
              <w:rPr>
                <w:b/>
                <w:bCs/>
                <w:sz w:val="28"/>
                <w:szCs w:val="28"/>
              </w:rPr>
            </w:pPr>
            <w:r w:rsidRPr="00F72C68">
              <w:rPr>
                <w:b/>
                <w:bCs/>
                <w:sz w:val="28"/>
                <w:szCs w:val="28"/>
              </w:rPr>
              <w:t>1.5 Die soziale Sicherheit</w:t>
            </w:r>
          </w:p>
          <w:p w14:paraId="25614292" w14:textId="7564D898" w:rsidR="00FD715D" w:rsidRPr="00BE25C0" w:rsidRDefault="00FD715D" w:rsidP="00FD715D">
            <w:pPr>
              <w:jc w:val="both"/>
            </w:pPr>
            <w:r>
              <w:rPr>
                <w:noProof/>
              </w:rPr>
              <w:drawing>
                <wp:anchor distT="0" distB="0" distL="114300" distR="114300" simplePos="0" relativeHeight="251679744" behindDoc="0" locked="0" layoutInCell="1" allowOverlap="1" wp14:anchorId="29015FE3" wp14:editId="6164AC1D">
                  <wp:simplePos x="0" y="0"/>
                  <wp:positionH relativeFrom="column">
                    <wp:posOffset>438150</wp:posOffset>
                  </wp:positionH>
                  <wp:positionV relativeFrom="paragraph">
                    <wp:posOffset>938530</wp:posOffset>
                  </wp:positionV>
                  <wp:extent cx="4513580" cy="3385820"/>
                  <wp:effectExtent l="0" t="0" r="1270" b="5080"/>
                  <wp:wrapThrough wrapText="bothSides">
                    <wp:wrapPolygon edited="0">
                      <wp:start x="0" y="0"/>
                      <wp:lineTo x="0" y="21511"/>
                      <wp:lineTo x="21515" y="21511"/>
                      <wp:lineTo x="21515" y="0"/>
                      <wp:lineTo x="0" y="0"/>
                    </wp:wrapPolygon>
                  </wp:wrapThrough>
                  <wp:docPr id="2" name="Bild 2" descr="Grundrechte im Grundgesetz | Grundrechte Grundlagen | Lernen tipps schule,  Sozialkunde unterricht, Ausbildung altenpf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undrechte im Grundgesetz | Grundrechte Grundlagen | Lernen tipps schule,  Sozialkunde unterricht, Ausbildung altenpf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580" cy="338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5C0" w:rsidRPr="00BE25C0">
              <w:t xml:space="preserve">Die </w:t>
            </w:r>
            <w:r w:rsidR="00564642">
              <w:t xml:space="preserve">Staatsvorstellungen </w:t>
            </w:r>
            <w:r w:rsidR="00BE25C0" w:rsidRPr="00BE25C0">
              <w:t>im 19</w:t>
            </w:r>
            <w:r w:rsidR="00564642">
              <w:t>.</w:t>
            </w:r>
            <w:r w:rsidR="00BE25C0" w:rsidRPr="00BE25C0">
              <w:t xml:space="preserve"> Jahrhundert wurde</w:t>
            </w:r>
            <w:r w:rsidR="00564642">
              <w:t>n</w:t>
            </w:r>
            <w:r w:rsidR="00BE25C0" w:rsidRPr="00BE25C0">
              <w:t xml:space="preserve"> von den Kritikern als </w:t>
            </w:r>
            <w:r w:rsidR="00BE25C0" w:rsidRPr="00564642">
              <w:rPr>
                <w:b/>
                <w:bCs/>
              </w:rPr>
              <w:t>Nachtwächterstaat</w:t>
            </w:r>
            <w:r w:rsidR="00BE25C0" w:rsidRPr="00BE25C0">
              <w:t xml:space="preserve"> bezeichnet. Nach einer modernen Staatsvorstellung soll der Staat seinen Bürgern </w:t>
            </w:r>
            <w:r w:rsidR="00564642">
              <w:t xml:space="preserve">stets </w:t>
            </w:r>
            <w:r w:rsidR="00BE25C0" w:rsidRPr="00BE25C0">
              <w:t xml:space="preserve">ein menschenwürdiges Leben ermöglichen. Wie stark der sogenannte </w:t>
            </w:r>
            <w:r w:rsidR="00BE25C0" w:rsidRPr="00564642">
              <w:rPr>
                <w:b/>
                <w:bCs/>
              </w:rPr>
              <w:t>Sozialstaat</w:t>
            </w:r>
            <w:r w:rsidR="00BE25C0" w:rsidRPr="00BE25C0">
              <w:t xml:space="preserve"> ausgeprägt sein soll, hängt von der jeweiligen Sozialpolitik an der Regierung ab. Mindestansprüche ergeben sich aus de</w:t>
            </w:r>
            <w:r w:rsidR="00564642">
              <w:t>n im Grundgesetz verankerten Grundrechten</w:t>
            </w:r>
          </w:p>
        </w:tc>
        <w:tc>
          <w:tcPr>
            <w:tcW w:w="2263" w:type="dxa"/>
          </w:tcPr>
          <w:p w14:paraId="761C258B" w14:textId="77777777" w:rsidR="00BE25C0" w:rsidRDefault="00564642" w:rsidP="00564642">
            <w:pPr>
              <w:jc w:val="center"/>
              <w:rPr>
                <w:b/>
                <w:bCs/>
              </w:rPr>
            </w:pPr>
            <w:r w:rsidRPr="00564642">
              <w:rPr>
                <w:b/>
                <w:bCs/>
              </w:rPr>
              <w:t>Nachtwächterstaat</w:t>
            </w:r>
          </w:p>
          <w:p w14:paraId="17CCF2F3" w14:textId="0021FD39" w:rsidR="00564642" w:rsidRDefault="004A17F0" w:rsidP="00564642">
            <w:pPr>
              <w:jc w:val="center"/>
            </w:pPr>
            <w:r>
              <w:t xml:space="preserve">Ein </w:t>
            </w:r>
            <w:r w:rsidR="008B4CB7">
              <w:t>Staat, der sich am Prinzip des Laissez-faire orientiert und sich auf den Schutz des Privateigentums und die Aufrechterhaltung der öffentlichen Sicherheit und Ordnung beschränkt.</w:t>
            </w:r>
          </w:p>
          <w:p w14:paraId="7A462D1B" w14:textId="77777777" w:rsidR="004A17F0" w:rsidRDefault="004A17F0" w:rsidP="00564642">
            <w:pPr>
              <w:jc w:val="center"/>
              <w:rPr>
                <w:b/>
                <w:bCs/>
                <w:noProof/>
              </w:rPr>
            </w:pPr>
          </w:p>
          <w:p w14:paraId="3958C49B" w14:textId="77777777" w:rsidR="00564642" w:rsidRDefault="00564642" w:rsidP="008B4CB7">
            <w:pPr>
              <w:jc w:val="center"/>
              <w:rPr>
                <w:b/>
                <w:bCs/>
              </w:rPr>
            </w:pPr>
            <w:r w:rsidRPr="00564642">
              <w:rPr>
                <w:b/>
                <w:bCs/>
              </w:rPr>
              <w:t>Sozialstaat</w:t>
            </w:r>
          </w:p>
          <w:p w14:paraId="6AF3BC10" w14:textId="600DC4A5" w:rsidR="008B4CB7" w:rsidRDefault="004A17F0" w:rsidP="008B4CB7">
            <w:pPr>
              <w:jc w:val="center"/>
            </w:pPr>
            <w:r w:rsidRPr="004A17F0">
              <w:t>Ein Staat, der in seinem Handeln als Staatsziele soziale Sicherheit und soziale Gerechtigkeit anstrebt, um die Teilhabe aller an den gesellschaftlichen und politischen Entwicklungen zu gewährleisten.</w:t>
            </w:r>
          </w:p>
          <w:p w14:paraId="288B1824" w14:textId="77777777" w:rsidR="00FD715D" w:rsidRDefault="00FD715D" w:rsidP="00FD715D"/>
          <w:p w14:paraId="13C1893F" w14:textId="77777777" w:rsidR="00FD715D" w:rsidRDefault="00FD715D" w:rsidP="008B4CB7">
            <w:pPr>
              <w:jc w:val="center"/>
            </w:pPr>
          </w:p>
          <w:p w14:paraId="70F9FA3A" w14:textId="5169ADE8" w:rsidR="00FD715D" w:rsidRDefault="00FD715D" w:rsidP="008B4CB7">
            <w:pPr>
              <w:jc w:val="center"/>
            </w:pPr>
          </w:p>
          <w:p w14:paraId="61DBC6BD" w14:textId="1E7F7705" w:rsidR="00FD715D" w:rsidRDefault="00FD715D" w:rsidP="00F72C68"/>
          <w:p w14:paraId="1F439436" w14:textId="062A7FB0" w:rsidR="00FD715D" w:rsidRPr="004A17F0" w:rsidRDefault="00FD715D" w:rsidP="008B4CB7">
            <w:pPr>
              <w:jc w:val="center"/>
            </w:pPr>
          </w:p>
        </w:tc>
      </w:tr>
      <w:tr w:rsidR="00F725A2" w14:paraId="28981A77" w14:textId="77777777" w:rsidTr="00F72C68">
        <w:tc>
          <w:tcPr>
            <w:tcW w:w="8647" w:type="dxa"/>
          </w:tcPr>
          <w:p w14:paraId="2DAD6BDA" w14:textId="196004F2" w:rsidR="00BE25C0" w:rsidRPr="00F72C68" w:rsidRDefault="00BE25C0" w:rsidP="00BE25C0">
            <w:pPr>
              <w:jc w:val="both"/>
              <w:rPr>
                <w:b/>
                <w:bCs/>
                <w:sz w:val="28"/>
                <w:szCs w:val="28"/>
              </w:rPr>
            </w:pPr>
            <w:r w:rsidRPr="00F72C68">
              <w:rPr>
                <w:b/>
                <w:bCs/>
                <w:sz w:val="28"/>
                <w:szCs w:val="28"/>
              </w:rPr>
              <w:t>1.6 Förderung der wirtschaftlichen Entwicklung</w:t>
            </w:r>
          </w:p>
          <w:p w14:paraId="3891D7CA" w14:textId="2D680568" w:rsidR="00FD715D" w:rsidRDefault="00DD1D95" w:rsidP="00BE25C0">
            <w:pPr>
              <w:jc w:val="both"/>
              <w:rPr>
                <w:b/>
                <w:bCs/>
              </w:rPr>
            </w:pPr>
            <w:r>
              <w:rPr>
                <w:noProof/>
              </w:rPr>
              <mc:AlternateContent>
                <mc:Choice Requires="wps">
                  <w:drawing>
                    <wp:anchor distT="0" distB="0" distL="114300" distR="114300" simplePos="0" relativeHeight="251681792" behindDoc="0" locked="0" layoutInCell="1" allowOverlap="1" wp14:anchorId="48199C4C" wp14:editId="24EB1265">
                      <wp:simplePos x="0" y="0"/>
                      <wp:positionH relativeFrom="column">
                        <wp:posOffset>2014325</wp:posOffset>
                      </wp:positionH>
                      <wp:positionV relativeFrom="paragraph">
                        <wp:posOffset>82806</wp:posOffset>
                      </wp:positionV>
                      <wp:extent cx="3252612" cy="2532380"/>
                      <wp:effectExtent l="0" t="0" r="24130" b="20320"/>
                      <wp:wrapNone/>
                      <wp:docPr id="18" name="Rechteck 18"/>
                      <wp:cNvGraphicFramePr/>
                      <a:graphic xmlns:a="http://schemas.openxmlformats.org/drawingml/2006/main">
                        <a:graphicData uri="http://schemas.microsoft.com/office/word/2010/wordprocessingShape">
                          <wps:wsp>
                            <wps:cNvSpPr/>
                            <wps:spPr>
                              <a:xfrm>
                                <a:off x="0" y="0"/>
                                <a:ext cx="3252612" cy="2532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1228F" id="Rechteck 18" o:spid="_x0000_s1026" style="position:absolute;margin-left:158.6pt;margin-top:6.5pt;width:256.1pt;height:199.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TllgIAAIYFAAAOAAAAZHJzL2Uyb0RvYy54bWysVEtPGzEQvlfqf7B8L5tdCKURGxSBqCoh&#10;QEDF2Xht1qrtcW0nm/TXd+x9JKKoh6p78Ho8M9+85/xiazTZCB8U2JqWRzNKhOXQKPta0+9P15/O&#10;KAmR2YZpsKKmOxHoxfLjh/POLUQFLehGeIIgNiw6V9M2RrcoisBbYVg4AicsMiV4wyKS/rVoPOsQ&#10;3eiims1Oiw584zxwEQK+XvVMusz4Ugoe76QMIhJdU/Qt5tPn8yWdxfKcLV49c63igxvsH7wwTFk0&#10;OkFdscjI2qs/oIziHgLIeMTBFCCl4iLHgNGUszfRPLbMiRwLJie4KU3h/8Hy2829J6rB2mGlLDNY&#10;owfB2yj4D4JPmJ/OhQWKPbp7P1ABrynYrfQm/TEMss053U05FdtIOD4eV/PqtKwo4cir5sfV8VnO&#10;erFXdz7ErwIMSZeaeixaziXb3ISIJlF0FEnWLFwrrXPhtE0PAbRq0lsmUueIS+3JhmHN47ZMMSDE&#10;gRRSSbNIkfWx5FvcaZEgtH0QEnOC3lfZkdyNe0zGubCx7Fkta0Rvaj7DbzQ2epFNZ8CELNHJCXsA&#10;GCV7kBG793mQT6oiN/OkPPubY73ypJEtg42TslEW/HsAGqMaLPfyY5L61KQsvUCzw47x0I9ScPxa&#10;YdluWIj3zOPs4JThPoh3eEgNXU1huFHSgv/13nuSx5ZGLiUdzmJNw88184IS/c1is38pT07S8Gbi&#10;ZP65QsIfcl4OOXZtLgFLX+LmcTxfk3zU41V6MM+4NlbJKrKY5Wi7pjz6kbiM/Y7AxcPFapXFcGAd&#10;izf20fEEnrKa2vJp+8y8G3o3Ytvfwji3bPGmhXvZpGlhtY4gVe7vfV6HfOOw58YZFlPaJod0ltqv&#10;z+VvAAAA//8DAFBLAwQUAAYACAAAACEAICYwSuEAAAAKAQAADwAAAGRycy9kb3ducmV2LnhtbEyP&#10;wU7DMBBE70j8g7VIXCrqOK0ghDgVAoF6QEi05cBtE5skNF5HsduGv2c5wXE1T7NvitXkenG0Y+g8&#10;aVDzBISl2puOGg277dNVBiJEJIO9J6vh2wZYlednBebGn+jNHjexEVxCIUcNbYxDLmWoW+swzP1g&#10;ibNPPzqMfI6NNCOeuNz1Mk2Sa+mwI/7Q4mAfWlvvNwen4WM9xeZLPceXPc7eZ+u2ql8fK60vL6b7&#10;OxDRTvEPhl99VoeSnSp/IBNEr2GhblJGOVjwJgay9HYJotKwVCoDWRby/4TyBwAA//8DAFBLAQIt&#10;ABQABgAIAAAAIQC2gziS/gAAAOEBAAATAAAAAAAAAAAAAAAAAAAAAABbQ29udGVudF9UeXBlc10u&#10;eG1sUEsBAi0AFAAGAAgAAAAhADj9If/WAAAAlAEAAAsAAAAAAAAAAAAAAAAALwEAAF9yZWxzLy5y&#10;ZWxzUEsBAi0AFAAGAAgAAAAhAMTepOWWAgAAhgUAAA4AAAAAAAAAAAAAAAAALgIAAGRycy9lMm9E&#10;b2MueG1sUEsBAi0AFAAGAAgAAAAhACAmMErhAAAACgEAAA8AAAAAAAAAAAAAAAAA8AQAAGRycy9k&#10;b3ducmV2LnhtbFBLBQYAAAAABAAEAPMAAAD+BQAAAAA=&#10;" filled="f" strokecolor="black [3213]" strokeweight="1pt"/>
                  </w:pict>
                </mc:Fallback>
              </mc:AlternateContent>
            </w:r>
            <w:r>
              <w:rPr>
                <w:noProof/>
              </w:rPr>
              <w:drawing>
                <wp:anchor distT="0" distB="0" distL="114300" distR="114300" simplePos="0" relativeHeight="251680768" behindDoc="0" locked="0" layoutInCell="1" allowOverlap="1" wp14:anchorId="401F69E7" wp14:editId="71B82702">
                  <wp:simplePos x="0" y="0"/>
                  <wp:positionH relativeFrom="column">
                    <wp:posOffset>2059324</wp:posOffset>
                  </wp:positionH>
                  <wp:positionV relativeFrom="paragraph">
                    <wp:posOffset>121285</wp:posOffset>
                  </wp:positionV>
                  <wp:extent cx="3150870" cy="2424430"/>
                  <wp:effectExtent l="0" t="0" r="0" b="8255"/>
                  <wp:wrapThrough wrapText="bothSides">
                    <wp:wrapPolygon edited="0">
                      <wp:start x="0" y="0"/>
                      <wp:lineTo x="0" y="21385"/>
                      <wp:lineTo x="21417" y="21385"/>
                      <wp:lineTo x="21417" y="0"/>
                      <wp:lineTo x="0" y="0"/>
                    </wp:wrapPolygon>
                  </wp:wrapThrough>
                  <wp:docPr id="16" name="Grafik 16" descr="Deutscher Bauernverband e.V. - Situationsbericht - Bundesagrarhaushalt und  Agrarsubventi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utscher Bauernverband e.V. - Situationsbericht - Bundesagrarhaushalt und  Agrarsubvention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2424430"/>
                          </a:xfrm>
                          <a:prstGeom prst="rect">
                            <a:avLst/>
                          </a:prstGeom>
                          <a:noFill/>
                          <a:ln w="12700">
                            <a:noFill/>
                          </a:ln>
                        </pic:spPr>
                      </pic:pic>
                    </a:graphicData>
                  </a:graphic>
                  <wp14:sizeRelH relativeFrom="page">
                    <wp14:pctWidth>0</wp14:pctWidth>
                  </wp14:sizeRelH>
                  <wp14:sizeRelV relativeFrom="page">
                    <wp14:pctHeight>0</wp14:pctHeight>
                  </wp14:sizeRelV>
                </wp:anchor>
              </w:drawing>
            </w:r>
          </w:p>
          <w:p w14:paraId="2ACECC6A" w14:textId="71AF1CEA" w:rsidR="00FD715D" w:rsidRDefault="00FD715D" w:rsidP="00BE25C0">
            <w:pPr>
              <w:jc w:val="both"/>
            </w:pPr>
          </w:p>
          <w:p w14:paraId="3C4A1E0A" w14:textId="20D69BE9" w:rsidR="00FD715D" w:rsidRDefault="00BE25C0" w:rsidP="00BE25C0">
            <w:pPr>
              <w:jc w:val="both"/>
            </w:pPr>
            <w:r w:rsidRPr="00BE25C0">
              <w:t xml:space="preserve">Die soziale Situation der </w:t>
            </w:r>
            <w:r w:rsidR="00FD715D">
              <w:t>Bürger</w:t>
            </w:r>
            <w:r w:rsidRPr="00BE25C0">
              <w:t xml:space="preserve"> eines Landes ist vielfach</w:t>
            </w:r>
            <w:r w:rsidR="00FD715D">
              <w:t xml:space="preserve"> und direkt</w:t>
            </w:r>
            <w:r w:rsidRPr="00BE25C0">
              <w:t xml:space="preserve"> von der wirtschaftlichen</w:t>
            </w:r>
            <w:r w:rsidR="00DD1D95">
              <w:t xml:space="preserve"> </w:t>
            </w:r>
            <w:r w:rsidRPr="00BE25C0">
              <w:t>Entwicklung</w:t>
            </w:r>
            <w:r w:rsidR="00DD1D95">
              <w:t xml:space="preserve"> des Landes</w:t>
            </w:r>
            <w:r w:rsidRPr="00BE25C0">
              <w:t xml:space="preserve"> abhängig. </w:t>
            </w:r>
          </w:p>
          <w:p w14:paraId="00337E86" w14:textId="77777777" w:rsidR="00FD715D" w:rsidRDefault="00FD715D" w:rsidP="00BE25C0">
            <w:pPr>
              <w:jc w:val="both"/>
            </w:pPr>
          </w:p>
          <w:p w14:paraId="3E64BE07" w14:textId="5667F17A" w:rsidR="00BE25C0" w:rsidRDefault="00BE25C0" w:rsidP="00BE25C0">
            <w:pPr>
              <w:jc w:val="both"/>
            </w:pPr>
            <w:r w:rsidRPr="00BE25C0">
              <w:t>Daher bemüht sich der Staat, die Wirtschaft zu fördern. Dies kann zum Beispiel durch Subventionen geschehen oder</w:t>
            </w:r>
            <w:r w:rsidR="00FD715D">
              <w:t xml:space="preserve"> aber auch</w:t>
            </w:r>
            <w:r w:rsidRPr="00BE25C0">
              <w:t xml:space="preserve"> durch Konjunkturprogramme.</w:t>
            </w:r>
            <w:r w:rsidR="00FD715D">
              <w:t xml:space="preserve"> </w:t>
            </w:r>
          </w:p>
          <w:p w14:paraId="7DBEFDA9" w14:textId="0AF6F013" w:rsidR="00564642" w:rsidRPr="00BE25C0" w:rsidRDefault="00564642" w:rsidP="00BE25C0">
            <w:pPr>
              <w:jc w:val="both"/>
            </w:pPr>
          </w:p>
        </w:tc>
        <w:tc>
          <w:tcPr>
            <w:tcW w:w="2263" w:type="dxa"/>
          </w:tcPr>
          <w:p w14:paraId="46D261D3" w14:textId="77777777" w:rsidR="00BE25C0" w:rsidRDefault="008B4CB7" w:rsidP="00564642">
            <w:pPr>
              <w:jc w:val="center"/>
              <w:rPr>
                <w:b/>
                <w:bCs/>
                <w:noProof/>
              </w:rPr>
            </w:pPr>
            <w:r>
              <w:rPr>
                <w:b/>
                <w:bCs/>
                <w:noProof/>
              </w:rPr>
              <w:t xml:space="preserve">Subventionen </w:t>
            </w:r>
          </w:p>
          <w:p w14:paraId="2BFB0A8C" w14:textId="1E999D35" w:rsidR="008B4CB7" w:rsidRDefault="004A17F0" w:rsidP="00564642">
            <w:pPr>
              <w:jc w:val="center"/>
              <w:rPr>
                <w:rStyle w:val="hgkelc"/>
              </w:rPr>
            </w:pPr>
            <w:r>
              <w:rPr>
                <w:rStyle w:val="hgkelc"/>
              </w:rPr>
              <w:t>direkte Geldleistungen, die der Staat Unternehmen oder Wirtschaftsbereichen ohne direkte Gegenleistung gewährt.</w:t>
            </w:r>
          </w:p>
          <w:p w14:paraId="13F89655" w14:textId="77777777" w:rsidR="004A17F0" w:rsidRPr="00FD715D" w:rsidRDefault="004A17F0" w:rsidP="00564642">
            <w:pPr>
              <w:jc w:val="center"/>
              <w:rPr>
                <w:b/>
                <w:bCs/>
                <w:noProof/>
                <w:sz w:val="18"/>
                <w:szCs w:val="18"/>
              </w:rPr>
            </w:pPr>
          </w:p>
          <w:p w14:paraId="2316466A" w14:textId="0630BAB3" w:rsidR="004A17F0" w:rsidRDefault="008B4CB7" w:rsidP="00FD715D">
            <w:pPr>
              <w:jc w:val="center"/>
              <w:rPr>
                <w:b/>
                <w:bCs/>
                <w:noProof/>
              </w:rPr>
            </w:pPr>
            <w:r>
              <w:rPr>
                <w:b/>
                <w:bCs/>
                <w:noProof/>
              </w:rPr>
              <w:t>Konjunkturprogramme</w:t>
            </w:r>
            <w:r w:rsidR="004A17F0">
              <w:t xml:space="preserve"> wirtschaftspolitische Maßnahmen</w:t>
            </w:r>
            <w:r w:rsidR="00FD715D">
              <w:t xml:space="preserve"> (z.B. Steuervergünstigungen)</w:t>
            </w:r>
            <w:r w:rsidR="004A17F0">
              <w:t>, die hauptsächlich ein angemessenes Wirtschaftswachstum, erreichen und sichern solle</w:t>
            </w:r>
            <w:r w:rsidR="00FD715D">
              <w:t>n.</w:t>
            </w:r>
          </w:p>
        </w:tc>
      </w:tr>
      <w:tr w:rsidR="00564642" w14:paraId="1336D089" w14:textId="77777777" w:rsidTr="00F72C68">
        <w:tc>
          <w:tcPr>
            <w:tcW w:w="10910" w:type="dxa"/>
            <w:gridSpan w:val="2"/>
          </w:tcPr>
          <w:p w14:paraId="677C9803" w14:textId="0726F103" w:rsidR="00564642" w:rsidRPr="00F72C68" w:rsidRDefault="00564642" w:rsidP="00564642">
            <w:pPr>
              <w:rPr>
                <w:b/>
                <w:bCs/>
                <w:sz w:val="28"/>
                <w:szCs w:val="28"/>
              </w:rPr>
            </w:pPr>
            <w:r w:rsidRPr="00F72C68">
              <w:rPr>
                <w:b/>
                <w:bCs/>
                <w:sz w:val="28"/>
                <w:szCs w:val="28"/>
              </w:rPr>
              <w:lastRenderedPageBreak/>
              <w:t>1.7 Schutz der natürlichen Lebensgrundlage</w:t>
            </w:r>
          </w:p>
          <w:p w14:paraId="1E9BC962" w14:textId="0750FB1E" w:rsidR="00564642" w:rsidRDefault="00564642" w:rsidP="00564642">
            <w:r w:rsidRPr="00BE25C0">
              <w:t>Die Lebensweise der Menschen in den Industrienationen hat in den vergangenen Jahrzehnten zunehmend Umweltprobleme hervorgerufen. Diese können den Staat nicht unberührt lassen</w:t>
            </w:r>
            <w:r w:rsidR="008B4CB7">
              <w:t>,</w:t>
            </w:r>
            <w:r w:rsidRPr="00BE25C0">
              <w:t xml:space="preserve"> daher </w:t>
            </w:r>
            <w:r w:rsidR="008B4CB7">
              <w:t xml:space="preserve">betreibt er </w:t>
            </w:r>
            <w:r w:rsidRPr="00BE25C0">
              <w:t>aktiv Umweltpolitik. Ihre Bedeutung wird auch durch ihre verfassungsmäßige Verankerung deutlich</w:t>
            </w:r>
            <w:r w:rsidR="008B4CB7">
              <w:t xml:space="preserve"> und wird in den kommenden Jahren an Brisanz zunehmen. </w:t>
            </w:r>
          </w:p>
          <w:p w14:paraId="48BE5CBA" w14:textId="344EAE21" w:rsidR="008B4CB7" w:rsidRDefault="008B4CB7" w:rsidP="00564642">
            <w:r>
              <w:rPr>
                <w:noProof/>
              </w:rPr>
              <w:drawing>
                <wp:anchor distT="0" distB="0" distL="114300" distR="114300" simplePos="0" relativeHeight="251676672" behindDoc="0" locked="0" layoutInCell="1" allowOverlap="1" wp14:anchorId="02C2EB7B" wp14:editId="0E49FBF8">
                  <wp:simplePos x="0" y="0"/>
                  <wp:positionH relativeFrom="column">
                    <wp:posOffset>1174750</wp:posOffset>
                  </wp:positionH>
                  <wp:positionV relativeFrom="paragraph">
                    <wp:posOffset>3810</wp:posOffset>
                  </wp:positionV>
                  <wp:extent cx="4196080" cy="1391920"/>
                  <wp:effectExtent l="0" t="0" r="0" b="0"/>
                  <wp:wrapThrough wrapText="bothSides">
                    <wp:wrapPolygon edited="0">
                      <wp:start x="0" y="0"/>
                      <wp:lineTo x="0" y="21285"/>
                      <wp:lineTo x="21476" y="21285"/>
                      <wp:lineTo x="21476"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6080" cy="1391920"/>
                          </a:xfrm>
                          <a:prstGeom prst="rect">
                            <a:avLst/>
                          </a:prstGeom>
                        </pic:spPr>
                      </pic:pic>
                    </a:graphicData>
                  </a:graphic>
                  <wp14:sizeRelH relativeFrom="page">
                    <wp14:pctWidth>0</wp14:pctWidth>
                  </wp14:sizeRelH>
                  <wp14:sizeRelV relativeFrom="page">
                    <wp14:pctHeight>0</wp14:pctHeight>
                  </wp14:sizeRelV>
                </wp:anchor>
              </w:drawing>
            </w:r>
          </w:p>
          <w:p w14:paraId="7B3F8D1A" w14:textId="150EBD9A" w:rsidR="008B4CB7" w:rsidRDefault="008B4CB7" w:rsidP="00564642"/>
          <w:p w14:paraId="49B9E7E9" w14:textId="0722E2DD" w:rsidR="00564642" w:rsidRDefault="00564642" w:rsidP="00564642">
            <w:pPr>
              <w:jc w:val="center"/>
            </w:pPr>
          </w:p>
          <w:p w14:paraId="52C53C07" w14:textId="77777777" w:rsidR="00564642" w:rsidRDefault="00564642" w:rsidP="00564642">
            <w:pPr>
              <w:jc w:val="center"/>
              <w:rPr>
                <w:b/>
                <w:bCs/>
                <w:noProof/>
              </w:rPr>
            </w:pPr>
          </w:p>
          <w:p w14:paraId="5DFB4532" w14:textId="77777777" w:rsidR="008B4CB7" w:rsidRDefault="008B4CB7" w:rsidP="00564642">
            <w:pPr>
              <w:jc w:val="center"/>
              <w:rPr>
                <w:b/>
                <w:bCs/>
                <w:noProof/>
              </w:rPr>
            </w:pPr>
          </w:p>
          <w:p w14:paraId="3D64E0EA" w14:textId="77777777" w:rsidR="008B4CB7" w:rsidRDefault="008B4CB7" w:rsidP="00564642">
            <w:pPr>
              <w:jc w:val="center"/>
              <w:rPr>
                <w:b/>
                <w:bCs/>
                <w:noProof/>
              </w:rPr>
            </w:pPr>
          </w:p>
          <w:p w14:paraId="671BAA89" w14:textId="77777777" w:rsidR="008B4CB7" w:rsidRDefault="008B4CB7" w:rsidP="00564642">
            <w:pPr>
              <w:jc w:val="center"/>
              <w:rPr>
                <w:b/>
                <w:bCs/>
                <w:noProof/>
              </w:rPr>
            </w:pPr>
          </w:p>
          <w:p w14:paraId="241E0FBD" w14:textId="77777777" w:rsidR="008B4CB7" w:rsidRDefault="008B4CB7" w:rsidP="00564642">
            <w:pPr>
              <w:jc w:val="center"/>
              <w:rPr>
                <w:b/>
                <w:bCs/>
                <w:noProof/>
              </w:rPr>
            </w:pPr>
          </w:p>
          <w:p w14:paraId="7D1113F0" w14:textId="2837E110" w:rsidR="008B4CB7" w:rsidRDefault="008B4CB7" w:rsidP="008B4CB7">
            <w:pPr>
              <w:rPr>
                <w:b/>
                <w:bCs/>
                <w:noProof/>
              </w:rPr>
            </w:pPr>
          </w:p>
        </w:tc>
      </w:tr>
      <w:tr w:rsidR="00BE25C0" w14:paraId="5FFE4124" w14:textId="77777777" w:rsidTr="00F72C68">
        <w:tc>
          <w:tcPr>
            <w:tcW w:w="8647" w:type="dxa"/>
          </w:tcPr>
          <w:p w14:paraId="0B092870" w14:textId="096D7B07" w:rsidR="00BE25C0" w:rsidRPr="00F72C68" w:rsidRDefault="00BE25C0" w:rsidP="00BE25C0">
            <w:pPr>
              <w:jc w:val="both"/>
              <w:rPr>
                <w:b/>
                <w:bCs/>
                <w:sz w:val="28"/>
                <w:szCs w:val="28"/>
              </w:rPr>
            </w:pPr>
            <w:r w:rsidRPr="00F72C68">
              <w:rPr>
                <w:b/>
                <w:bCs/>
                <w:sz w:val="28"/>
                <w:szCs w:val="28"/>
              </w:rPr>
              <w:t>1.8 Funktionierende Verwaltung</w:t>
            </w:r>
          </w:p>
          <w:p w14:paraId="781CE7E2" w14:textId="77777777" w:rsidR="00FD715D" w:rsidRDefault="00BE25C0" w:rsidP="00BE25C0">
            <w:pPr>
              <w:jc w:val="both"/>
            </w:pPr>
            <w:r w:rsidRPr="00BE25C0">
              <w:t xml:space="preserve">Alle genannten Staatsaufgaben müssen für die Bürger umgesetzt werden. Dies geschieht durch die öffentliche Verwaltung im Bund, den Ländern und Kommunen. </w:t>
            </w:r>
          </w:p>
          <w:p w14:paraId="5BF368E7" w14:textId="76C179B6" w:rsidR="00BE25C0" w:rsidRDefault="00BE25C0" w:rsidP="00BE25C0">
            <w:pPr>
              <w:jc w:val="both"/>
            </w:pPr>
            <w:r w:rsidRPr="00BE25C0">
              <w:t>Sie handelt als Leistungsverwaltung, wenn sie zum Beispiel Sozialhilfe und Wirtschaftsförderung</w:t>
            </w:r>
            <w:r w:rsidR="00C72EDC">
              <w:t>en</w:t>
            </w:r>
            <w:r w:rsidRPr="00BE25C0">
              <w:t xml:space="preserve"> zahlen oder einen Kindergartenplatz bereitstellt. Da</w:t>
            </w:r>
            <w:r w:rsidR="00C72EDC">
              <w:t>bei</w:t>
            </w:r>
            <w:r w:rsidRPr="00BE25C0">
              <w:t xml:space="preserve"> handelt es sich um</w:t>
            </w:r>
            <w:r w:rsidR="00C72EDC">
              <w:t xml:space="preserve"> </w:t>
            </w:r>
            <w:r w:rsidRPr="00BE25C0">
              <w:t>Eingriffsverwaltung</w:t>
            </w:r>
            <w:r w:rsidR="00C72EDC">
              <w:t>, w</w:t>
            </w:r>
            <w:r w:rsidRPr="00BE25C0">
              <w:t>enn die öffentliche Verwaltung beispielsweise Bürgern Bußgelder auferlegt, von ihnen Steuern</w:t>
            </w:r>
            <w:r w:rsidR="00C72EDC">
              <w:t xml:space="preserve"> e</w:t>
            </w:r>
            <w:r w:rsidRPr="00BE25C0">
              <w:t>intreibt oder eine Fahrerlaubnis entzieht.</w:t>
            </w:r>
            <w:r w:rsidR="00F725A2">
              <w:rPr>
                <w:noProof/>
              </w:rPr>
              <w:t xml:space="preserve"> </w:t>
            </w:r>
          </w:p>
          <w:p w14:paraId="055882C1" w14:textId="062851E8" w:rsidR="00C72EDC" w:rsidRDefault="00C72EDC" w:rsidP="00BE25C0">
            <w:pPr>
              <w:jc w:val="both"/>
            </w:pPr>
          </w:p>
          <w:p w14:paraId="57124240" w14:textId="04822065" w:rsidR="00C72EDC" w:rsidRPr="00BE25C0" w:rsidRDefault="00F725A2" w:rsidP="00BE25C0">
            <w:pPr>
              <w:jc w:val="both"/>
            </w:pPr>
            <w:r>
              <w:rPr>
                <w:noProof/>
              </w:rPr>
              <w:drawing>
                <wp:anchor distT="0" distB="0" distL="114300" distR="114300" simplePos="0" relativeHeight="251684864" behindDoc="0" locked="0" layoutInCell="1" allowOverlap="1" wp14:anchorId="7A557FC2" wp14:editId="42952E77">
                  <wp:simplePos x="0" y="0"/>
                  <wp:positionH relativeFrom="column">
                    <wp:posOffset>2357711</wp:posOffset>
                  </wp:positionH>
                  <wp:positionV relativeFrom="paragraph">
                    <wp:posOffset>1115078</wp:posOffset>
                  </wp:positionV>
                  <wp:extent cx="1466850" cy="1466850"/>
                  <wp:effectExtent l="0" t="0" r="0" b="0"/>
                  <wp:wrapNone/>
                  <wp:docPr id="7" name="Bild 7" descr="Sozialhilfe oder Hartz IV – Anrechnung der Rente als Ein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zialhilfe oder Hartz IV – Anrechnung der Rente als Einkomm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2EF06051" wp14:editId="66AC180D">
                  <wp:simplePos x="0" y="0"/>
                  <wp:positionH relativeFrom="column">
                    <wp:posOffset>1345869</wp:posOffset>
                  </wp:positionH>
                  <wp:positionV relativeFrom="paragraph">
                    <wp:posOffset>903605</wp:posOffset>
                  </wp:positionV>
                  <wp:extent cx="1009015" cy="1009015"/>
                  <wp:effectExtent l="0" t="0" r="635" b="0"/>
                  <wp:wrapThrough wrapText="bothSides">
                    <wp:wrapPolygon edited="0">
                      <wp:start x="4894" y="1631"/>
                      <wp:lineTo x="1631" y="2855"/>
                      <wp:lineTo x="816" y="6525"/>
                      <wp:lineTo x="1223" y="14681"/>
                      <wp:lineTo x="10603" y="18759"/>
                      <wp:lineTo x="11419" y="19575"/>
                      <wp:lineTo x="17128" y="19575"/>
                      <wp:lineTo x="19167" y="18759"/>
                      <wp:lineTo x="21206" y="17128"/>
                      <wp:lineTo x="21206" y="12642"/>
                      <wp:lineTo x="19167" y="9379"/>
                      <wp:lineTo x="17128" y="8972"/>
                      <wp:lineTo x="17536" y="7340"/>
                      <wp:lineTo x="13050" y="2855"/>
                      <wp:lineTo x="10603" y="1631"/>
                      <wp:lineTo x="4894" y="1631"/>
                    </wp:wrapPolygon>
                  </wp:wrapThrough>
                  <wp:docPr id="33" name="Grafik 33" descr="Münz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Münz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09015" cy="1009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00423877" wp14:editId="54833DE2">
                  <wp:simplePos x="0" y="0"/>
                  <wp:positionH relativeFrom="column">
                    <wp:posOffset>1150055</wp:posOffset>
                  </wp:positionH>
                  <wp:positionV relativeFrom="paragraph">
                    <wp:posOffset>32126</wp:posOffset>
                  </wp:positionV>
                  <wp:extent cx="2085547" cy="1376329"/>
                  <wp:effectExtent l="95250" t="133350" r="86360" b="128905"/>
                  <wp:wrapNone/>
                  <wp:docPr id="21" name="Grafik 21" descr="Öffentliche Verwaltung und Verwaltungsrecht. (© Zerbor - Fotol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Öffentliche Verwaltung und Verwaltungsrecht. (© Zerbor - Fotolia.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42110">
                            <a:off x="0" y="0"/>
                            <a:ext cx="2085547" cy="1376329"/>
                          </a:xfrm>
                          <a:prstGeom prst="rect">
                            <a:avLst/>
                          </a:prstGeom>
                          <a:noFill/>
                          <a:ln>
                            <a:noFill/>
                          </a:ln>
                        </pic:spPr>
                      </pic:pic>
                    </a:graphicData>
                  </a:graphic>
                  <wp14:sizeRelH relativeFrom="page">
                    <wp14:pctWidth>0</wp14:pctWidth>
                  </wp14:sizeRelH>
                  <wp14:sizeRelV relativeFrom="page">
                    <wp14:pctHeight>0</wp14:pctHeight>
                  </wp14:sizeRelV>
                </wp:anchor>
              </w:drawing>
            </w:r>
            <w:r w:rsidR="00C72EDC">
              <w:rPr>
                <w:noProof/>
              </w:rPr>
              <w:t xml:space="preserve">  </w:t>
            </w:r>
          </w:p>
        </w:tc>
        <w:tc>
          <w:tcPr>
            <w:tcW w:w="2263" w:type="dxa"/>
          </w:tcPr>
          <w:p w14:paraId="32206D89" w14:textId="3B2E6CBF" w:rsidR="00BE25C0" w:rsidRDefault="00BE25C0" w:rsidP="00564642">
            <w:pPr>
              <w:jc w:val="center"/>
              <w:rPr>
                <w:b/>
                <w:bCs/>
                <w:noProof/>
              </w:rPr>
            </w:pPr>
            <w:r w:rsidRPr="00BE25C0">
              <w:rPr>
                <w:b/>
                <w:bCs/>
                <w:noProof/>
              </w:rPr>
              <w:t>Leistungsverwaltung</w:t>
            </w:r>
            <w:r>
              <w:rPr>
                <w:b/>
                <w:bCs/>
                <w:noProof/>
              </w:rPr>
              <w:t>:</w:t>
            </w:r>
          </w:p>
          <w:p w14:paraId="7460E7EF" w14:textId="77777777" w:rsidR="00BE25C0" w:rsidRPr="00BE25C0" w:rsidRDefault="00BE25C0" w:rsidP="00564642">
            <w:pPr>
              <w:jc w:val="center"/>
              <w:rPr>
                <w:noProof/>
              </w:rPr>
            </w:pPr>
            <w:r w:rsidRPr="00BE25C0">
              <w:rPr>
                <w:noProof/>
              </w:rPr>
              <w:t>Hier gewährt die öffentliche Verwaltung dem Bürger Rechte oder verschafft ihm Vorteile sie können sich direkt finanziell auswirken, es können aber auch Rechte ohne direkte finanzielle Wirkung eingeräumt werden, zum Beispiel Baugenehmigungen.</w:t>
            </w:r>
          </w:p>
          <w:p w14:paraId="7F619F6C" w14:textId="77777777" w:rsidR="00BE25C0" w:rsidRDefault="00BE25C0" w:rsidP="00564642">
            <w:pPr>
              <w:jc w:val="center"/>
              <w:rPr>
                <w:b/>
                <w:bCs/>
                <w:noProof/>
              </w:rPr>
            </w:pPr>
          </w:p>
          <w:p w14:paraId="1C2DBCAC" w14:textId="7F0EB4D9" w:rsidR="00BE25C0" w:rsidRDefault="00BE25C0" w:rsidP="00564642">
            <w:pPr>
              <w:jc w:val="center"/>
              <w:rPr>
                <w:b/>
                <w:bCs/>
                <w:noProof/>
              </w:rPr>
            </w:pPr>
            <w:r w:rsidRPr="00BE25C0">
              <w:rPr>
                <w:b/>
                <w:bCs/>
                <w:noProof/>
              </w:rPr>
              <w:t>Eingriffsverwaltung</w:t>
            </w:r>
            <w:r>
              <w:rPr>
                <w:b/>
                <w:bCs/>
                <w:noProof/>
              </w:rPr>
              <w:t>:</w:t>
            </w:r>
          </w:p>
          <w:p w14:paraId="72847EB8" w14:textId="1D7506FE" w:rsidR="004A17F0" w:rsidRPr="00BE25C0" w:rsidRDefault="00BE25C0" w:rsidP="00A7676A">
            <w:pPr>
              <w:jc w:val="center"/>
              <w:rPr>
                <w:noProof/>
              </w:rPr>
            </w:pPr>
            <w:r w:rsidRPr="00BE25C0">
              <w:rPr>
                <w:noProof/>
              </w:rPr>
              <w:t>Hier greift die öffentliche Verwaltung in die Rechte des Bürgers ein. Er verliert eine Berechtigung oder muss Zahlungen leisten, ohne hierfür eine (direkte)  Gegenleistung zu erhalten.</w:t>
            </w:r>
          </w:p>
        </w:tc>
      </w:tr>
    </w:tbl>
    <w:p w14:paraId="0604629D" w14:textId="0F2168FC" w:rsidR="00A7676A" w:rsidRDefault="00F72C68" w:rsidP="00A7676A">
      <w:pPr>
        <w:spacing w:after="0" w:line="240" w:lineRule="auto"/>
        <w:rPr>
          <w:b/>
          <w:bCs/>
        </w:rPr>
      </w:pPr>
      <w:r>
        <w:rPr>
          <w:b/>
          <w:bCs/>
          <w:noProof/>
        </w:rPr>
        <mc:AlternateContent>
          <mc:Choice Requires="wps">
            <w:drawing>
              <wp:anchor distT="0" distB="0" distL="114300" distR="114300" simplePos="0" relativeHeight="251685888" behindDoc="0" locked="0" layoutInCell="1" allowOverlap="1" wp14:anchorId="385025BA" wp14:editId="73F08698">
                <wp:simplePos x="0" y="0"/>
                <wp:positionH relativeFrom="column">
                  <wp:posOffset>-66040</wp:posOffset>
                </wp:positionH>
                <wp:positionV relativeFrom="paragraph">
                  <wp:posOffset>150979</wp:posOffset>
                </wp:positionV>
                <wp:extent cx="7007860" cy="3473355"/>
                <wp:effectExtent l="0" t="0" r="21590" b="13335"/>
                <wp:wrapNone/>
                <wp:docPr id="23" name="Rechteck 23"/>
                <wp:cNvGraphicFramePr/>
                <a:graphic xmlns:a="http://schemas.openxmlformats.org/drawingml/2006/main">
                  <a:graphicData uri="http://schemas.microsoft.com/office/word/2010/wordprocessingShape">
                    <wps:wsp>
                      <wps:cNvSpPr/>
                      <wps:spPr>
                        <a:xfrm>
                          <a:off x="0" y="0"/>
                          <a:ext cx="7007860" cy="3473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F13BE" id="Rechteck 23" o:spid="_x0000_s1026" style="position:absolute;margin-left:-5.2pt;margin-top:11.9pt;width:551.8pt;height:27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OjlwIAAIYFAAAOAAAAZHJzL2Uyb0RvYy54bWysVN9P3DAMfp+0/yHK+2jvFwcVPXQCMU1C&#10;gICJ55AmtFoaZ0nuere/fk7S9k4M7WFaH9Iktj/bX2xfXO5aRbbCugZ0SScnOSVCc6ga/VbS7883&#10;X84ocZ7piinQoqR74ejl6vOni84UYgo1qEpYgiDaFZ0pae29KbLM8Vq0zJ2AERqFEmzLPB7tW1ZZ&#10;1iF6q7Jpnp9mHdjKWODCOby9TkK6ivhSCu7vpXTCE1VSjM3H1cb1NazZ6oIVb5aZuuF9GOwfomhZ&#10;o9HpCHXNPCMb2/wB1TbcggPpTzi0GUjZcBFzwGwm+btsnmpmRMwFyXFmpMn9P1h+t32wpKlKOp1R&#10;olmLb/QoeO0F/0HwCvnpjCtQ7ck82P7kcBuS3Unbhj+mQXaR0/3Iqdh5wvFymefLs1OknqNsNl/O&#10;ZotFQM0O5sY6/1VAS8KmpBYfLXLJtrfOJ9VBJXjTcNMohfesUDqsDlRThbt4CJUjrpQlW4Zv7neT&#10;3tuRFvoOllnILOUSd36vREJ9FBI5weinMZBYjQdMxrnQfpJENatEcrXI8RucDVHERJVGwIAsMcgR&#10;uwcYNBPIgJ3S7vWDqYjFPBrnfwssGY8W0TNoPxq3jQb7EYDCrHrPSX8gKVETWHqFao8VYyG1kjP8&#10;psFnu2XOPzCLvYNPjfPA3+MiFXQlhX5HSQ3210f3QR9LGqWUdNiLJXU/N8wKStQ3jcV+PpnPQ/PG&#10;w3yxnOLBHktejyV6014BPv0EJ4/hcRv0vRq20kL7gmNjHbyiiGmOvkvKvR0OVz7NCBw8XKzXUQ0b&#10;1jB/q58MD+CB1VCWz7sXZk1fux7L/g6GvmXFuxJOusFSw3rjQTaxvg+89nxjs8fC6QdTmCbH56h1&#10;GJ+r3wAAAP//AwBQSwMEFAAGAAgAAAAhAOyy56njAAAACwEAAA8AAABkcnMvZG93bnJldi54bWxM&#10;j8FOwzAQRO9I/IO1SFyq1k4KtIRsKgQC9YCQaOHAbRObJDReR7Hbhr/HPcFxtU8zb/LVaDtxMINv&#10;HSMkMwXCcOV0yzXC+/ZpugThA7GmzrFB+DEeVsX5WU6Zdkd+M4dNqEUMYZ8RQhNCn0npq8ZY8jPX&#10;G46/LzdYCvEcaqkHOsZw28lUqRtpqeXY0FBvHhpT7TZ7i/C5HkP9nTyHlx1NPibrpqxeH0vEy4vx&#10;/g5EMGP4g+GkH9WhiE6l27P2okOYJuoqogjpPE44Aep2noIoEa4XagmyyOX/DcUvAAAA//8DAFBL&#10;AQItABQABgAIAAAAIQC2gziS/gAAAOEBAAATAAAAAAAAAAAAAAAAAAAAAABbQ29udGVudF9UeXBl&#10;c10ueG1sUEsBAi0AFAAGAAgAAAAhADj9If/WAAAAlAEAAAsAAAAAAAAAAAAAAAAALwEAAF9yZWxz&#10;Ly5yZWxzUEsBAi0AFAAGAAgAAAAhAIU+w6OXAgAAhgUAAA4AAAAAAAAAAAAAAAAALgIAAGRycy9l&#10;Mm9Eb2MueG1sUEsBAi0AFAAGAAgAAAAhAOyy56njAAAACwEAAA8AAAAAAAAAAAAAAAAA8QQAAGRy&#10;cy9kb3ducmV2LnhtbFBLBQYAAAAABAAEAPMAAAABBgAAAAA=&#10;" filled="f" strokecolor="black [3213]" strokeweight="1pt"/>
            </w:pict>
          </mc:Fallback>
        </mc:AlternateContent>
      </w:r>
    </w:p>
    <w:p w14:paraId="27652FEC" w14:textId="2D99F2CD" w:rsidR="003247EB" w:rsidRDefault="00C72EDC" w:rsidP="00A7676A">
      <w:pPr>
        <w:spacing w:after="0" w:line="240" w:lineRule="auto"/>
        <w:rPr>
          <w:b/>
          <w:bCs/>
        </w:rPr>
      </w:pPr>
      <w:r>
        <w:rPr>
          <w:b/>
          <w:bCs/>
        </w:rPr>
        <w:t xml:space="preserve">Notizen: </w:t>
      </w:r>
    </w:p>
    <w:p w14:paraId="61B9FC05" w14:textId="77777777" w:rsidR="00C72EDC" w:rsidRDefault="00C72EDC" w:rsidP="003247EB">
      <w:pPr>
        <w:rPr>
          <w:b/>
          <w:bCs/>
        </w:rPr>
      </w:pPr>
    </w:p>
    <w:p w14:paraId="011B331F" w14:textId="65797666" w:rsidR="00FA507A" w:rsidRPr="00F21691" w:rsidRDefault="00541D5F" w:rsidP="003247EB">
      <w:pPr>
        <w:rPr>
          <w:b/>
          <w:bCs/>
        </w:rPr>
      </w:pPr>
      <w:r w:rsidRPr="00F21691">
        <w:rPr>
          <w:b/>
          <w:bCs/>
        </w:rPr>
        <w:tab/>
      </w:r>
    </w:p>
    <w:p w14:paraId="1D7F5529" w14:textId="232706A1" w:rsidR="00E43C9A" w:rsidRDefault="00E43C9A" w:rsidP="00E43C9A">
      <w:pPr>
        <w:tabs>
          <w:tab w:val="left" w:pos="7401"/>
        </w:tabs>
      </w:pPr>
    </w:p>
    <w:p w14:paraId="2B360ACF" w14:textId="53496324" w:rsidR="00C72EDC" w:rsidRDefault="00C72EDC" w:rsidP="00E43C9A">
      <w:pPr>
        <w:tabs>
          <w:tab w:val="left" w:pos="7401"/>
        </w:tabs>
      </w:pPr>
    </w:p>
    <w:p w14:paraId="416D41E8" w14:textId="1786355B" w:rsidR="00C72EDC" w:rsidRDefault="00C72EDC" w:rsidP="00E43C9A">
      <w:pPr>
        <w:tabs>
          <w:tab w:val="left" w:pos="7401"/>
        </w:tabs>
      </w:pPr>
    </w:p>
    <w:p w14:paraId="12B98FE5" w14:textId="73D201A1" w:rsidR="00C72EDC" w:rsidRDefault="00C72EDC" w:rsidP="00E43C9A">
      <w:pPr>
        <w:tabs>
          <w:tab w:val="left" w:pos="7401"/>
        </w:tabs>
      </w:pPr>
    </w:p>
    <w:p w14:paraId="5A957B97" w14:textId="33B344AB" w:rsidR="00C72EDC" w:rsidRDefault="00C72EDC" w:rsidP="00E43C9A">
      <w:pPr>
        <w:tabs>
          <w:tab w:val="left" w:pos="7401"/>
        </w:tabs>
      </w:pPr>
    </w:p>
    <w:p w14:paraId="7F5E34C6" w14:textId="5C1B9C45" w:rsidR="00C72EDC" w:rsidRDefault="00C72EDC" w:rsidP="00E43C9A">
      <w:pPr>
        <w:tabs>
          <w:tab w:val="left" w:pos="7401"/>
        </w:tabs>
      </w:pPr>
    </w:p>
    <w:p w14:paraId="2A46E526" w14:textId="7CD1B3B9" w:rsidR="00C72EDC" w:rsidRDefault="00C72EDC" w:rsidP="00E43C9A">
      <w:pPr>
        <w:tabs>
          <w:tab w:val="left" w:pos="7401"/>
        </w:tabs>
      </w:pPr>
    </w:p>
    <w:p w14:paraId="623DD23D" w14:textId="77777777" w:rsidR="00C72EDC" w:rsidRDefault="00C72EDC" w:rsidP="00E43C9A">
      <w:pPr>
        <w:tabs>
          <w:tab w:val="left" w:pos="7401"/>
        </w:tabs>
        <w:rPr>
          <w:sz w:val="16"/>
          <w:szCs w:val="16"/>
        </w:rPr>
      </w:pPr>
    </w:p>
    <w:p w14:paraId="6E795730" w14:textId="77777777" w:rsidR="00A7676A" w:rsidRDefault="00A7676A" w:rsidP="00E43C9A">
      <w:pPr>
        <w:tabs>
          <w:tab w:val="left" w:pos="7401"/>
        </w:tabs>
        <w:rPr>
          <w:b/>
          <w:bCs/>
          <w:sz w:val="18"/>
          <w:szCs w:val="18"/>
        </w:rPr>
      </w:pPr>
    </w:p>
    <w:p w14:paraId="28872C43" w14:textId="77777777" w:rsidR="00A7676A" w:rsidRDefault="00A7676A" w:rsidP="00E43C9A">
      <w:pPr>
        <w:tabs>
          <w:tab w:val="left" w:pos="7401"/>
        </w:tabs>
        <w:rPr>
          <w:b/>
          <w:bCs/>
          <w:sz w:val="18"/>
          <w:szCs w:val="18"/>
        </w:rPr>
      </w:pPr>
    </w:p>
    <w:p w14:paraId="51457CED" w14:textId="4012B3C4" w:rsidR="00C72EDC" w:rsidRPr="00DD1D95" w:rsidRDefault="00C72EDC" w:rsidP="00E43C9A">
      <w:pPr>
        <w:tabs>
          <w:tab w:val="left" w:pos="7401"/>
        </w:tabs>
        <w:rPr>
          <w:sz w:val="18"/>
          <w:szCs w:val="18"/>
        </w:rPr>
      </w:pPr>
      <w:r w:rsidRPr="00DD1D95">
        <w:rPr>
          <w:b/>
          <w:bCs/>
          <w:sz w:val="18"/>
          <w:szCs w:val="18"/>
        </w:rPr>
        <w:t>Quelle:</w:t>
      </w:r>
      <w:r w:rsidRPr="00DD1D95">
        <w:rPr>
          <w:sz w:val="18"/>
          <w:szCs w:val="18"/>
        </w:rPr>
        <w:t xml:space="preserve"> </w:t>
      </w:r>
      <w:r w:rsidR="00DD1D95" w:rsidRPr="00DD1D95">
        <w:rPr>
          <w:sz w:val="18"/>
          <w:szCs w:val="18"/>
        </w:rPr>
        <w:t xml:space="preserve">Demokratie gestalten – Sozialkunde für Berufsschulen und Berufsfachschulen in Bayern. Europa Verlag. 10. Auflage. </w:t>
      </w:r>
    </w:p>
    <w:sectPr w:rsidR="00C72EDC" w:rsidRPr="00DD1D95" w:rsidSect="0041471E">
      <w:pgSz w:w="11906" w:h="16838"/>
      <w:pgMar w:top="284" w:right="1133"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5F"/>
    <w:rsid w:val="00012032"/>
    <w:rsid w:val="000A01D9"/>
    <w:rsid w:val="000C5AC5"/>
    <w:rsid w:val="0013331F"/>
    <w:rsid w:val="002B0EAD"/>
    <w:rsid w:val="002E5CFA"/>
    <w:rsid w:val="003247EB"/>
    <w:rsid w:val="0041471E"/>
    <w:rsid w:val="004A17F0"/>
    <w:rsid w:val="00541D5F"/>
    <w:rsid w:val="00564642"/>
    <w:rsid w:val="00565C73"/>
    <w:rsid w:val="005A3588"/>
    <w:rsid w:val="007C4C8A"/>
    <w:rsid w:val="008B4CB7"/>
    <w:rsid w:val="009A107C"/>
    <w:rsid w:val="009A645D"/>
    <w:rsid w:val="009A7605"/>
    <w:rsid w:val="009E460E"/>
    <w:rsid w:val="00A36094"/>
    <w:rsid w:val="00A7676A"/>
    <w:rsid w:val="00B73D8B"/>
    <w:rsid w:val="00B76187"/>
    <w:rsid w:val="00BE25C0"/>
    <w:rsid w:val="00C7226B"/>
    <w:rsid w:val="00C72EDC"/>
    <w:rsid w:val="00D743BF"/>
    <w:rsid w:val="00DB294F"/>
    <w:rsid w:val="00DC52F2"/>
    <w:rsid w:val="00DD1D95"/>
    <w:rsid w:val="00DE741C"/>
    <w:rsid w:val="00E43C9A"/>
    <w:rsid w:val="00F21691"/>
    <w:rsid w:val="00F244B8"/>
    <w:rsid w:val="00F725A2"/>
    <w:rsid w:val="00F72C68"/>
    <w:rsid w:val="00FA507A"/>
    <w:rsid w:val="00FB5E20"/>
    <w:rsid w:val="00FD7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264D"/>
  <w15:chartTrackingRefBased/>
  <w15:docId w15:val="{919EA1A6-B10B-4171-9B8A-8ACE2EE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2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8B4CB7"/>
    <w:rPr>
      <w:color w:val="0000FF"/>
      <w:u w:val="single"/>
    </w:rPr>
  </w:style>
  <w:style w:type="character" w:customStyle="1" w:styleId="hgkelc">
    <w:name w:val="hgkelc"/>
    <w:basedOn w:val="Absatz-Standardschriftart"/>
    <w:rsid w:val="004A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2691">
      <w:bodyDiv w:val="1"/>
      <w:marLeft w:val="0"/>
      <w:marRight w:val="0"/>
      <w:marTop w:val="0"/>
      <w:marBottom w:val="0"/>
      <w:divBdr>
        <w:top w:val="none" w:sz="0" w:space="0" w:color="auto"/>
        <w:left w:val="none" w:sz="0" w:space="0" w:color="auto"/>
        <w:bottom w:val="none" w:sz="0" w:space="0" w:color="auto"/>
        <w:right w:val="none" w:sz="0" w:space="0" w:color="auto"/>
      </w:divBdr>
      <w:divsChild>
        <w:div w:id="1991983807">
          <w:marLeft w:val="0"/>
          <w:marRight w:val="0"/>
          <w:marTop w:val="0"/>
          <w:marBottom w:val="0"/>
          <w:divBdr>
            <w:top w:val="none" w:sz="0" w:space="0" w:color="auto"/>
            <w:left w:val="none" w:sz="0" w:space="0" w:color="auto"/>
            <w:bottom w:val="none" w:sz="0" w:space="0" w:color="auto"/>
            <w:right w:val="none" w:sz="0" w:space="0" w:color="auto"/>
          </w:divBdr>
          <w:divsChild>
            <w:div w:id="733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5900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Horn</dc:creator>
  <cp:keywords/>
  <dc:description/>
  <cp:lastModifiedBy>Veronika Horn</cp:lastModifiedBy>
  <cp:revision>58</cp:revision>
  <cp:lastPrinted>2021-09-13T16:55:00Z</cp:lastPrinted>
  <dcterms:created xsi:type="dcterms:W3CDTF">2021-08-31T07:40:00Z</dcterms:created>
  <dcterms:modified xsi:type="dcterms:W3CDTF">2021-09-15T12:26:00Z</dcterms:modified>
</cp:coreProperties>
</file>