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8420" w14:textId="4C90C74E" w:rsidR="00E80158" w:rsidRPr="002479A8" w:rsidRDefault="002311A4" w:rsidP="002311A4">
      <w:pPr>
        <w:spacing w:after="150" w:line="259" w:lineRule="auto"/>
        <w:ind w:left="0" w:firstLine="0"/>
        <w:rPr>
          <w:b/>
          <w:sz w:val="36"/>
          <w:szCs w:val="32"/>
          <w:lang w:val="de-DE"/>
        </w:rPr>
      </w:pPr>
      <w:r>
        <w:rPr>
          <w:noProof/>
        </w:rPr>
        <w:drawing>
          <wp:anchor distT="0" distB="0" distL="114300" distR="114300" simplePos="0" relativeHeight="251660288" behindDoc="0" locked="0" layoutInCell="1" allowOverlap="1" wp14:anchorId="16FB52B3" wp14:editId="1B9C5634">
            <wp:simplePos x="0" y="0"/>
            <wp:positionH relativeFrom="column">
              <wp:posOffset>5978740</wp:posOffset>
            </wp:positionH>
            <wp:positionV relativeFrom="paragraph">
              <wp:posOffset>-235583</wp:posOffset>
            </wp:positionV>
            <wp:extent cx="941207" cy="626999"/>
            <wp:effectExtent l="0" t="0" r="0" b="1905"/>
            <wp:wrapNone/>
            <wp:docPr id="1" name="Grafik 1" descr="einfach POLITIK: Das Grundgesetz - Die Grundrechte - Artikel 1 bis 19 des  Grundgesetzes - Die Grundrec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fach POLITIK: Das Grundgesetz - Die Grundrechte - Artikel 1 bis 19 des  Grundgesetzes - Die Grundrech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4993" cy="642844"/>
                    </a:xfrm>
                    <a:prstGeom prst="rect">
                      <a:avLst/>
                    </a:prstGeom>
                    <a:noFill/>
                    <a:ln>
                      <a:noFill/>
                    </a:ln>
                  </pic:spPr>
                </pic:pic>
              </a:graphicData>
            </a:graphic>
            <wp14:sizeRelH relativeFrom="page">
              <wp14:pctWidth>0</wp14:pctWidth>
            </wp14:sizeRelH>
            <wp14:sizeRelV relativeFrom="page">
              <wp14:pctHeight>0</wp14:pctHeight>
            </wp14:sizeRelV>
          </wp:anchor>
        </w:drawing>
      </w:r>
      <w:r w:rsidR="00357E6D" w:rsidRPr="002479A8">
        <w:rPr>
          <w:b/>
          <w:sz w:val="36"/>
          <w:szCs w:val="32"/>
          <w:u w:val="single" w:color="000000"/>
          <w:lang w:val="de-DE"/>
        </w:rPr>
        <w:t>Wie Deutschland zu seinem Grundgesetz kam</w:t>
      </w:r>
      <w:r>
        <w:rPr>
          <w:b/>
          <w:sz w:val="36"/>
          <w:szCs w:val="32"/>
          <w:u w:val="single" w:color="000000"/>
          <w:lang w:val="de-DE"/>
        </w:rPr>
        <w:t xml:space="preserve"> </w:t>
      </w:r>
      <w:r w:rsidR="00357E6D" w:rsidRPr="002479A8">
        <w:rPr>
          <w:b/>
          <w:sz w:val="36"/>
          <w:szCs w:val="32"/>
          <w:lang w:val="de-DE"/>
        </w:rPr>
        <w:t xml:space="preserve"> </w:t>
      </w:r>
    </w:p>
    <w:p w14:paraId="1ACAB44A" w14:textId="77777777" w:rsidR="00357E6D" w:rsidRPr="002311A4" w:rsidRDefault="00357E6D" w:rsidP="002311A4">
      <w:pPr>
        <w:spacing w:after="150" w:line="259" w:lineRule="auto"/>
        <w:ind w:left="0" w:firstLine="0"/>
        <w:rPr>
          <w:sz w:val="2"/>
          <w:szCs w:val="2"/>
          <w:lang w:val="de-DE"/>
        </w:rPr>
      </w:pPr>
    </w:p>
    <w:p w14:paraId="2646690C" w14:textId="696E36AF" w:rsidR="00D161CF" w:rsidRPr="003B3153" w:rsidRDefault="00357E6D" w:rsidP="00AD61E1">
      <w:pPr>
        <w:spacing w:line="276" w:lineRule="auto"/>
        <w:ind w:left="-5"/>
        <w:jc w:val="both"/>
        <w:rPr>
          <w:rFonts w:asciiTheme="minorHAnsi" w:hAnsiTheme="minorHAnsi" w:cstheme="minorHAnsi"/>
          <w:sz w:val="32"/>
          <w:szCs w:val="24"/>
          <w:lang w:val="de-DE"/>
        </w:rPr>
      </w:pPr>
      <w:r w:rsidRPr="003B3153">
        <w:rPr>
          <w:rFonts w:asciiTheme="minorHAnsi" w:hAnsiTheme="minorHAnsi" w:cstheme="minorHAnsi"/>
          <w:sz w:val="32"/>
          <w:szCs w:val="24"/>
          <w:lang w:val="de-DE"/>
        </w:rPr>
        <w:t xml:space="preserve">Auch wenn Deutschland durch den Sieg der </w:t>
      </w:r>
      <w:r w:rsidR="00D161CF" w:rsidRPr="003B3153">
        <w:rPr>
          <w:rFonts w:asciiTheme="minorHAnsi" w:hAnsiTheme="minorHAnsi" w:cstheme="minorHAnsi"/>
          <w:sz w:val="32"/>
          <w:szCs w:val="24"/>
          <w:u w:val="single"/>
          <w:lang w:val="de-DE"/>
        </w:rPr>
        <w:t xml:space="preserve">                                         </w:t>
      </w:r>
      <w:r w:rsidRPr="003B3153">
        <w:rPr>
          <w:rFonts w:asciiTheme="minorHAnsi" w:hAnsiTheme="minorHAnsi" w:cstheme="minorHAnsi"/>
          <w:sz w:val="32"/>
          <w:szCs w:val="24"/>
          <w:lang w:val="de-DE"/>
        </w:rPr>
        <w:t xml:space="preserve"> vom</w:t>
      </w:r>
      <w:r w:rsidR="00D161CF" w:rsidRPr="003B3153">
        <w:rPr>
          <w:rFonts w:asciiTheme="minorHAnsi" w:hAnsiTheme="minorHAnsi" w:cstheme="minorHAnsi"/>
          <w:sz w:val="32"/>
          <w:szCs w:val="24"/>
          <w:lang w:val="de-DE"/>
        </w:rPr>
        <w:t xml:space="preserve">                      </w:t>
      </w:r>
    </w:p>
    <w:p w14:paraId="7B74FB29" w14:textId="7F4E16D5" w:rsidR="00E80158" w:rsidRDefault="00D161CF" w:rsidP="00AD61E1">
      <w:pPr>
        <w:spacing w:line="276" w:lineRule="auto"/>
        <w:ind w:left="-5"/>
        <w:jc w:val="both"/>
        <w:rPr>
          <w:rFonts w:asciiTheme="minorHAnsi" w:hAnsiTheme="minorHAnsi" w:cstheme="minorHAnsi"/>
          <w:sz w:val="32"/>
          <w:szCs w:val="24"/>
          <w:lang w:val="de-DE"/>
        </w:rPr>
      </w:pPr>
      <w:r w:rsidRPr="003B3153">
        <w:rPr>
          <w:rFonts w:asciiTheme="minorHAnsi" w:hAnsiTheme="minorHAnsi" w:cstheme="minorHAnsi"/>
          <w:sz w:val="32"/>
          <w:szCs w:val="24"/>
          <w:u w:val="single"/>
          <w:lang w:val="de-DE"/>
        </w:rPr>
        <w:t xml:space="preserve">                                              </w:t>
      </w:r>
      <w:r w:rsidRPr="003B3153">
        <w:rPr>
          <w:rFonts w:asciiTheme="minorHAnsi" w:hAnsiTheme="minorHAnsi" w:cstheme="minorHAnsi"/>
          <w:sz w:val="32"/>
          <w:szCs w:val="24"/>
          <w:lang w:val="de-DE"/>
        </w:rPr>
        <w:t xml:space="preserve"> </w:t>
      </w:r>
      <w:r w:rsidR="00357E6D" w:rsidRPr="003B3153">
        <w:rPr>
          <w:rFonts w:asciiTheme="minorHAnsi" w:hAnsiTheme="minorHAnsi" w:cstheme="minorHAnsi"/>
          <w:sz w:val="32"/>
          <w:szCs w:val="24"/>
          <w:lang w:val="de-DE"/>
        </w:rPr>
        <w:t>befreit wurde – diese kamen nicht als Befreier. Ihr Ziel war, sicherzustellen, dass in Deutschland dem nationalsozialistischen Gedankengut gründlich der Boden entzogen werden sollte. Der fundamentale Gegensat</w:t>
      </w:r>
      <w:r w:rsidRPr="003B3153">
        <w:rPr>
          <w:rFonts w:asciiTheme="minorHAnsi" w:hAnsiTheme="minorHAnsi" w:cstheme="minorHAnsi"/>
          <w:sz w:val="32"/>
          <w:szCs w:val="24"/>
          <w:lang w:val="de-DE"/>
        </w:rPr>
        <w:t xml:space="preserve">z </w:t>
      </w:r>
      <w:r w:rsidR="00357E6D" w:rsidRPr="003B3153">
        <w:rPr>
          <w:rFonts w:asciiTheme="minorHAnsi" w:hAnsiTheme="minorHAnsi" w:cstheme="minorHAnsi"/>
          <w:sz w:val="32"/>
          <w:szCs w:val="24"/>
          <w:lang w:val="de-DE"/>
        </w:rPr>
        <w:t xml:space="preserve">zwischen westlicher </w:t>
      </w:r>
      <w:r w:rsidR="00357E6D" w:rsidRPr="003B3153">
        <w:rPr>
          <w:rFonts w:asciiTheme="minorHAnsi" w:hAnsiTheme="minorHAnsi" w:cstheme="minorHAnsi"/>
          <w:sz w:val="32"/>
          <w:szCs w:val="24"/>
          <w:u w:val="single"/>
          <w:lang w:val="de-DE"/>
        </w:rPr>
        <w:t xml:space="preserve">                                               </w:t>
      </w:r>
      <w:r w:rsidR="00357E6D" w:rsidRPr="003B3153">
        <w:rPr>
          <w:rFonts w:asciiTheme="minorHAnsi" w:hAnsiTheme="minorHAnsi" w:cstheme="minorHAnsi"/>
          <w:sz w:val="32"/>
          <w:szCs w:val="24"/>
          <w:lang w:val="de-DE"/>
        </w:rPr>
        <w:t xml:space="preserve"> und </w:t>
      </w:r>
      <w:r w:rsidR="00357E6D" w:rsidRPr="003B3153">
        <w:rPr>
          <w:rFonts w:asciiTheme="minorHAnsi" w:hAnsiTheme="minorHAnsi" w:cstheme="minorHAnsi"/>
          <w:sz w:val="32"/>
          <w:szCs w:val="24"/>
          <w:u w:val="single"/>
          <w:lang w:val="de-DE"/>
        </w:rPr>
        <w:t xml:space="preserve">                                        </w:t>
      </w:r>
      <w:r w:rsidR="00357E6D" w:rsidRPr="003B3153">
        <w:rPr>
          <w:rFonts w:asciiTheme="minorHAnsi" w:hAnsiTheme="minorHAnsi" w:cstheme="minorHAnsi"/>
          <w:sz w:val="32"/>
          <w:szCs w:val="24"/>
          <w:lang w:val="de-DE"/>
        </w:rPr>
        <w:t xml:space="preserve"> , brach nach 1945 wieder voll auf.</w:t>
      </w:r>
      <w:r w:rsidRPr="003B3153">
        <w:rPr>
          <w:rFonts w:asciiTheme="minorHAnsi" w:hAnsiTheme="minorHAnsi" w:cstheme="minorHAnsi"/>
          <w:sz w:val="32"/>
          <w:szCs w:val="24"/>
          <w:lang w:val="de-DE"/>
        </w:rPr>
        <w:t xml:space="preserve"> </w:t>
      </w:r>
      <w:r w:rsidR="00AD61E1">
        <w:rPr>
          <w:rFonts w:asciiTheme="minorHAnsi" w:hAnsiTheme="minorHAnsi" w:cstheme="minorHAnsi"/>
          <w:sz w:val="32"/>
          <w:szCs w:val="24"/>
          <w:lang w:val="de-DE"/>
        </w:rPr>
        <w:t xml:space="preserve">Die </w:t>
      </w:r>
      <w:r w:rsidR="00AD61E1" w:rsidRPr="00AD61E1">
        <w:rPr>
          <w:rFonts w:asciiTheme="minorHAnsi" w:hAnsiTheme="minorHAnsi" w:cstheme="minorHAnsi"/>
          <w:sz w:val="32"/>
          <w:szCs w:val="24"/>
          <w:u w:val="single"/>
          <w:lang w:val="de-DE"/>
        </w:rPr>
        <w:t xml:space="preserve">                            </w:t>
      </w:r>
      <w:r w:rsidR="002311A4">
        <w:rPr>
          <w:rFonts w:asciiTheme="minorHAnsi" w:hAnsiTheme="minorHAnsi" w:cstheme="minorHAnsi"/>
          <w:sz w:val="32"/>
          <w:szCs w:val="24"/>
          <w:u w:val="single"/>
          <w:lang w:val="de-DE"/>
        </w:rPr>
        <w:t xml:space="preserve">                       </w:t>
      </w:r>
      <w:r w:rsidR="00AD61E1" w:rsidRPr="00AD61E1">
        <w:rPr>
          <w:rFonts w:asciiTheme="minorHAnsi" w:hAnsiTheme="minorHAnsi" w:cstheme="minorHAnsi"/>
          <w:sz w:val="32"/>
          <w:szCs w:val="24"/>
          <w:u w:val="single"/>
          <w:lang w:val="de-DE"/>
        </w:rPr>
        <w:t xml:space="preserve">               </w:t>
      </w:r>
      <w:r w:rsidR="00AD61E1">
        <w:rPr>
          <w:rFonts w:asciiTheme="minorHAnsi" w:hAnsiTheme="minorHAnsi" w:cstheme="minorHAnsi"/>
          <w:sz w:val="32"/>
          <w:szCs w:val="24"/>
          <w:lang w:val="de-DE"/>
        </w:rPr>
        <w:t xml:space="preserve"> </w:t>
      </w:r>
      <w:r w:rsidR="00357E6D" w:rsidRPr="003B3153">
        <w:rPr>
          <w:rFonts w:asciiTheme="minorHAnsi" w:hAnsiTheme="minorHAnsi" w:cstheme="minorHAnsi"/>
          <w:sz w:val="32"/>
          <w:szCs w:val="24"/>
          <w:lang w:val="de-DE"/>
        </w:rPr>
        <w:t>schuf sich in den Staaten Osteuropas und in der von</w:t>
      </w:r>
      <w:r w:rsidR="00AD61E1">
        <w:rPr>
          <w:rFonts w:asciiTheme="minorHAnsi" w:hAnsiTheme="minorHAnsi" w:cstheme="minorHAnsi"/>
          <w:sz w:val="32"/>
          <w:szCs w:val="24"/>
          <w:lang w:val="de-DE"/>
        </w:rPr>
        <w:t xml:space="preserve">                                                                                                                      </w:t>
      </w:r>
      <w:r w:rsidR="00357E6D" w:rsidRPr="003B3153">
        <w:rPr>
          <w:rFonts w:asciiTheme="minorHAnsi" w:hAnsiTheme="minorHAnsi" w:cstheme="minorHAnsi"/>
          <w:sz w:val="32"/>
          <w:szCs w:val="24"/>
          <w:lang w:val="de-DE"/>
        </w:rPr>
        <w:t xml:space="preserve">ihr </w:t>
      </w:r>
      <w:r w:rsidR="00357E6D" w:rsidRPr="003B3153">
        <w:rPr>
          <w:rFonts w:asciiTheme="minorHAnsi" w:hAnsiTheme="minorHAnsi" w:cstheme="minorHAnsi"/>
          <w:sz w:val="32"/>
          <w:szCs w:val="24"/>
          <w:u w:val="single"/>
          <w:lang w:val="de-DE"/>
        </w:rPr>
        <w:t xml:space="preserve">                   </w:t>
      </w:r>
      <w:r w:rsidR="003B3153">
        <w:rPr>
          <w:rFonts w:asciiTheme="minorHAnsi" w:hAnsiTheme="minorHAnsi" w:cstheme="minorHAnsi"/>
          <w:sz w:val="32"/>
          <w:szCs w:val="24"/>
          <w:u w:val="single"/>
          <w:lang w:val="de-DE"/>
        </w:rPr>
        <w:t xml:space="preserve">                     </w:t>
      </w:r>
      <w:r w:rsidR="00357E6D" w:rsidRPr="003B3153">
        <w:rPr>
          <w:rFonts w:asciiTheme="minorHAnsi" w:hAnsiTheme="minorHAnsi" w:cstheme="minorHAnsi"/>
          <w:sz w:val="32"/>
          <w:szCs w:val="24"/>
          <w:u w:val="single"/>
          <w:lang w:val="de-DE"/>
        </w:rPr>
        <w:t xml:space="preserve">       </w:t>
      </w:r>
      <w:r w:rsidR="00357E6D" w:rsidRPr="003B3153">
        <w:rPr>
          <w:rFonts w:asciiTheme="minorHAnsi" w:hAnsiTheme="minorHAnsi" w:cstheme="minorHAnsi"/>
          <w:sz w:val="32"/>
          <w:szCs w:val="24"/>
          <w:lang w:val="de-DE"/>
        </w:rPr>
        <w:t xml:space="preserve"> </w:t>
      </w:r>
      <w:r w:rsidR="00357E6D" w:rsidRPr="003B3153">
        <w:rPr>
          <w:rFonts w:asciiTheme="minorHAnsi" w:hAnsiTheme="minorHAnsi" w:cstheme="minorHAnsi"/>
          <w:sz w:val="32"/>
          <w:szCs w:val="24"/>
          <w:u w:val="single"/>
          <w:lang w:val="de-DE"/>
        </w:rPr>
        <w:t xml:space="preserve">                                                          </w:t>
      </w:r>
      <w:r w:rsidR="00357E6D" w:rsidRPr="003B3153">
        <w:rPr>
          <w:rFonts w:asciiTheme="minorHAnsi" w:hAnsiTheme="minorHAnsi" w:cstheme="minorHAnsi"/>
          <w:sz w:val="32"/>
          <w:szCs w:val="24"/>
          <w:lang w:val="de-DE"/>
        </w:rPr>
        <w:t xml:space="preserve"> Deutschlands abhängige Satelliten. Die westlichen Siegermächte legten in ihren Zonen die Grundlage für eine _________________ ______________________, um gegen die UdSSR in West-Deutschland einen zuverlässigen </w:t>
      </w:r>
      <w:r w:rsidR="00357E6D" w:rsidRPr="003B3153">
        <w:rPr>
          <w:rFonts w:asciiTheme="minorHAnsi" w:hAnsiTheme="minorHAnsi" w:cstheme="minorHAnsi"/>
          <w:sz w:val="32"/>
          <w:szCs w:val="24"/>
          <w:u w:val="single"/>
          <w:lang w:val="de-DE"/>
        </w:rPr>
        <w:t xml:space="preserve">                                             </w:t>
      </w:r>
      <w:r w:rsidR="00357E6D" w:rsidRPr="003B3153">
        <w:rPr>
          <w:rFonts w:asciiTheme="minorHAnsi" w:hAnsiTheme="minorHAnsi" w:cstheme="minorHAnsi"/>
          <w:sz w:val="32"/>
          <w:szCs w:val="24"/>
          <w:lang w:val="de-DE"/>
        </w:rPr>
        <w:t xml:space="preserve"> zu schaffen. </w:t>
      </w:r>
    </w:p>
    <w:p w14:paraId="71CED460" w14:textId="77777777" w:rsidR="0021108D" w:rsidRPr="003B3153" w:rsidRDefault="0021108D" w:rsidP="00AD61E1">
      <w:pPr>
        <w:spacing w:line="276" w:lineRule="auto"/>
        <w:ind w:left="-5"/>
        <w:jc w:val="both"/>
        <w:rPr>
          <w:rFonts w:asciiTheme="minorHAnsi" w:hAnsiTheme="minorHAnsi" w:cstheme="minorHAnsi"/>
          <w:sz w:val="32"/>
          <w:szCs w:val="24"/>
          <w:lang w:val="de-DE"/>
        </w:rPr>
      </w:pPr>
    </w:p>
    <w:p w14:paraId="51D45B97" w14:textId="77777777" w:rsidR="00E80158" w:rsidRPr="003B3153" w:rsidRDefault="00357E6D" w:rsidP="00AD61E1">
      <w:pPr>
        <w:spacing w:line="276" w:lineRule="auto"/>
        <w:ind w:left="-5"/>
        <w:jc w:val="both"/>
        <w:rPr>
          <w:rFonts w:asciiTheme="minorHAnsi" w:hAnsiTheme="minorHAnsi" w:cstheme="minorHAnsi"/>
          <w:sz w:val="32"/>
          <w:szCs w:val="24"/>
          <w:lang w:val="de-DE"/>
        </w:rPr>
      </w:pPr>
      <w:r w:rsidRPr="003B3153">
        <w:rPr>
          <w:rFonts w:asciiTheme="minorHAnsi" w:hAnsiTheme="minorHAnsi" w:cstheme="minorHAnsi"/>
          <w:sz w:val="32"/>
          <w:szCs w:val="24"/>
          <w:lang w:val="de-DE"/>
        </w:rPr>
        <w:t xml:space="preserve">Der neue Staat sollte von unten nach oben, also von den Gemeinden über die Länder zum Bund hin aufgebaut sein. </w:t>
      </w:r>
    </w:p>
    <w:p w14:paraId="5ACA87E5" w14:textId="77777777" w:rsidR="00357E6D" w:rsidRPr="003B3153" w:rsidRDefault="00357E6D" w:rsidP="00AD61E1">
      <w:pPr>
        <w:spacing w:line="276" w:lineRule="auto"/>
        <w:ind w:left="-5"/>
        <w:jc w:val="both"/>
        <w:rPr>
          <w:rFonts w:asciiTheme="minorHAnsi" w:hAnsiTheme="minorHAnsi" w:cstheme="minorHAnsi"/>
          <w:sz w:val="16"/>
          <w:szCs w:val="12"/>
          <w:lang w:val="de-DE"/>
        </w:rPr>
      </w:pPr>
    </w:p>
    <w:p w14:paraId="26B4C09D" w14:textId="77777777" w:rsidR="0021108D" w:rsidRDefault="0021108D" w:rsidP="00AD61E1">
      <w:pPr>
        <w:spacing w:line="276" w:lineRule="auto"/>
        <w:ind w:left="-5"/>
        <w:jc w:val="both"/>
        <w:rPr>
          <w:rFonts w:asciiTheme="minorHAnsi" w:hAnsiTheme="minorHAnsi" w:cstheme="minorHAnsi"/>
          <w:sz w:val="32"/>
          <w:szCs w:val="24"/>
          <w:lang w:val="de-DE"/>
        </w:rPr>
      </w:pPr>
    </w:p>
    <w:p w14:paraId="26CC4671" w14:textId="30D64228" w:rsidR="00E80158" w:rsidRDefault="00357E6D" w:rsidP="00AD61E1">
      <w:pPr>
        <w:spacing w:line="276" w:lineRule="auto"/>
        <w:ind w:left="-5"/>
        <w:jc w:val="both"/>
        <w:rPr>
          <w:rFonts w:asciiTheme="minorHAnsi" w:hAnsiTheme="minorHAnsi" w:cstheme="minorHAnsi"/>
          <w:sz w:val="32"/>
          <w:szCs w:val="24"/>
          <w:lang w:val="de-DE"/>
        </w:rPr>
      </w:pPr>
      <w:r w:rsidRPr="003B3153">
        <w:rPr>
          <w:rFonts w:asciiTheme="minorHAnsi" w:hAnsiTheme="minorHAnsi" w:cstheme="minorHAnsi"/>
          <w:sz w:val="32"/>
          <w:szCs w:val="24"/>
          <w:lang w:val="de-DE"/>
        </w:rPr>
        <w:t>Am 1. Juli 1948 übergaben die drei Militärgouverneure die Frankfurter Dokumente an die Ministerpräsidenten der Länder der Westzonen. Darin wurden diese beauftragt, eine ________</w:t>
      </w:r>
      <w:r w:rsidR="00AD61E1" w:rsidRPr="00AD61E1">
        <w:rPr>
          <w:rFonts w:asciiTheme="minorHAnsi" w:hAnsiTheme="minorHAnsi" w:cstheme="minorHAnsi"/>
          <w:sz w:val="32"/>
          <w:szCs w:val="24"/>
          <w:u w:val="single"/>
          <w:lang w:val="de-DE"/>
        </w:rPr>
        <w:t xml:space="preserve">    </w:t>
      </w:r>
      <w:r w:rsidRPr="003B3153">
        <w:rPr>
          <w:rFonts w:asciiTheme="minorHAnsi" w:hAnsiTheme="minorHAnsi" w:cstheme="minorHAnsi"/>
          <w:sz w:val="32"/>
          <w:szCs w:val="24"/>
          <w:lang w:val="de-DE"/>
        </w:rPr>
        <w:t>__________</w:t>
      </w:r>
      <w:r w:rsidR="00AD61E1">
        <w:rPr>
          <w:rFonts w:asciiTheme="minorHAnsi" w:hAnsiTheme="minorHAnsi" w:cstheme="minorHAnsi"/>
          <w:sz w:val="32"/>
          <w:szCs w:val="24"/>
          <w:lang w:val="de-DE"/>
        </w:rPr>
        <w:t xml:space="preserve">  </w:t>
      </w:r>
      <w:r w:rsidRPr="003B3153">
        <w:rPr>
          <w:rFonts w:asciiTheme="minorHAnsi" w:hAnsiTheme="minorHAnsi" w:cstheme="minorHAnsi"/>
          <w:sz w:val="32"/>
          <w:szCs w:val="24"/>
          <w:lang w:val="de-DE"/>
        </w:rPr>
        <w:t>________________</w:t>
      </w:r>
      <w:r w:rsidR="003B3153" w:rsidRPr="003B3153">
        <w:rPr>
          <w:rFonts w:asciiTheme="minorHAnsi" w:hAnsiTheme="minorHAnsi" w:cstheme="minorHAnsi"/>
          <w:sz w:val="32"/>
          <w:szCs w:val="24"/>
          <w:lang w:val="de-DE"/>
        </w:rPr>
        <w:t xml:space="preserve"> </w:t>
      </w:r>
      <w:r w:rsidRPr="003B3153">
        <w:rPr>
          <w:rFonts w:asciiTheme="minorHAnsi" w:hAnsiTheme="minorHAnsi" w:cstheme="minorHAnsi"/>
          <w:sz w:val="32"/>
          <w:szCs w:val="24"/>
          <w:lang w:val="de-DE"/>
        </w:rPr>
        <w:t xml:space="preserve">einzuberufen, die eine ________________ und föderalistische _________________ ausarbeiten sollte. Dabei sollten den Besatzungsmächten wichtige Rechte, wie z.B. die Gestaltung der Außenpolitik, das Notstandsrecht und wirtschaftliche ____________________________ vorbehalten bleiben. Die Freiheit der ____________, die Garantie </w:t>
      </w:r>
      <w:r w:rsidRPr="003B3153">
        <w:rPr>
          <w:rFonts w:asciiTheme="minorHAnsi" w:hAnsiTheme="minorHAnsi" w:cstheme="minorHAnsi"/>
          <w:sz w:val="32"/>
          <w:szCs w:val="24"/>
          <w:u w:val="single"/>
          <w:lang w:val="de-DE"/>
        </w:rPr>
        <w:t xml:space="preserve">                                                                           </w:t>
      </w:r>
      <w:r w:rsidRPr="003B3153">
        <w:rPr>
          <w:rFonts w:asciiTheme="minorHAnsi" w:hAnsiTheme="minorHAnsi" w:cstheme="minorHAnsi"/>
          <w:sz w:val="32"/>
          <w:szCs w:val="24"/>
          <w:lang w:val="de-DE"/>
        </w:rPr>
        <w:t xml:space="preserve"> und ein starker Einfluss von ___________________________ war den Siegermächten dabei ein besonderes Anliegen. Bedenken der deutschen Ministerpräsidenten, mit der Gründung eines Weststaates die _____________ Deutschlands zu zementieren, wurden zurückgewiesen. </w:t>
      </w:r>
    </w:p>
    <w:p w14:paraId="4609EC96" w14:textId="05C618E0" w:rsidR="0021108D" w:rsidRDefault="0021108D" w:rsidP="00AD61E1">
      <w:pPr>
        <w:spacing w:line="276" w:lineRule="auto"/>
        <w:ind w:left="-5"/>
        <w:jc w:val="both"/>
        <w:rPr>
          <w:rFonts w:asciiTheme="minorHAnsi" w:hAnsiTheme="minorHAnsi" w:cstheme="minorHAnsi"/>
          <w:sz w:val="32"/>
          <w:szCs w:val="24"/>
          <w:lang w:val="de-DE"/>
        </w:rPr>
      </w:pPr>
    </w:p>
    <w:p w14:paraId="1BB50FCF" w14:textId="0C2C4827" w:rsidR="0021108D" w:rsidRDefault="0021108D" w:rsidP="00AD61E1">
      <w:pPr>
        <w:spacing w:line="276" w:lineRule="auto"/>
        <w:ind w:left="-5"/>
        <w:jc w:val="both"/>
        <w:rPr>
          <w:rFonts w:asciiTheme="minorHAnsi" w:hAnsiTheme="minorHAnsi" w:cstheme="minorHAnsi"/>
          <w:sz w:val="32"/>
          <w:szCs w:val="24"/>
          <w:lang w:val="de-DE"/>
        </w:rPr>
      </w:pPr>
    </w:p>
    <w:p w14:paraId="19D8AC61" w14:textId="2859BF29" w:rsidR="0021108D" w:rsidRDefault="0021108D" w:rsidP="00AD61E1">
      <w:pPr>
        <w:spacing w:line="276" w:lineRule="auto"/>
        <w:ind w:left="-5"/>
        <w:jc w:val="both"/>
        <w:rPr>
          <w:rFonts w:asciiTheme="minorHAnsi" w:hAnsiTheme="minorHAnsi" w:cstheme="minorHAnsi"/>
          <w:sz w:val="32"/>
          <w:szCs w:val="24"/>
          <w:lang w:val="de-DE"/>
        </w:rPr>
      </w:pPr>
    </w:p>
    <w:p w14:paraId="05B72642" w14:textId="77777777" w:rsidR="00357E6D" w:rsidRPr="003B3153" w:rsidRDefault="00357E6D" w:rsidP="00AD61E1">
      <w:pPr>
        <w:spacing w:line="276" w:lineRule="auto"/>
        <w:ind w:left="-5"/>
        <w:jc w:val="both"/>
        <w:rPr>
          <w:rFonts w:asciiTheme="minorHAnsi" w:hAnsiTheme="minorHAnsi" w:cstheme="minorHAnsi"/>
          <w:sz w:val="32"/>
          <w:szCs w:val="24"/>
          <w:lang w:val="de-DE"/>
        </w:rPr>
      </w:pPr>
      <w:r w:rsidRPr="003B3153">
        <w:rPr>
          <w:rFonts w:asciiTheme="minorHAnsi" w:hAnsiTheme="minorHAnsi" w:cstheme="minorHAnsi"/>
          <w:sz w:val="32"/>
          <w:szCs w:val="24"/>
          <w:lang w:val="de-DE"/>
        </w:rPr>
        <w:lastRenderedPageBreak/>
        <w:t xml:space="preserve">Im Sommer 1948 diskutierte ein Sachverständigenausschuss ___________________ Fragen auf Schloss Herrenchiemsee. Sowohl die Siegermächte, als auch ____________________ des Nationalsozialismus wollten sicherstellen, dass eine erneute Übernahme der Macht durch Feinde der Demokratie mit entsprechenden Verfassungsbestimmungen unmöglich gemacht werden sollte. </w:t>
      </w:r>
    </w:p>
    <w:p w14:paraId="5E437735" w14:textId="77777777" w:rsidR="00357E6D" w:rsidRPr="003B3153" w:rsidRDefault="00357E6D" w:rsidP="00AD61E1">
      <w:pPr>
        <w:spacing w:line="276" w:lineRule="auto"/>
        <w:ind w:left="-5"/>
        <w:jc w:val="both"/>
        <w:rPr>
          <w:rFonts w:asciiTheme="minorHAnsi" w:hAnsiTheme="minorHAnsi" w:cstheme="minorHAnsi"/>
          <w:sz w:val="32"/>
          <w:szCs w:val="24"/>
          <w:lang w:val="de-DE"/>
        </w:rPr>
      </w:pPr>
    </w:p>
    <w:p w14:paraId="5D412629" w14:textId="20D72FE3" w:rsidR="00E80158" w:rsidRPr="003B3153" w:rsidRDefault="00357E6D" w:rsidP="00AD61E1">
      <w:pPr>
        <w:spacing w:line="276" w:lineRule="auto"/>
        <w:ind w:left="-5"/>
        <w:jc w:val="both"/>
        <w:rPr>
          <w:rFonts w:asciiTheme="minorHAnsi" w:hAnsiTheme="minorHAnsi" w:cstheme="minorHAnsi"/>
          <w:sz w:val="32"/>
          <w:szCs w:val="24"/>
          <w:lang w:val="de-DE"/>
        </w:rPr>
      </w:pPr>
      <w:r w:rsidRPr="003B3153">
        <w:rPr>
          <w:rFonts w:asciiTheme="minorHAnsi" w:hAnsiTheme="minorHAnsi" w:cstheme="minorHAnsi"/>
          <w:sz w:val="32"/>
          <w:szCs w:val="24"/>
          <w:lang w:val="de-DE"/>
        </w:rPr>
        <w:t xml:space="preserve">Der _____________________________ – Delegierte der gewählten Ländervertretungen in den Westzonen – beschloss am 8.5.1949 </w:t>
      </w:r>
      <w:r w:rsidR="00D057E9" w:rsidRPr="003B3153">
        <w:rPr>
          <w:rFonts w:asciiTheme="minorHAnsi" w:hAnsiTheme="minorHAnsi" w:cstheme="minorHAnsi"/>
          <w:sz w:val="32"/>
          <w:szCs w:val="24"/>
          <w:lang w:val="de-DE"/>
        </w:rPr>
        <w:t>das</w:t>
      </w:r>
      <w:r w:rsidRPr="003B3153">
        <w:rPr>
          <w:rFonts w:asciiTheme="minorHAnsi" w:hAnsiTheme="minorHAnsi" w:cstheme="minorHAnsi"/>
          <w:sz w:val="32"/>
          <w:szCs w:val="24"/>
          <w:lang w:val="de-DE"/>
        </w:rPr>
        <w:t xml:space="preserve"> ___________________ für die Bundesrepublik Deutschland; nach der </w:t>
      </w:r>
    </w:p>
    <w:p w14:paraId="2761E10A" w14:textId="77777777" w:rsidR="00E80158" w:rsidRPr="003B3153" w:rsidRDefault="00357E6D" w:rsidP="00AD61E1">
      <w:pPr>
        <w:spacing w:line="276" w:lineRule="auto"/>
        <w:ind w:left="-5"/>
        <w:jc w:val="both"/>
        <w:rPr>
          <w:rFonts w:asciiTheme="minorHAnsi" w:hAnsiTheme="minorHAnsi" w:cstheme="minorHAnsi"/>
          <w:sz w:val="32"/>
          <w:szCs w:val="24"/>
          <w:lang w:val="de-DE"/>
        </w:rPr>
      </w:pPr>
      <w:r w:rsidRPr="003B3153">
        <w:rPr>
          <w:rFonts w:asciiTheme="minorHAnsi" w:hAnsiTheme="minorHAnsi" w:cstheme="minorHAnsi"/>
          <w:sz w:val="32"/>
          <w:szCs w:val="24"/>
          <w:lang w:val="de-DE"/>
        </w:rPr>
        <w:t xml:space="preserve">__________________ durch die westlichen Besatzungsmächte und der Billigung durch die Länder (mit Ausnahme Bayerns, dass einen größeren Einfluss der Länder wünschte) trat es am 24.5.1949 in Kraft. Die Väter der Verfassung nannten sie bewusst Grundgesetz um damit zu betonen, dass es sich hierbei nur um ein _________________ für den Westteil Deutschlands handelte. </w:t>
      </w:r>
    </w:p>
    <w:p w14:paraId="710316EB" w14:textId="77777777" w:rsidR="00E80158" w:rsidRPr="002479A8" w:rsidRDefault="00357E6D" w:rsidP="00AD61E1">
      <w:pPr>
        <w:spacing w:after="71" w:line="259" w:lineRule="auto"/>
        <w:ind w:left="0" w:firstLine="0"/>
        <w:jc w:val="both"/>
        <w:rPr>
          <w:rFonts w:asciiTheme="minorHAnsi" w:hAnsiTheme="minorHAnsi" w:cstheme="minorHAnsi"/>
          <w:sz w:val="32"/>
          <w:szCs w:val="24"/>
          <w:lang w:val="de-DE"/>
        </w:rPr>
      </w:pPr>
      <w:r w:rsidRPr="002479A8">
        <w:rPr>
          <w:rFonts w:asciiTheme="minorHAnsi" w:hAnsiTheme="minorHAnsi" w:cstheme="minorHAnsi"/>
          <w:sz w:val="32"/>
          <w:szCs w:val="24"/>
          <w:lang w:val="de-DE"/>
        </w:rPr>
        <w:t xml:space="preserve">  </w:t>
      </w:r>
    </w:p>
    <w:p w14:paraId="1E9330DB" w14:textId="77777777" w:rsidR="00E80158" w:rsidRPr="002479A8" w:rsidRDefault="00357E6D" w:rsidP="00AD61E1">
      <w:pPr>
        <w:spacing w:after="37" w:line="259" w:lineRule="auto"/>
        <w:ind w:left="0" w:firstLine="0"/>
        <w:jc w:val="both"/>
        <w:rPr>
          <w:rFonts w:asciiTheme="minorHAnsi" w:hAnsiTheme="minorHAnsi" w:cstheme="minorHAnsi"/>
          <w:sz w:val="32"/>
          <w:szCs w:val="24"/>
          <w:lang w:val="de-DE"/>
        </w:rPr>
      </w:pPr>
      <w:r w:rsidRPr="002479A8">
        <w:rPr>
          <w:rFonts w:asciiTheme="minorHAnsi" w:hAnsiTheme="minorHAnsi" w:cstheme="minorHAnsi"/>
          <w:b/>
          <w:sz w:val="32"/>
          <w:szCs w:val="24"/>
          <w:lang w:val="de-DE"/>
        </w:rPr>
        <w:t xml:space="preserve">Arbeitsauftrag: </w:t>
      </w:r>
    </w:p>
    <w:p w14:paraId="0FC6023A" w14:textId="77777777" w:rsidR="00E80158" w:rsidRPr="002479A8" w:rsidRDefault="00357E6D" w:rsidP="00AD61E1">
      <w:pPr>
        <w:spacing w:after="120" w:line="234" w:lineRule="auto"/>
        <w:ind w:left="0" w:firstLine="0"/>
        <w:jc w:val="both"/>
        <w:rPr>
          <w:rFonts w:asciiTheme="minorHAnsi" w:hAnsiTheme="minorHAnsi" w:cstheme="minorHAnsi"/>
          <w:sz w:val="32"/>
          <w:szCs w:val="24"/>
          <w:lang w:val="de-DE"/>
        </w:rPr>
      </w:pPr>
      <w:r w:rsidRPr="002479A8">
        <w:rPr>
          <w:rFonts w:asciiTheme="minorHAnsi" w:hAnsiTheme="minorHAnsi" w:cstheme="minorHAnsi"/>
          <w:b/>
          <w:sz w:val="28"/>
          <w:szCs w:val="24"/>
          <w:lang w:val="de-DE"/>
        </w:rPr>
        <w:t xml:space="preserve">Setze, zusammen mit deinem Nachbarn, folgende Wörter richtig ein – und du erhältst den Ablauf wie Deutschland zu seinem Grundgesetz kam. </w:t>
      </w:r>
    </w:p>
    <w:p w14:paraId="3A50152E" w14:textId="77777777" w:rsidR="00E80158" w:rsidRPr="002479A8" w:rsidRDefault="00357E6D" w:rsidP="00AD61E1">
      <w:pPr>
        <w:spacing w:after="3" w:line="234" w:lineRule="auto"/>
        <w:ind w:left="-5"/>
        <w:jc w:val="both"/>
        <w:rPr>
          <w:rFonts w:asciiTheme="minorHAnsi" w:hAnsiTheme="minorHAnsi" w:cstheme="minorHAnsi"/>
          <w:sz w:val="32"/>
          <w:szCs w:val="24"/>
          <w:lang w:val="de-DE"/>
        </w:rPr>
      </w:pPr>
      <w:r w:rsidRPr="002479A8">
        <w:rPr>
          <w:rFonts w:asciiTheme="minorHAnsi" w:hAnsiTheme="minorHAnsi" w:cstheme="minorHAnsi"/>
          <w:sz w:val="28"/>
          <w:szCs w:val="24"/>
          <w:lang w:val="de-DE"/>
        </w:rPr>
        <w:t xml:space="preserve">Kommunismus,  freiheitliche Demokratie,  verfassungsgebende </w:t>
      </w:r>
    </w:p>
    <w:p w14:paraId="2D4962B3" w14:textId="461B10CD" w:rsidR="00E80158" w:rsidRPr="002479A8" w:rsidRDefault="00357E6D" w:rsidP="00AD61E1">
      <w:pPr>
        <w:spacing w:after="3" w:line="234" w:lineRule="auto"/>
        <w:ind w:left="-5" w:right="746"/>
        <w:jc w:val="both"/>
        <w:rPr>
          <w:rFonts w:asciiTheme="minorHAnsi" w:hAnsiTheme="minorHAnsi" w:cstheme="minorHAnsi"/>
          <w:sz w:val="32"/>
          <w:szCs w:val="24"/>
          <w:lang w:val="de-DE"/>
        </w:rPr>
      </w:pPr>
      <w:r w:rsidRPr="002479A8">
        <w:rPr>
          <w:rFonts w:asciiTheme="minorHAnsi" w:hAnsiTheme="minorHAnsi" w:cstheme="minorHAnsi"/>
          <w:sz w:val="28"/>
          <w:szCs w:val="24"/>
          <w:lang w:val="de-DE"/>
        </w:rPr>
        <w:t>Versammlung, Provisorium, Alliierten, besetzten Zone,</w:t>
      </w:r>
      <w:r w:rsidR="00180E59">
        <w:rPr>
          <w:rFonts w:asciiTheme="minorHAnsi" w:hAnsiTheme="minorHAnsi" w:cstheme="minorHAnsi"/>
          <w:sz w:val="28"/>
          <w:szCs w:val="24"/>
          <w:lang w:val="de-DE"/>
        </w:rPr>
        <w:t xml:space="preserve"> </w:t>
      </w:r>
      <w:r w:rsidRPr="002479A8">
        <w:rPr>
          <w:rFonts w:asciiTheme="minorHAnsi" w:hAnsiTheme="minorHAnsi" w:cstheme="minorHAnsi"/>
          <w:sz w:val="28"/>
          <w:szCs w:val="24"/>
          <w:lang w:val="de-DE"/>
        </w:rPr>
        <w:t xml:space="preserve">Verbündeten, Verfassung, Kontrollbefugnisse, Demokratie, Sowjetunion, Presse, individueller Freiheiten,  deutsche Gegner, Nationalsozialismus,  </w:t>
      </w:r>
    </w:p>
    <w:p w14:paraId="735C3076" w14:textId="7A6EB1D3" w:rsidR="00E80158" w:rsidRPr="002479A8" w:rsidRDefault="00357E6D" w:rsidP="00AD61E1">
      <w:pPr>
        <w:spacing w:after="3" w:line="234" w:lineRule="auto"/>
        <w:ind w:left="-5"/>
        <w:jc w:val="both"/>
        <w:rPr>
          <w:rFonts w:asciiTheme="minorHAnsi" w:hAnsiTheme="minorHAnsi" w:cstheme="minorHAnsi"/>
          <w:sz w:val="28"/>
          <w:szCs w:val="24"/>
          <w:lang w:val="de-DE"/>
        </w:rPr>
      </w:pPr>
      <w:r w:rsidRPr="002479A8">
        <w:rPr>
          <w:rFonts w:asciiTheme="minorHAnsi" w:hAnsiTheme="minorHAnsi" w:cstheme="minorHAnsi"/>
          <w:sz w:val="28"/>
          <w:szCs w:val="24"/>
          <w:lang w:val="de-DE"/>
        </w:rPr>
        <w:t xml:space="preserve">demokratische, </w:t>
      </w:r>
      <w:r w:rsidR="00180E59">
        <w:rPr>
          <w:rFonts w:asciiTheme="minorHAnsi" w:hAnsiTheme="minorHAnsi" w:cstheme="minorHAnsi"/>
          <w:sz w:val="28"/>
          <w:szCs w:val="24"/>
          <w:lang w:val="de-DE"/>
        </w:rPr>
        <w:t>T</w:t>
      </w:r>
      <w:r w:rsidRPr="002479A8">
        <w:rPr>
          <w:rFonts w:asciiTheme="minorHAnsi" w:hAnsiTheme="minorHAnsi" w:cstheme="minorHAnsi"/>
          <w:sz w:val="28"/>
          <w:szCs w:val="24"/>
          <w:lang w:val="de-DE"/>
        </w:rPr>
        <w:t>eilung, grundsätzliche,</w:t>
      </w:r>
      <w:r w:rsidR="00180E59">
        <w:rPr>
          <w:rFonts w:asciiTheme="minorHAnsi" w:hAnsiTheme="minorHAnsi" w:cstheme="minorHAnsi"/>
          <w:sz w:val="28"/>
          <w:szCs w:val="24"/>
          <w:lang w:val="de-DE"/>
        </w:rPr>
        <w:t xml:space="preserve"> </w:t>
      </w:r>
      <w:r w:rsidRPr="002479A8">
        <w:rPr>
          <w:rFonts w:asciiTheme="minorHAnsi" w:hAnsiTheme="minorHAnsi" w:cstheme="minorHAnsi"/>
          <w:sz w:val="28"/>
          <w:szCs w:val="24"/>
          <w:lang w:val="de-DE"/>
        </w:rPr>
        <w:t>Grundgesetz,</w:t>
      </w:r>
      <w:r w:rsidR="00180E59">
        <w:rPr>
          <w:rFonts w:asciiTheme="minorHAnsi" w:hAnsiTheme="minorHAnsi" w:cstheme="minorHAnsi"/>
          <w:sz w:val="28"/>
          <w:szCs w:val="24"/>
          <w:lang w:val="de-DE"/>
        </w:rPr>
        <w:t xml:space="preserve"> </w:t>
      </w:r>
      <w:r w:rsidRPr="002479A8">
        <w:rPr>
          <w:rFonts w:asciiTheme="minorHAnsi" w:hAnsiTheme="minorHAnsi" w:cstheme="minorHAnsi"/>
          <w:sz w:val="28"/>
          <w:szCs w:val="24"/>
          <w:lang w:val="de-DE"/>
        </w:rPr>
        <w:t xml:space="preserve">Interessengruppen,  Parlamentarische Rat,  Genehmigung </w:t>
      </w:r>
    </w:p>
    <w:p w14:paraId="32BC0AFD" w14:textId="176F0562" w:rsidR="00357E6D" w:rsidRPr="002479A8" w:rsidRDefault="00357E6D">
      <w:pPr>
        <w:spacing w:after="3" w:line="234" w:lineRule="auto"/>
        <w:ind w:left="-5"/>
        <w:jc w:val="both"/>
        <w:rPr>
          <w:rFonts w:asciiTheme="minorHAnsi" w:hAnsiTheme="minorHAnsi" w:cstheme="minorHAnsi"/>
          <w:sz w:val="28"/>
          <w:szCs w:val="24"/>
          <w:lang w:val="de-DE"/>
        </w:rPr>
      </w:pPr>
    </w:p>
    <w:p w14:paraId="72FE69F1" w14:textId="192E50C7" w:rsidR="00357E6D" w:rsidRPr="002479A8" w:rsidRDefault="00180E59">
      <w:pPr>
        <w:spacing w:after="3" w:line="234" w:lineRule="auto"/>
        <w:ind w:left="-5"/>
        <w:jc w:val="both"/>
        <w:rPr>
          <w:rFonts w:asciiTheme="minorHAnsi" w:hAnsiTheme="minorHAnsi" w:cstheme="minorHAnsi"/>
          <w:sz w:val="28"/>
          <w:szCs w:val="24"/>
          <w:lang w:val="de-DE"/>
        </w:rPr>
      </w:pPr>
      <w:r w:rsidRPr="002479A8">
        <w:rPr>
          <w:rFonts w:asciiTheme="minorHAnsi" w:hAnsiTheme="minorHAnsi" w:cstheme="minorHAnsi"/>
          <w:noProof/>
          <w:sz w:val="28"/>
          <w:szCs w:val="24"/>
          <w:lang w:val="de-DE"/>
        </w:rPr>
        <mc:AlternateContent>
          <mc:Choice Requires="wps">
            <w:drawing>
              <wp:anchor distT="0" distB="0" distL="114300" distR="114300" simplePos="0" relativeHeight="251659264" behindDoc="0" locked="0" layoutInCell="1" allowOverlap="1" wp14:anchorId="6C5AD955" wp14:editId="035B520E">
                <wp:simplePos x="0" y="0"/>
                <wp:positionH relativeFrom="column">
                  <wp:posOffset>-96225</wp:posOffset>
                </wp:positionH>
                <wp:positionV relativeFrom="paragraph">
                  <wp:posOffset>102564</wp:posOffset>
                </wp:positionV>
                <wp:extent cx="6861289" cy="647700"/>
                <wp:effectExtent l="19050" t="38100" r="34925" b="57150"/>
                <wp:wrapNone/>
                <wp:docPr id="2" name="Rechteck 2"/>
                <wp:cNvGraphicFramePr/>
                <a:graphic xmlns:a="http://schemas.openxmlformats.org/drawingml/2006/main">
                  <a:graphicData uri="http://schemas.microsoft.com/office/word/2010/wordprocessingShape">
                    <wps:wsp>
                      <wps:cNvSpPr/>
                      <wps:spPr>
                        <a:xfrm>
                          <a:off x="0" y="0"/>
                          <a:ext cx="6861289" cy="647700"/>
                        </a:xfrm>
                        <a:custGeom>
                          <a:avLst/>
                          <a:gdLst>
                            <a:gd name="connsiteX0" fmla="*/ 0 w 6861289"/>
                            <a:gd name="connsiteY0" fmla="*/ 0 h 647700"/>
                            <a:gd name="connsiteX1" fmla="*/ 754742 w 6861289"/>
                            <a:gd name="connsiteY1" fmla="*/ 0 h 647700"/>
                            <a:gd name="connsiteX2" fmla="*/ 1440871 w 6861289"/>
                            <a:gd name="connsiteY2" fmla="*/ 0 h 647700"/>
                            <a:gd name="connsiteX3" fmla="*/ 1989774 w 6861289"/>
                            <a:gd name="connsiteY3" fmla="*/ 0 h 647700"/>
                            <a:gd name="connsiteX4" fmla="*/ 2538677 w 6861289"/>
                            <a:gd name="connsiteY4" fmla="*/ 0 h 647700"/>
                            <a:gd name="connsiteX5" fmla="*/ 3362032 w 6861289"/>
                            <a:gd name="connsiteY5" fmla="*/ 0 h 647700"/>
                            <a:gd name="connsiteX6" fmla="*/ 4116773 w 6861289"/>
                            <a:gd name="connsiteY6" fmla="*/ 0 h 647700"/>
                            <a:gd name="connsiteX7" fmla="*/ 4871515 w 6861289"/>
                            <a:gd name="connsiteY7" fmla="*/ 0 h 647700"/>
                            <a:gd name="connsiteX8" fmla="*/ 5351805 w 6861289"/>
                            <a:gd name="connsiteY8" fmla="*/ 0 h 647700"/>
                            <a:gd name="connsiteX9" fmla="*/ 6106547 w 6861289"/>
                            <a:gd name="connsiteY9" fmla="*/ 0 h 647700"/>
                            <a:gd name="connsiteX10" fmla="*/ 6861289 w 6861289"/>
                            <a:gd name="connsiteY10" fmla="*/ 0 h 647700"/>
                            <a:gd name="connsiteX11" fmla="*/ 6861289 w 6861289"/>
                            <a:gd name="connsiteY11" fmla="*/ 647700 h 647700"/>
                            <a:gd name="connsiteX12" fmla="*/ 6106547 w 6861289"/>
                            <a:gd name="connsiteY12" fmla="*/ 647700 h 647700"/>
                            <a:gd name="connsiteX13" fmla="*/ 5557644 w 6861289"/>
                            <a:gd name="connsiteY13" fmla="*/ 647700 h 647700"/>
                            <a:gd name="connsiteX14" fmla="*/ 4734289 w 6861289"/>
                            <a:gd name="connsiteY14" fmla="*/ 647700 h 647700"/>
                            <a:gd name="connsiteX15" fmla="*/ 4253999 w 6861289"/>
                            <a:gd name="connsiteY15" fmla="*/ 647700 h 647700"/>
                            <a:gd name="connsiteX16" fmla="*/ 3773709 w 6861289"/>
                            <a:gd name="connsiteY16" fmla="*/ 647700 h 647700"/>
                            <a:gd name="connsiteX17" fmla="*/ 3018967 w 6861289"/>
                            <a:gd name="connsiteY17" fmla="*/ 647700 h 647700"/>
                            <a:gd name="connsiteX18" fmla="*/ 2332838 w 6861289"/>
                            <a:gd name="connsiteY18" fmla="*/ 647700 h 647700"/>
                            <a:gd name="connsiteX19" fmla="*/ 1715322 w 6861289"/>
                            <a:gd name="connsiteY19" fmla="*/ 647700 h 647700"/>
                            <a:gd name="connsiteX20" fmla="*/ 960580 w 6861289"/>
                            <a:gd name="connsiteY20" fmla="*/ 647700 h 647700"/>
                            <a:gd name="connsiteX21" fmla="*/ 0 w 6861289"/>
                            <a:gd name="connsiteY21" fmla="*/ 647700 h 647700"/>
                            <a:gd name="connsiteX22" fmla="*/ 0 w 6861289"/>
                            <a:gd name="connsiteY22" fmla="*/ 0 h 647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6861289" h="647700" extrusionOk="0">
                              <a:moveTo>
                                <a:pt x="0" y="0"/>
                              </a:moveTo>
                              <a:cubicBezTo>
                                <a:pt x="179863" y="14693"/>
                                <a:pt x="385096" y="37049"/>
                                <a:pt x="754742" y="0"/>
                              </a:cubicBezTo>
                              <a:cubicBezTo>
                                <a:pt x="1124388" y="-37049"/>
                                <a:pt x="1241793" y="33668"/>
                                <a:pt x="1440871" y="0"/>
                              </a:cubicBezTo>
                              <a:cubicBezTo>
                                <a:pt x="1639949" y="-33668"/>
                                <a:pt x="1764758" y="-16480"/>
                                <a:pt x="1989774" y="0"/>
                              </a:cubicBezTo>
                              <a:cubicBezTo>
                                <a:pt x="2214790" y="16480"/>
                                <a:pt x="2377943" y="-18067"/>
                                <a:pt x="2538677" y="0"/>
                              </a:cubicBezTo>
                              <a:cubicBezTo>
                                <a:pt x="2699411" y="18067"/>
                                <a:pt x="3191624" y="-32121"/>
                                <a:pt x="3362032" y="0"/>
                              </a:cubicBezTo>
                              <a:cubicBezTo>
                                <a:pt x="3532441" y="32121"/>
                                <a:pt x="3770878" y="-10638"/>
                                <a:pt x="4116773" y="0"/>
                              </a:cubicBezTo>
                              <a:cubicBezTo>
                                <a:pt x="4462668" y="10638"/>
                                <a:pt x="4654356" y="7768"/>
                                <a:pt x="4871515" y="0"/>
                              </a:cubicBezTo>
                              <a:cubicBezTo>
                                <a:pt x="5088674" y="-7768"/>
                                <a:pt x="5143266" y="-15460"/>
                                <a:pt x="5351805" y="0"/>
                              </a:cubicBezTo>
                              <a:cubicBezTo>
                                <a:pt x="5560344" y="15460"/>
                                <a:pt x="5767529" y="-21759"/>
                                <a:pt x="6106547" y="0"/>
                              </a:cubicBezTo>
                              <a:cubicBezTo>
                                <a:pt x="6445565" y="21759"/>
                                <a:pt x="6532145" y="30264"/>
                                <a:pt x="6861289" y="0"/>
                              </a:cubicBezTo>
                              <a:cubicBezTo>
                                <a:pt x="6853009" y="307799"/>
                                <a:pt x="6854139" y="411984"/>
                                <a:pt x="6861289" y="647700"/>
                              </a:cubicBezTo>
                              <a:cubicBezTo>
                                <a:pt x="6533161" y="670533"/>
                                <a:pt x="6468447" y="679277"/>
                                <a:pt x="6106547" y="647700"/>
                              </a:cubicBezTo>
                              <a:cubicBezTo>
                                <a:pt x="5744647" y="616123"/>
                                <a:pt x="5760484" y="624854"/>
                                <a:pt x="5557644" y="647700"/>
                              </a:cubicBezTo>
                              <a:cubicBezTo>
                                <a:pt x="5354804" y="670546"/>
                                <a:pt x="4966685" y="656779"/>
                                <a:pt x="4734289" y="647700"/>
                              </a:cubicBezTo>
                              <a:cubicBezTo>
                                <a:pt x="4501893" y="638621"/>
                                <a:pt x="4433494" y="635441"/>
                                <a:pt x="4253999" y="647700"/>
                              </a:cubicBezTo>
                              <a:cubicBezTo>
                                <a:pt x="4074504" y="659960"/>
                                <a:pt x="3966505" y="646388"/>
                                <a:pt x="3773709" y="647700"/>
                              </a:cubicBezTo>
                              <a:cubicBezTo>
                                <a:pt x="3580913" y="649013"/>
                                <a:pt x="3338971" y="625929"/>
                                <a:pt x="3018967" y="647700"/>
                              </a:cubicBezTo>
                              <a:cubicBezTo>
                                <a:pt x="2698963" y="669471"/>
                                <a:pt x="2659915" y="681644"/>
                                <a:pt x="2332838" y="647700"/>
                              </a:cubicBezTo>
                              <a:cubicBezTo>
                                <a:pt x="2005761" y="613756"/>
                                <a:pt x="1959777" y="662534"/>
                                <a:pt x="1715322" y="647700"/>
                              </a:cubicBezTo>
                              <a:cubicBezTo>
                                <a:pt x="1470867" y="632866"/>
                                <a:pt x="1301731" y="630789"/>
                                <a:pt x="960580" y="647700"/>
                              </a:cubicBezTo>
                              <a:cubicBezTo>
                                <a:pt x="619429" y="664611"/>
                                <a:pt x="271420" y="650781"/>
                                <a:pt x="0" y="647700"/>
                              </a:cubicBezTo>
                              <a:cubicBezTo>
                                <a:pt x="6545" y="517991"/>
                                <a:pt x="5389" y="151121"/>
                                <a:pt x="0" y="0"/>
                              </a:cubicBezTo>
                              <a:close/>
                            </a:path>
                          </a:pathLst>
                        </a:custGeom>
                        <a:noFill/>
                        <a:ln>
                          <a:solidFill>
                            <a:schemeClr val="tx1"/>
                          </a:solidFill>
                          <a:extLst>
                            <a:ext uri="{C807C97D-BFC1-408E-A445-0C87EB9F89A2}">
                              <ask:lineSketchStyleProps xmlns:ask="http://schemas.microsoft.com/office/drawing/2018/sketchyshapes" sd="4114061474">
                                <a:prstGeom prst="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63FAB" id="Rechteck 2" o:spid="_x0000_s1026" style="position:absolute;margin-left:-7.6pt;margin-top:8.1pt;width:540.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" filled="f" strokecolor="black [3213]" strokeweight="1pt"/>
            </w:pict>
          </mc:Fallback>
        </mc:AlternateContent>
      </w:r>
    </w:p>
    <w:p w14:paraId="2533412E" w14:textId="77777777" w:rsidR="00357E6D" w:rsidRPr="00357E6D" w:rsidRDefault="00357E6D">
      <w:pPr>
        <w:spacing w:after="3" w:line="234" w:lineRule="auto"/>
        <w:ind w:left="-5"/>
        <w:jc w:val="both"/>
        <w:rPr>
          <w:rFonts w:asciiTheme="minorHAnsi" w:hAnsiTheme="minorHAnsi" w:cstheme="minorHAnsi"/>
          <w:lang w:val="de-DE"/>
        </w:rPr>
      </w:pPr>
      <w:r w:rsidRPr="002479A8">
        <w:rPr>
          <w:rFonts w:asciiTheme="minorHAnsi" w:hAnsiTheme="minorHAnsi" w:cstheme="minorHAnsi"/>
          <w:sz w:val="28"/>
          <w:szCs w:val="24"/>
          <w:lang w:val="de-DE"/>
        </w:rPr>
        <w:t xml:space="preserve">Weitere Information zum Thema: </w:t>
      </w:r>
      <w:hyperlink r:id="rId5" w:history="1">
        <w:r w:rsidRPr="002479A8">
          <w:rPr>
            <w:rStyle w:val="Hyperlink"/>
            <w:rFonts w:asciiTheme="minorHAnsi" w:hAnsiTheme="minorHAnsi" w:cstheme="minorHAnsi"/>
            <w:sz w:val="28"/>
            <w:szCs w:val="24"/>
            <w:lang w:val="de-DE"/>
          </w:rPr>
          <w:t>https://www.ndr.de/geschichte/23-Mai-1949-Das-deutsche-Grundgesetz-wird-verkuendet,grundgesetz128.html</w:t>
        </w:r>
      </w:hyperlink>
      <w:r>
        <w:rPr>
          <w:rFonts w:asciiTheme="minorHAnsi" w:hAnsiTheme="minorHAnsi" w:cstheme="minorHAnsi"/>
          <w:sz w:val="24"/>
          <w:lang w:val="de-DE"/>
        </w:rPr>
        <w:t xml:space="preserve"> </w:t>
      </w:r>
    </w:p>
    <w:sectPr w:rsidR="00357E6D" w:rsidRPr="00357E6D" w:rsidSect="002311A4">
      <w:pgSz w:w="12240" w:h="15840"/>
      <w:pgMar w:top="568" w:right="758"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158"/>
    <w:rsid w:val="00180E59"/>
    <w:rsid w:val="0021108D"/>
    <w:rsid w:val="002311A4"/>
    <w:rsid w:val="002479A8"/>
    <w:rsid w:val="00357E6D"/>
    <w:rsid w:val="003B3153"/>
    <w:rsid w:val="009957A6"/>
    <w:rsid w:val="009F28DD"/>
    <w:rsid w:val="00AD61E1"/>
    <w:rsid w:val="00D057E9"/>
    <w:rsid w:val="00D161CF"/>
    <w:rsid w:val="00E8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798F"/>
  <w15:docId w15:val="{94075E71-C5EC-4AB8-9913-0BD13E95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8" w:lineRule="auto"/>
      <w:ind w:left="10" w:hanging="10"/>
    </w:pPr>
    <w:rPr>
      <w:rFonts w:ascii="Verdana" w:eastAsia="Verdana" w:hAnsi="Verdana" w:cs="Verdana"/>
      <w:color w:val="000000"/>
      <w:sz w:val="3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57E6D"/>
    <w:rPr>
      <w:color w:val="0563C1" w:themeColor="hyperlink"/>
      <w:u w:val="single"/>
    </w:rPr>
  </w:style>
  <w:style w:type="character" w:styleId="NichtaufgelsteErwhnung">
    <w:name w:val="Unresolved Mention"/>
    <w:basedOn w:val="Absatz-Standardschriftart"/>
    <w:uiPriority w:val="99"/>
    <w:semiHidden/>
    <w:unhideWhenUsed/>
    <w:rsid w:val="00357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dr.de/geschichte/23-Mai-1949-Das-deutsche-Grundgesetz-wird-verkuendet,grundgesetz128.html" TargetMode="External"/><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9E6D63A99F9C43A02979B121C777EA" ma:contentTypeVersion="2" ma:contentTypeDescription="Ein neues Dokument erstellen." ma:contentTypeScope="" ma:versionID="51c7a4900754bdc00e396106a19c652d">
  <xsd:schema xmlns:xsd="http://www.w3.org/2001/XMLSchema" xmlns:xs="http://www.w3.org/2001/XMLSchema" xmlns:p="http://schemas.microsoft.com/office/2006/metadata/properties" xmlns:ns2="fc235c0e-72f3-44b5-b0da-fefce04bdbba" targetNamespace="http://schemas.microsoft.com/office/2006/metadata/properties" ma:root="true" ma:fieldsID="fffe7a3a6aa1e3c9b69faa3125cc4dbb" ns2:_="">
    <xsd:import namespace="fc235c0e-72f3-44b5-b0da-fefce04bdb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35c0e-72f3-44b5-b0da-fefce04bd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37EF0D-F00D-4C50-9995-14EDE5FD06B0}"/>
</file>

<file path=customXml/itemProps2.xml><?xml version="1.0" encoding="utf-8"?>
<ds:datastoreItem xmlns:ds="http://schemas.openxmlformats.org/officeDocument/2006/customXml" ds:itemID="{404319B1-E327-4E85-A2C5-C779E98820C1}"/>
</file>

<file path=customXml/itemProps3.xml><?xml version="1.0" encoding="utf-8"?>
<ds:datastoreItem xmlns:ds="http://schemas.openxmlformats.org/officeDocument/2006/customXml" ds:itemID="{EB46157B-D9AF-47D6-8252-D0F93231E8A7}"/>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3339</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Horn</dc:creator>
  <cp:keywords/>
  <cp:lastModifiedBy>Veronika Horn</cp:lastModifiedBy>
  <cp:revision>27</cp:revision>
  <cp:lastPrinted>2020-09-17T14:34:00Z</cp:lastPrinted>
  <dcterms:created xsi:type="dcterms:W3CDTF">2020-09-17T14:32:00Z</dcterms:created>
  <dcterms:modified xsi:type="dcterms:W3CDTF">2021-09-17T08:34:00Z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0x0101007A9E6D63A99F9C43A02979B121C777EA</vt:lpwstr>
  </property>
</Properties>
</file>