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400" w:lineRule="exact"/>
        <w:textAlignment w:val="auto"/>
        <w:rPr>
          <w:rFonts w:hint="eastAsia"/>
          <w:b/>
          <w:bCs/>
          <w:lang w:eastAsia="zh-CN"/>
        </w:rPr>
      </w:pPr>
      <w:r>
        <w:rPr>
          <w:rFonts w:hint="eastAsia"/>
          <w:b/>
          <w:bCs/>
          <w:lang w:eastAsia="zh-CN"/>
        </w:rPr>
        <w:t>一、背景介绍</w:t>
      </w:r>
    </w:p>
    <w:p>
      <w:pPr>
        <w:keepNext w:val="0"/>
        <w:keepLines w:val="0"/>
        <w:pageBreakBefore w:val="0"/>
        <w:kinsoku/>
        <w:wordWrap/>
        <w:overflowPunct/>
        <w:topLinePunct w:val="0"/>
        <w:autoSpaceDE/>
        <w:autoSpaceDN/>
        <w:bidi w:val="0"/>
        <w:adjustRightInd/>
        <w:snapToGrid/>
        <w:spacing w:line="400" w:lineRule="exact"/>
        <w:ind w:firstLine="420" w:firstLineChars="0"/>
        <w:textAlignment w:val="auto"/>
        <w:rPr>
          <w:rFonts w:hint="eastAsia"/>
          <w:lang w:eastAsia="zh-CN"/>
        </w:rPr>
      </w:pPr>
      <w:r>
        <w:rPr>
          <w:rFonts w:hint="eastAsia"/>
          <w:lang w:eastAsia="zh-CN"/>
        </w:rPr>
        <w:t>十九世纪，科学家偶然在猴脑上记录到了脑电活动，从此以后科学界开始了对脑电现象的研究。直到上世纪中叶，德国的科学家贝格尔才记录到了真正意义上的人脑的脑电波，由此才产生了脑电图。人体的脑电波是一种自发的有节律的神经元上的电位变化，按照不同的变化频率可以大致划分为四类脑电波：</w:t>
      </w:r>
    </w:p>
    <w:p>
      <w:pPr>
        <w:keepNext w:val="0"/>
        <w:keepLines w:val="0"/>
        <w:pageBreakBefore w:val="0"/>
        <w:numPr>
          <w:ilvl w:val="0"/>
          <w:numId w:val="1"/>
        </w:numPr>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delta脑电波，频率变化范围0.5~4Hz，此时人脑处于深度睡眠状态，人脑则以这种频率运动从而产生脑电波，人体心律减慢、血压降低。</w:t>
      </w:r>
    </w:p>
    <w:p>
      <w:pPr>
        <w:keepNext w:val="0"/>
        <w:keepLines w:val="0"/>
        <w:pageBreakBefore w:val="0"/>
        <w:numPr>
          <w:ilvl w:val="0"/>
          <w:numId w:val="1"/>
        </w:numPr>
        <w:kinsoku/>
        <w:wordWrap/>
        <w:overflowPunct/>
        <w:topLinePunct w:val="0"/>
        <w:autoSpaceDE/>
        <w:autoSpaceDN/>
        <w:bidi w:val="0"/>
        <w:adjustRightInd/>
        <w:snapToGrid/>
        <w:spacing w:line="400" w:lineRule="exact"/>
        <w:ind w:left="0" w:leftChars="0" w:firstLine="420" w:firstLineChars="0"/>
        <w:textAlignment w:val="auto"/>
        <w:rPr>
          <w:rFonts w:hint="eastAsia"/>
          <w:lang w:val="en-US" w:eastAsia="zh-CN"/>
        </w:rPr>
      </w:pPr>
      <w:r>
        <w:rPr>
          <w:rFonts w:hint="eastAsia"/>
          <w:lang w:val="en-US" w:eastAsia="zh-CN"/>
        </w:rPr>
        <w:t>theta脑电波，频率变化范围4~8Hz，这个阶段是人体睡眠初期，此时人脑刚产生睡意，是一种半睡半醒的状态。</w:t>
      </w:r>
    </w:p>
    <w:p>
      <w:pPr>
        <w:keepNext w:val="0"/>
        <w:keepLines w:val="0"/>
        <w:pageBreakBefore w:val="0"/>
        <w:numPr>
          <w:ilvl w:val="0"/>
          <w:numId w:val="1"/>
        </w:numPr>
        <w:kinsoku/>
        <w:wordWrap/>
        <w:overflowPunct/>
        <w:topLinePunct w:val="0"/>
        <w:autoSpaceDE/>
        <w:autoSpaceDN/>
        <w:bidi w:val="0"/>
        <w:adjustRightInd/>
        <w:snapToGrid/>
        <w:spacing w:line="400" w:lineRule="exact"/>
        <w:ind w:left="0" w:leftChars="0" w:firstLine="420" w:firstLineChars="0"/>
        <w:textAlignment w:val="auto"/>
        <w:rPr>
          <w:rFonts w:hint="default"/>
          <w:lang w:val="en-US" w:eastAsia="zh-CN"/>
        </w:rPr>
      </w:pPr>
      <w:r>
        <w:rPr>
          <w:rFonts w:hint="eastAsia"/>
          <w:lang w:val="en-US" w:eastAsia="zh-CN"/>
        </w:rPr>
        <w:t>Alpha脑电波，频率变化范围8~14Hz，当人脑处于一种完全放松时或者专注于某件事所产生的的脑电波，此时人脑能够更好的学习和吸收外界的信息。</w:t>
      </w:r>
    </w:p>
    <w:p>
      <w:pPr>
        <w:keepNext w:val="0"/>
        <w:keepLines w:val="0"/>
        <w:pageBreakBefore w:val="0"/>
        <w:numPr>
          <w:ilvl w:val="0"/>
          <w:numId w:val="1"/>
        </w:numPr>
        <w:kinsoku/>
        <w:wordWrap/>
        <w:overflowPunct/>
        <w:topLinePunct w:val="0"/>
        <w:autoSpaceDE/>
        <w:autoSpaceDN/>
        <w:bidi w:val="0"/>
        <w:adjustRightInd/>
        <w:snapToGrid/>
        <w:spacing w:line="400" w:lineRule="exact"/>
        <w:ind w:left="0" w:leftChars="0" w:firstLine="420" w:firstLineChars="0"/>
        <w:textAlignment w:val="auto"/>
        <w:rPr>
          <w:rFonts w:hint="default"/>
          <w:lang w:val="en-US" w:eastAsia="zh-CN"/>
        </w:rPr>
      </w:pPr>
      <w:r>
        <w:rPr>
          <w:rFonts w:hint="eastAsia"/>
          <w:lang w:val="en-US" w:eastAsia="zh-CN"/>
        </w:rPr>
        <w:t>Beta脑电波，频率变化范围14~30Hz，这种脑电波是人体在正常情况下清醒时的脑电波，这种时候人体能够很好地对问题进行思考、分析和处理。处于这种频率的脑电波下人体可以集中精力去处理生活中遇到的问题，但是承受过多beta波的同时会产生一定的压力和焦虑。</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lang w:val="en-US" w:eastAsia="zh-CN"/>
        </w:rPr>
      </w:pPr>
      <w:r>
        <w:rPr>
          <w:rFonts w:hint="eastAsia"/>
          <w:lang w:val="en-US" w:eastAsia="zh-CN"/>
        </w:rPr>
        <w:t>事实上，科学家对于脑电波的划分并没有达成统一的意见，上述列出的划分标准只是一类学界普遍接受的区分方式。其中，有的学界认为人脑还存在高于35Hz的脑电波，人体长期处于这种频率下会对生命安全产生威胁。</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1"/>
          <w:szCs w:val="21"/>
          <w:lang w:val="en-US" w:eastAsia="zh-CN"/>
        </w:rPr>
      </w:pPr>
      <w:r>
        <w:rPr>
          <w:rFonts w:hint="eastAsia" w:ascii="黑体" w:hAnsi="黑体" w:eastAsia="黑体" w:cs="黑体"/>
          <w:b/>
          <w:bCs/>
          <w:lang w:val="en-US" w:eastAsia="zh-CN"/>
        </w:rPr>
        <w:t xml:space="preserve">诱发脑电信号 </w:t>
      </w:r>
      <w:r>
        <w:rPr>
          <w:rFonts w:hint="eastAsia" w:ascii="宋体" w:hAnsi="宋体" w:eastAsia="宋体" w:cs="宋体"/>
          <w:sz w:val="21"/>
          <w:szCs w:val="21"/>
          <w:lang w:val="en-US" w:eastAsia="zh-CN"/>
        </w:rPr>
        <w:t>脑电信号按其产生的方式可分为诱发脑电信号和自发脑电信号。诱发脑电信号是通过某种外界刺激使大脑产生电位变化从而形成的脑电活动；自发脑电信号是指在没有外界特殊刺激下，大脑自发产生的脑电活动。</w:t>
      </w: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日常生活中，人的大脑控制着感知、思维、运动及语言等功能，且以外围神经为媒介向身体各部分发出指令。因此，当外围神经受损或肌肉受损时，大脑发出指令的传输通路便会受阻，人体将无法正常完成大脑指令的输出，也就失去了与外界交流和控制的能力。研究发现，在外围神经失去作用的情况下，人的大脑依旧可以正常运行，而且其发出指令的部分信息可以通过一些路径表征出来。脑-机接口技术旨在不依赖正常的由外围神经或肌肉组织组成的输出通路的通讯系统，实现大脑与外部辅助设备之间的交流沟通。</w:t>
      </w:r>
    </w:p>
    <w:p>
      <w:pPr>
        <w:keepNext w:val="0"/>
        <w:keepLines w:val="0"/>
        <w:pageBreakBefore w:val="0"/>
        <w:widowControl/>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eastAsia="宋体" w:cs="宋体"/>
          <w:lang w:val="en-US" w:eastAsia="zh-CN"/>
        </w:rPr>
      </w:pPr>
      <w:r>
        <w:rPr>
          <w:rFonts w:hint="eastAsia" w:ascii="宋体" w:hAnsi="宋体" w:eastAsia="宋体" w:cs="宋体"/>
          <w:sz w:val="21"/>
          <w:szCs w:val="21"/>
          <w:lang w:val="en-US" w:eastAsia="zh-CN"/>
        </w:rPr>
        <w:t>P300 事件相关电位是诱发脑电信号的一种，在小概率刺激发生后 300 毫秒范围左右出 现的一个正向波峰（相对基线来说呈现向上趋势的波）。由于个体间的差异性，P300 的发 生时间也有所不同，图 1 表示的是在刺激发生后 450 毫秒左右的 P300 波形。P300 电位作 为一种内源性成分，它不受刺激物理特性影响，与知觉或认知心理活动有关，与注意、记 忆、智能等加工过程密切相关。基于 P300 的脑-机接口优点是使用者无需通过复杂训练就 可以获得较高的识别准确率，具有稳定的锁时性和高时间精度特性。</w:t>
      </w:r>
    </w:p>
    <w:p>
      <w:pPr>
        <w:keepNext w:val="0"/>
        <w:keepLines w:val="0"/>
        <w:widowControl/>
        <w:suppressLineNumbers w:val="0"/>
        <w:ind w:firstLine="420" w:firstLineChars="0"/>
        <w:jc w:val="left"/>
        <w:rPr>
          <w:rFonts w:hint="default" w:ascii="宋体" w:hAnsi="宋体" w:eastAsia="宋体" w:cs="宋体"/>
          <w:lang w:val="en-US" w:eastAsia="zh-CN"/>
        </w:rPr>
      </w:pPr>
    </w:p>
    <w:p>
      <w:pPr>
        <w:keepNext w:val="0"/>
        <w:keepLines w:val="0"/>
        <w:widowControl/>
        <w:suppressLineNumbers w:val="0"/>
        <w:ind w:firstLine="420" w:firstLineChars="0"/>
        <w:jc w:val="left"/>
        <w:rPr>
          <w:rFonts w:hint="default" w:ascii="宋体" w:hAnsi="宋体" w:eastAsia="宋体" w:cs="宋体"/>
          <w:lang w:val="en-US" w:eastAsia="zh-CN"/>
        </w:rPr>
      </w:pPr>
    </w:p>
    <w:p>
      <w:pPr>
        <w:keepNext w:val="0"/>
        <w:keepLines w:val="0"/>
        <w:widowControl/>
        <w:suppressLineNumbers w:val="0"/>
        <w:jc w:val="left"/>
        <w:rPr>
          <w:rFonts w:ascii="Times New Roman" w:hAnsi="Times New Roman" w:eastAsia="宋体" w:cs="Times New Roman"/>
          <w:sz w:val="24"/>
          <w:szCs w:val="24"/>
        </w:rPr>
      </w:pPr>
    </w:p>
    <w:p>
      <w:pPr>
        <w:pStyle w:val="2"/>
        <w:keepNext w:val="0"/>
        <w:keepLines w:val="0"/>
        <w:widowControl/>
        <w:suppressLineNumbers w:val="0"/>
        <w:jc w:val="left"/>
      </w:pPr>
      <w:r>
        <w:rPr>
          <w:rFonts w:ascii="Times New Roman" w:hAnsi="Times New Roman" w:eastAsia="宋体" w:cs="Times New Roman"/>
          <w:sz w:val="24"/>
          <w:szCs w:val="24"/>
        </w:rPr>
        <w:pict>
          <v:shape id="_x0000_s1028" o:spid="_x0000_s1028" o:spt="75" type="#_x0000_t75" style="position:absolute;left:0pt;margin-left:-46pt;margin-top:2.85pt;height:153.55pt;width:246.6pt;mso-wrap-distance-bottom:0pt;mso-wrap-distance-top:0pt;z-index:251660288;mso-width-relative:page;mso-height-relative:page;" o:ole="t" filled="f" o:preferrelative="t" stroked="f" coordsize="21600,21600">
            <v:path/>
            <v:fill on="f" focussize="0,0"/>
            <v:stroke on="f"/>
            <v:imagedata r:id="rId4" cropleft="1487f" croptop="-192f" o:title=""/>
            <o:lock v:ext="edit" aspectratio="t"/>
            <w10:wrap type="topAndBottom"/>
          </v:shape>
          <o:OLEObject Type="Embed" ProgID="Visio.Drawing.15" ShapeID="_x0000_s1028" DrawAspect="Content" ObjectID="_1468075725">
            <o:LockedField>false</o:LockedField>
          </o:OLEObject>
        </w:pict>
      </w:r>
    </w:p>
    <w:p>
      <w:pPr>
        <w:pStyle w:val="2"/>
        <w:keepNext w:val="0"/>
        <w:keepLines w:val="0"/>
        <w:widowControl/>
        <w:suppressLineNumbers w:val="0"/>
        <w:jc w:val="center"/>
        <w:rPr>
          <w:rFonts w:hint="default" w:ascii="宋体" w:hAnsi="宋体" w:eastAsia="宋体" w:cs="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P30</w:t>
      </w:r>
      <w:r>
        <w:rPr>
          <w:rFonts w:hint="eastAsia"/>
          <w:lang w:val="en-US" w:eastAsia="zh-CN"/>
        </w:rPr>
        <w:t>0相关</w:t>
      </w:r>
      <w:r>
        <w:rPr>
          <w:rFonts w:hint="eastAsia"/>
          <w:lang w:eastAsia="zh-CN"/>
        </w:rPr>
        <w:t>电位波形图</w:t>
      </w:r>
    </w:p>
    <w:p>
      <w:pPr>
        <w:keepNext w:val="0"/>
        <w:keepLines w:val="0"/>
        <w:widowControl/>
        <w:numPr>
          <w:ilvl w:val="0"/>
          <w:numId w:val="2"/>
        </w:numPr>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相关研究</w:t>
      </w:r>
    </w:p>
    <w:p>
      <w:pPr>
        <w:keepNext w:val="0"/>
        <w:keepLines w:val="0"/>
        <w:widowControl/>
        <w:numPr>
          <w:ilvl w:val="0"/>
          <w:numId w:val="0"/>
        </w:numPr>
        <w:suppressLineNumbers w:val="0"/>
        <w:ind w:firstLine="420" w:firstLineChars="0"/>
        <w:jc w:val="left"/>
        <w:rPr>
          <w:rFonts w:hint="eastAsia" w:ascii="宋体" w:hAnsi="宋体" w:eastAsia="宋体" w:cs="宋体"/>
          <w:b w:val="0"/>
          <w:bCs w:val="0"/>
          <w:lang w:val="en-US" w:eastAsia="zh-CN"/>
        </w:rPr>
      </w:pPr>
      <w:r>
        <w:rPr>
          <w:rFonts w:hint="eastAsia" w:ascii="宋体" w:hAnsi="宋体" w:eastAsia="宋体" w:cs="宋体"/>
          <w:b w:val="0"/>
          <w:bCs w:val="0"/>
          <w:lang w:val="en-US" w:eastAsia="zh-CN"/>
        </w:rPr>
        <w:t>关于脑电波的研究大约进行了30年左右，其中大部分研究都是以P300信号为主要研究对象，这主要得益于P300信号的一些优点和特性，这一部分已在上一节中进行了阐述。现在关于P300信号研究的一个基本框架大致可以分为以下几步：进行试验获取P300信号数据、数据预处理、特征提取、分类识别，从而实现对脑机接口的训练。</w:t>
      </w:r>
    </w:p>
    <w:p>
      <w:pPr>
        <w:keepNext w:val="0"/>
        <w:keepLines w:val="0"/>
        <w:widowControl/>
        <w:numPr>
          <w:ilvl w:val="0"/>
          <w:numId w:val="0"/>
        </w:numPr>
        <w:suppressLineNumbers w:val="0"/>
        <w:ind w:firstLine="420" w:firstLineChars="0"/>
        <w:jc w:val="left"/>
        <w:rPr>
          <w:rFonts w:hint="default" w:ascii="宋体" w:hAnsi="宋体" w:eastAsia="宋体" w:cs="宋体"/>
          <w:lang w:val="en-US" w:eastAsia="zh-CN"/>
        </w:rPr>
      </w:pPr>
      <w:r>
        <w:rPr>
          <w:rFonts w:hint="eastAsia" w:ascii="宋体" w:hAnsi="宋体" w:eastAsia="宋体" w:cs="宋体"/>
          <w:b w:val="0"/>
          <w:bCs w:val="0"/>
          <w:lang w:val="en-US" w:eastAsia="zh-CN"/>
        </w:rPr>
        <w:t>就获取P300信号的方式而言，现有的工作大多基于oddball范式[1,2,3,5,7],关于这类范式的具体操作步骤可以将[1]作为参考，文中还就不同的矩阵大小对P300信号的影响方面进行了详细的分析（oddball范式采用的是6</w:t>
      </w:r>
      <w:r>
        <w:rPr>
          <w:rFonts w:hint="default" w:ascii="Arial" w:hAnsi="Arial" w:eastAsia="宋体" w:cs="Arial"/>
          <w:b w:val="0"/>
          <w:bCs w:val="0"/>
          <w:lang w:val="en-US" w:eastAsia="zh-CN"/>
        </w:rPr>
        <w:t>×</w:t>
      </w:r>
      <w:r>
        <w:rPr>
          <w:rFonts w:hint="eastAsia" w:ascii="宋体" w:hAnsi="宋体" w:eastAsia="宋体" w:cs="宋体"/>
          <w:b w:val="0"/>
          <w:bCs w:val="0"/>
          <w:lang w:val="en-US" w:eastAsia="zh-CN"/>
        </w:rPr>
        <w:t>6的36字符矩阵）。除此以外，</w:t>
      </w:r>
      <w:r>
        <w:rPr>
          <w:rFonts w:hint="eastAsia" w:ascii="宋体" w:hAnsi="宋体" w:eastAsia="宋体" w:cs="宋体"/>
        </w:rPr>
        <w:t>Tomasz</w:t>
      </w:r>
      <w:r>
        <w:rPr>
          <w:rFonts w:hint="eastAsia" w:ascii="宋体" w:hAnsi="宋体" w:eastAsia="宋体" w:cs="宋体"/>
          <w:lang w:val="en-US" w:eastAsia="zh-CN"/>
        </w:rPr>
        <w:t xml:space="preserve"> 等[4]提出了一种新的tbcaBCI范式并在此基础上进行试验以获取P300信号并进行有关测试。传统的实验大多基于视觉上的刺激来产生P300时间相关电位，这些实验基于不同的范式，然而近年来，相当多的工作尝试从其它可产生刺激的方面入手以解决视觉障碍问题，例如听觉[7,15]、触觉[4,16]等方面,从而进一步扩大脑机接口的可应用范围。</w:t>
      </w:r>
    </w:p>
    <w:p>
      <w:pPr>
        <w:keepNext w:val="0"/>
        <w:keepLines w:val="0"/>
        <w:widowControl/>
        <w:numPr>
          <w:ilvl w:val="0"/>
          <w:numId w:val="0"/>
        </w:numPr>
        <w:suppressLineNumbers w:val="0"/>
        <w:ind w:firstLine="420" w:firstLineChars="0"/>
        <w:jc w:val="left"/>
        <w:rPr>
          <w:rFonts w:hint="eastAsia" w:ascii="宋体" w:hAnsi="宋体" w:eastAsia="宋体" w:cs="宋体"/>
          <w:lang w:val="en-US" w:eastAsia="zh-CN"/>
        </w:rPr>
      </w:pPr>
      <w:r>
        <w:rPr>
          <w:rFonts w:hint="eastAsia" w:ascii="宋体" w:hAnsi="宋体" w:eastAsia="宋体" w:cs="宋体"/>
          <w:lang w:val="en-US" w:eastAsia="zh-CN"/>
        </w:rPr>
        <w:t>数据预处理同样是P300信号试验的一个重要步骤，人体的脑电波中除了刺激所产生的信号以外还包含了人脑自发产生的脑电波动以及其它因素造成的噪音波动，因此一个完整的P300信号并不能达到图1中的理想情况。</w:t>
      </w:r>
      <w:r>
        <w:rPr>
          <w:rFonts w:hint="eastAsia" w:ascii="宋体" w:hAnsi="宋体" w:eastAsia="宋体" w:cs="宋体"/>
        </w:rPr>
        <w:t>Turnip</w:t>
      </w:r>
      <w:r>
        <w:rPr>
          <w:rFonts w:hint="eastAsia" w:ascii="宋体" w:hAnsi="宋体" w:eastAsia="宋体" w:cs="宋体"/>
          <w:lang w:val="en-US" w:eastAsia="zh-CN"/>
        </w:rPr>
        <w:t xml:space="preserve"> 等人[6]对采集到的数据进行自适应递归滤波以达到去除噪音的目的，滤波的目的在于更好的从数据中提取出P300信号波（P300信号波实际上可以看做是</w:t>
      </w:r>
      <w:r>
        <w:rPr>
          <w:rFonts w:hint="eastAsia"/>
          <w:lang w:val="en-US" w:eastAsia="zh-CN"/>
        </w:rPr>
        <w:t>delta波和theta波的融合，频率范围集中在0.5~8Hz</w:t>
      </w:r>
      <w:r>
        <w:rPr>
          <w:rFonts w:hint="eastAsia" w:ascii="宋体" w:hAnsi="宋体" w:eastAsia="宋体" w:cs="宋体"/>
          <w:lang w:val="en-US" w:eastAsia="zh-CN"/>
        </w:rPr>
        <w:t>）。</w:t>
      </w:r>
    </w:p>
    <w:p>
      <w:pPr>
        <w:keepNext w:val="0"/>
        <w:keepLines w:val="0"/>
        <w:widowControl/>
        <w:numPr>
          <w:ilvl w:val="0"/>
          <w:numId w:val="0"/>
        </w:numPr>
        <w:suppressLineNumbers w:val="0"/>
        <w:ind w:firstLine="420" w:firstLineChars="0"/>
        <w:jc w:val="left"/>
        <w:rPr>
          <w:rFonts w:hint="eastAsia"/>
          <w:lang w:val="en-US" w:eastAsia="zh-CN"/>
        </w:rPr>
      </w:pPr>
      <w:r>
        <w:rPr>
          <w:rFonts w:hint="eastAsia" w:ascii="宋体" w:hAnsi="宋体" w:eastAsia="宋体" w:cs="宋体"/>
          <w:lang w:val="en-US" w:eastAsia="zh-CN"/>
        </w:rPr>
        <w:t>对处理后的数据进行特征提取同样是至关重要的一步，现有的特征提取方法大致可以分为独立成分分析[8]、自适应自回归模型[6]、主成分分析[9]等多种方法。不同于以往的特征提取方法，</w:t>
      </w:r>
      <w:r>
        <w:rPr>
          <w:rFonts w:hint="eastAsia" w:ascii="宋体" w:hAnsi="宋体" w:eastAsia="宋体" w:cs="宋体"/>
        </w:rPr>
        <w:t>Guillermo</w:t>
      </w:r>
      <w:r>
        <w:rPr>
          <w:rFonts w:hint="eastAsia" w:ascii="宋体" w:hAnsi="宋体" w:eastAsia="宋体" w:cs="宋体"/>
          <w:lang w:val="en-US" w:eastAsia="zh-CN"/>
        </w:rPr>
        <w:t xml:space="preserve"> 等人[10]提出了一种新的方法——归一化压缩距离来提取P300信号的主要结构特征。随着神经网络的发展，现在的部分研究也将神经网络引入到数据的特征提取中，</w:t>
      </w:r>
      <w:r>
        <w:rPr>
          <w:rFonts w:hint="eastAsia" w:ascii="宋体" w:hAnsi="宋体" w:eastAsia="宋体" w:cs="宋体"/>
        </w:rPr>
        <w:t>Sourav</w:t>
      </w:r>
      <w:r>
        <w:rPr>
          <w:rFonts w:hint="eastAsia" w:ascii="宋体" w:hAnsi="宋体" w:eastAsia="宋体" w:cs="宋体"/>
          <w:lang w:val="en-US" w:eastAsia="zh-CN"/>
        </w:rPr>
        <w:t xml:space="preserve"> 等人[11]提出</w:t>
      </w:r>
      <w:r>
        <w:rPr>
          <w:rFonts w:hint="eastAsia"/>
        </w:rPr>
        <w:t>基于稀疏自动编码器（SAE）和堆叠式稀疏自动编码器（SSAE）的深度特征学习技术用于特征提取</w:t>
      </w:r>
      <w:r>
        <w:rPr>
          <w:rFonts w:hint="eastAsia"/>
          <w:lang w:eastAsia="zh-CN"/>
        </w:rPr>
        <w:t>，进一步利用了</w:t>
      </w:r>
      <w:r>
        <w:rPr>
          <w:rFonts w:hint="eastAsia"/>
          <w:lang w:val="en-US" w:eastAsia="zh-CN"/>
        </w:rPr>
        <w:t>P300信号的潜在特征，其它有效的特征提取研究[5，12，13]将注意力集中到经典的卷积神经网络结构上并加以改进以适应对P300信号的特征提取。</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P300信号波分析的最后一步是将处理后的数据进行分类识别，进而通过分析识别结果实现对机器设备的控制，常见的一种设备是外接拼写器。以往的工作都是在支持向量机[3][14][11]、神经网络[14][6]、线性判别式[14]的基础上对输入数据进行分类，虽然这些方法是有效的，但是并没有达到理想的状况。最近的工作将卷积神经网络[5，9，12]的分类功能引入到P300信号的识别过程中，</w:t>
      </w:r>
      <w:r>
        <w:rPr>
          <w:rFonts w:hint="eastAsia" w:ascii="宋体" w:hAnsi="宋体" w:eastAsia="宋体" w:cs="宋体"/>
        </w:rPr>
        <w:t>Mingfei Liu</w:t>
      </w:r>
      <w:r>
        <w:rPr>
          <w:rFonts w:hint="eastAsia" w:ascii="宋体" w:hAnsi="宋体" w:eastAsia="宋体" w:cs="宋体"/>
          <w:lang w:val="en-US" w:eastAsia="zh-CN"/>
        </w:rPr>
        <w:t xml:space="preserve"> 等人[5]对卷积神经网络进行改造提出了一种名为BN3的新型神经网络，这种结构具有较快的训练速度。除此以外，</w:t>
      </w:r>
      <w:r>
        <w:rPr>
          <w:rFonts w:hint="eastAsia" w:ascii="宋体" w:hAnsi="宋体" w:eastAsia="宋体" w:cs="宋体"/>
        </w:rPr>
        <w:t>Feng Li</w:t>
      </w:r>
      <w:r>
        <w:rPr>
          <w:rFonts w:hint="eastAsia" w:ascii="宋体" w:hAnsi="宋体" w:eastAsia="宋体" w:cs="宋体"/>
          <w:lang w:eastAsia="zh-CN"/>
        </w:rPr>
        <w:t>等人</w:t>
      </w:r>
      <w:r>
        <w:rPr>
          <w:rFonts w:hint="eastAsia" w:ascii="宋体" w:hAnsi="宋体" w:eastAsia="宋体" w:cs="宋体"/>
          <w:lang w:val="en-US" w:eastAsia="zh-CN"/>
        </w:rPr>
        <w:t>[12]也进行了类似的研究，提出了一种并行卷积方法，实验结果表明这种方法可以很好的提高P300信号的识别率。</w:t>
      </w:r>
      <w:r>
        <w:rPr>
          <w:rFonts w:hint="eastAsia" w:ascii="宋体" w:hAnsi="宋体" w:eastAsia="宋体" w:cs="宋体"/>
        </w:rPr>
        <w:t>Sajedeh Morabbi</w:t>
      </w:r>
      <w:r>
        <w:rPr>
          <w:rFonts w:hint="eastAsia" w:ascii="宋体" w:hAnsi="宋体" w:eastAsia="宋体" w:cs="宋体"/>
          <w:lang w:val="en-US" w:eastAsia="zh-CN"/>
        </w:rPr>
        <w:t xml:space="preserve"> 等人[17]则从训练过程进行研究，提出了使用</w:t>
      </w:r>
      <w:r>
        <w:rPr>
          <w:rFonts w:hint="eastAsia"/>
        </w:rPr>
        <w:t>Nesterov动量</w:t>
      </w:r>
      <w:r>
        <w:rPr>
          <w:rFonts w:hint="eastAsia"/>
          <w:lang w:eastAsia="zh-CN"/>
        </w:rPr>
        <w:t>在原有的</w:t>
      </w:r>
      <w:r>
        <w:rPr>
          <w:rFonts w:hint="eastAsia"/>
        </w:rPr>
        <w:t>深度信念网络</w:t>
      </w:r>
      <w:r>
        <w:rPr>
          <w:rFonts w:hint="eastAsia"/>
          <w:lang w:eastAsia="zh-CN"/>
        </w:rPr>
        <w:t>基础上</w:t>
      </w:r>
      <w:r>
        <w:rPr>
          <w:rFonts w:hint="eastAsia"/>
        </w:rPr>
        <w:t>改进训练过程的新方法</w:t>
      </w:r>
      <w:r>
        <w:rPr>
          <w:rFonts w:hint="eastAsia"/>
          <w:lang w:eastAsia="zh-CN"/>
        </w:rPr>
        <w:t>，这种方法的确改善了</w:t>
      </w:r>
      <w:r>
        <w:rPr>
          <w:rFonts w:hint="eastAsia"/>
          <w:lang w:val="en-US" w:eastAsia="zh-CN"/>
        </w:rPr>
        <w:t>P300信号的检测结果。</w:t>
      </w:r>
    </w:p>
    <w:p>
      <w:pPr>
        <w:keepNext w:val="0"/>
        <w:keepLines w:val="0"/>
        <w:widowControl/>
        <w:numPr>
          <w:ilvl w:val="0"/>
          <w:numId w:val="2"/>
        </w:numPr>
        <w:suppressLineNumbers w:val="0"/>
        <w:ind w:left="0" w:leftChars="0" w:firstLine="0" w:firstLineChars="0"/>
        <w:jc w:val="left"/>
        <w:rPr>
          <w:rFonts w:hint="eastAsia"/>
          <w:b/>
          <w:bCs/>
          <w:lang w:val="en-US" w:eastAsia="zh-CN"/>
        </w:rPr>
      </w:pPr>
      <w:r>
        <w:rPr>
          <w:rFonts w:hint="eastAsia"/>
          <w:b/>
          <w:bCs/>
          <w:lang w:val="en-US" w:eastAsia="zh-CN"/>
        </w:rPr>
        <w:t>我们的工作</w:t>
      </w:r>
    </w:p>
    <w:p>
      <w:pPr>
        <w:keepNext w:val="0"/>
        <w:keepLines w:val="0"/>
        <w:widowControl/>
        <w:numPr>
          <w:ilvl w:val="0"/>
          <w:numId w:val="0"/>
        </w:numPr>
        <w:suppressLineNumbers w:val="0"/>
        <w:ind w:leftChars="0" w:firstLine="420" w:firstLineChars="0"/>
        <w:jc w:val="left"/>
        <w:rPr>
          <w:rFonts w:ascii="Times New Roman" w:hAnsi="Times New Roman" w:eastAsia="宋体" w:cs="Times New Roman"/>
        </w:rPr>
      </w:pPr>
      <w:r>
        <w:rPr>
          <w:rFonts w:hint="eastAsia"/>
          <w:b w:val="0"/>
          <w:bCs w:val="0"/>
          <w:lang w:val="en-US" w:eastAsia="zh-CN"/>
        </w:rPr>
        <w:t>本次实验的数据来源于5个测试对象不同通道的脑电图，其中每个人分别进行了12次测试，每次测试分为5轮。每次测试刺激分别对应不同的字符，因此每次测试的P300刺激事件编号均不相同，但产生的P300波形在理论上应具有一定相似性；在一轮测试中奇数球范式的12种事件，如图2所示，并分别标定序号。</w:t>
      </w:r>
    </w:p>
    <w:p>
      <w:pPr>
        <w:keepNext w:val="0"/>
        <w:keepLines w:val="0"/>
        <w:widowControl/>
        <w:numPr>
          <w:ilvl w:val="0"/>
          <w:numId w:val="0"/>
        </w:numPr>
        <w:suppressLineNumbers w:val="0"/>
        <w:ind w:leftChars="0" w:firstLine="420" w:firstLineChars="0"/>
        <w:jc w:val="left"/>
        <w:rPr>
          <w:rFonts w:ascii="Times New Roman" w:hAnsi="Times New Roman" w:eastAsia="宋体" w:cs="Times New Roman"/>
        </w:rPr>
      </w:pPr>
      <w:r>
        <w:rPr>
          <w:rFonts w:ascii="Times New Roman" w:hAnsi="Times New Roman" w:eastAsia="宋体" w:cs="Times New Roman"/>
        </w:rPr>
        <w:drawing>
          <wp:anchor distT="0" distB="0" distL="0" distR="0" simplePos="0" relativeHeight="251659264" behindDoc="0" locked="0" layoutInCell="1" allowOverlap="1">
            <wp:simplePos x="0" y="0"/>
            <wp:positionH relativeFrom="column">
              <wp:posOffset>198755</wp:posOffset>
            </wp:positionH>
            <wp:positionV relativeFrom="paragraph">
              <wp:posOffset>41910</wp:posOffset>
            </wp:positionV>
            <wp:extent cx="2076450" cy="2113280"/>
            <wp:effectExtent l="0" t="0" r="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139543" cy="2177601"/>
                    </a:xfrm>
                    <a:prstGeom prst="rect">
                      <a:avLst/>
                    </a:prstGeom>
                  </pic:spPr>
                </pic:pic>
              </a:graphicData>
            </a:graphic>
          </wp:anchor>
        </w:drawing>
      </w:r>
    </w:p>
    <w:p>
      <w:pPr>
        <w:keepNext w:val="0"/>
        <w:keepLines w:val="0"/>
        <w:widowControl/>
        <w:numPr>
          <w:ilvl w:val="0"/>
          <w:numId w:val="0"/>
        </w:numPr>
        <w:suppressLineNumbers w:val="0"/>
        <w:ind w:leftChars="0" w:firstLine="420" w:firstLineChars="0"/>
        <w:jc w:val="left"/>
        <w:rPr>
          <w:rFonts w:ascii="Times New Roman" w:hAnsi="Times New Roman" w:eastAsia="宋体" w:cs="Times New Roman"/>
        </w:rPr>
      </w:pPr>
    </w:p>
    <w:p>
      <w:pPr>
        <w:keepNext w:val="0"/>
        <w:keepLines w:val="0"/>
        <w:widowControl/>
        <w:numPr>
          <w:ilvl w:val="0"/>
          <w:numId w:val="0"/>
        </w:numPr>
        <w:suppressLineNumbers w:val="0"/>
        <w:ind w:leftChars="0" w:firstLine="420" w:firstLineChars="0"/>
        <w:jc w:val="left"/>
        <w:rPr>
          <w:rFonts w:ascii="Times New Roman" w:hAnsi="Times New Roman" w:eastAsia="宋体" w:cs="Times New Roman"/>
        </w:rPr>
      </w:pPr>
    </w:p>
    <w:p>
      <w:pPr>
        <w:keepNext w:val="0"/>
        <w:keepLines w:val="0"/>
        <w:widowControl/>
        <w:numPr>
          <w:ilvl w:val="0"/>
          <w:numId w:val="0"/>
        </w:numPr>
        <w:suppressLineNumbers w:val="0"/>
        <w:ind w:leftChars="0" w:firstLine="420" w:firstLineChars="0"/>
        <w:jc w:val="left"/>
        <w:rPr>
          <w:rFonts w:ascii="Times New Roman" w:hAnsi="Times New Roman" w:eastAsia="宋体" w:cs="Times New Roman"/>
        </w:rPr>
      </w:pPr>
    </w:p>
    <w:p>
      <w:pPr>
        <w:keepNext w:val="0"/>
        <w:keepLines w:val="0"/>
        <w:widowControl/>
        <w:numPr>
          <w:ilvl w:val="0"/>
          <w:numId w:val="0"/>
        </w:numPr>
        <w:suppressLineNumbers w:val="0"/>
        <w:ind w:leftChars="0" w:firstLine="420" w:firstLineChars="0"/>
        <w:jc w:val="left"/>
        <w:rPr>
          <w:rFonts w:ascii="Times New Roman" w:hAnsi="Times New Roman" w:eastAsia="宋体" w:cs="Times New Roman"/>
        </w:rPr>
      </w:pPr>
    </w:p>
    <w:p>
      <w:pPr>
        <w:keepNext w:val="0"/>
        <w:keepLines w:val="0"/>
        <w:widowControl/>
        <w:numPr>
          <w:ilvl w:val="0"/>
          <w:numId w:val="0"/>
        </w:numPr>
        <w:suppressLineNumbers w:val="0"/>
        <w:ind w:leftChars="0" w:firstLine="420" w:firstLineChars="0"/>
        <w:jc w:val="left"/>
        <w:rPr>
          <w:rFonts w:ascii="Times New Roman" w:hAnsi="Times New Roman" w:eastAsia="宋体" w:cs="Times New Roman"/>
        </w:rPr>
      </w:pPr>
    </w:p>
    <w:p>
      <w:pPr>
        <w:keepNext w:val="0"/>
        <w:keepLines w:val="0"/>
        <w:widowControl/>
        <w:numPr>
          <w:ilvl w:val="0"/>
          <w:numId w:val="0"/>
        </w:numPr>
        <w:suppressLineNumbers w:val="0"/>
        <w:ind w:leftChars="0" w:firstLine="420" w:firstLineChars="0"/>
        <w:jc w:val="left"/>
        <w:rPr>
          <w:rFonts w:ascii="Times New Roman" w:hAnsi="Times New Roman" w:eastAsia="宋体" w:cs="Times New Roman"/>
        </w:rPr>
      </w:pPr>
    </w:p>
    <w:p>
      <w:pPr>
        <w:keepNext w:val="0"/>
        <w:keepLines w:val="0"/>
        <w:widowControl/>
        <w:numPr>
          <w:ilvl w:val="0"/>
          <w:numId w:val="0"/>
        </w:numPr>
        <w:suppressLineNumbers w:val="0"/>
        <w:ind w:leftChars="0" w:firstLine="420" w:firstLineChars="0"/>
        <w:jc w:val="left"/>
        <w:rPr>
          <w:rFonts w:ascii="Times New Roman" w:hAnsi="Times New Roman" w:eastAsia="宋体" w:cs="Times New Roman"/>
        </w:rPr>
      </w:pPr>
    </w:p>
    <w:p>
      <w:pPr>
        <w:keepNext w:val="0"/>
        <w:keepLines w:val="0"/>
        <w:widowControl/>
        <w:numPr>
          <w:ilvl w:val="0"/>
          <w:numId w:val="0"/>
        </w:numPr>
        <w:suppressLineNumbers w:val="0"/>
        <w:ind w:leftChars="0" w:firstLine="420" w:firstLineChars="0"/>
        <w:jc w:val="left"/>
        <w:rPr>
          <w:rFonts w:ascii="Times New Roman" w:hAnsi="Times New Roman" w:eastAsia="宋体" w:cs="Times New Roman"/>
        </w:rPr>
      </w:pPr>
    </w:p>
    <w:p>
      <w:pPr>
        <w:keepNext w:val="0"/>
        <w:keepLines w:val="0"/>
        <w:widowControl/>
        <w:numPr>
          <w:ilvl w:val="0"/>
          <w:numId w:val="0"/>
        </w:numPr>
        <w:suppressLineNumbers w:val="0"/>
        <w:ind w:leftChars="0" w:firstLine="420" w:firstLineChars="0"/>
        <w:jc w:val="left"/>
        <w:rPr>
          <w:rFonts w:ascii="Times New Roman" w:hAnsi="Times New Roman" w:eastAsia="宋体" w:cs="Times New Roman"/>
        </w:rPr>
      </w:pPr>
    </w:p>
    <w:p>
      <w:pPr>
        <w:keepNext w:val="0"/>
        <w:keepLines w:val="0"/>
        <w:widowControl/>
        <w:numPr>
          <w:ilvl w:val="0"/>
          <w:numId w:val="0"/>
        </w:numPr>
        <w:suppressLineNumbers w:val="0"/>
        <w:ind w:leftChars="0" w:firstLine="420" w:firstLineChars="0"/>
        <w:jc w:val="left"/>
        <w:rPr>
          <w:rFonts w:ascii="Times New Roman" w:hAnsi="Times New Roman" w:eastAsia="宋体" w:cs="Times New Roman"/>
        </w:rPr>
      </w:pPr>
    </w:p>
    <w:p>
      <w:pPr>
        <w:pStyle w:val="2"/>
        <w:keepNext w:val="0"/>
        <w:keepLines w:val="0"/>
        <w:widowControl/>
        <w:numPr>
          <w:ilvl w:val="0"/>
          <w:numId w:val="0"/>
        </w:numPr>
        <w:suppressLineNumbers w:val="0"/>
        <w:ind w:leftChars="0" w:firstLine="420" w:firstLineChars="0"/>
        <w:jc w:val="center"/>
        <w:rPr>
          <w:rFonts w:hint="eastAsia" w:ascii="Times New Roman" w:hAnsi="Times New Roman" w:cs="Times New Roman" w:eastAsiaTheme="minor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奇数球范式</w:t>
      </w:r>
    </w:p>
    <w:p>
      <w:pPr>
        <w:keepNext w:val="0"/>
        <w:keepLines w:val="0"/>
        <w:widowControl/>
        <w:numPr>
          <w:ilvl w:val="0"/>
          <w:numId w:val="0"/>
        </w:numPr>
        <w:suppressLineNumbers w:val="0"/>
        <w:jc w:val="left"/>
        <w:rPr>
          <w:rFonts w:hint="eastAsia" w:ascii="黑体" w:hAnsi="黑体" w:eastAsia="黑体" w:cs="黑体"/>
          <w:b/>
          <w:bCs/>
          <w:sz w:val="22"/>
          <w:szCs w:val="28"/>
          <w:lang w:val="en-US" w:eastAsia="zh-CN"/>
        </w:rPr>
      </w:pPr>
      <w:r>
        <w:rPr>
          <w:rFonts w:hint="eastAsia" w:ascii="黑体" w:hAnsi="黑体" w:eastAsia="黑体" w:cs="黑体"/>
          <w:b/>
          <w:bCs/>
          <w:sz w:val="22"/>
          <w:szCs w:val="28"/>
          <w:lang w:val="en-US" w:eastAsia="zh-CN"/>
        </w:rPr>
        <w:t>3.1 基于神经网络的分类方法</w:t>
      </w:r>
    </w:p>
    <w:p>
      <w:pPr>
        <w:keepNext w:val="0"/>
        <w:keepLines w:val="0"/>
        <w:widowControl/>
        <w:numPr>
          <w:ilvl w:val="0"/>
          <w:numId w:val="0"/>
        </w:numPr>
        <w:suppressLineNumbers w:val="0"/>
        <w:ind w:firstLine="420" w:firstLineChars="0"/>
        <w:jc w:val="left"/>
        <w:rPr>
          <w:rFonts w:hint="eastAsia"/>
          <w:b w:val="0"/>
          <w:bCs w:val="0"/>
          <w:lang w:val="en-US" w:eastAsia="zh-CN"/>
        </w:rPr>
      </w:pPr>
      <w:r>
        <w:rPr>
          <w:rFonts w:hint="eastAsia"/>
          <w:b w:val="0"/>
          <w:bCs w:val="0"/>
          <w:lang w:val="en-US" w:eastAsia="zh-CN"/>
        </w:rPr>
        <w:t>总所周知，神经网络的最大优势就在于其强大的拟合能力，因而被广泛的应用于各类难以处理的回归和分类任务中，并且取得了优秀的结果。P300脑电数据的处理问题可以看做是对每一个测试点所生成的脑电数据的二分类问题，使用神经网络的分类能力可以有效地对每个数据进行分类。</w:t>
      </w:r>
    </w:p>
    <w:p>
      <w:pPr>
        <w:keepNext w:val="0"/>
        <w:keepLines w:val="0"/>
        <w:widowControl/>
        <w:numPr>
          <w:ilvl w:val="0"/>
          <w:numId w:val="0"/>
        </w:numPr>
        <w:suppressLineNumbers w:val="0"/>
        <w:ind w:firstLine="420" w:firstLineChars="0"/>
        <w:jc w:val="left"/>
        <w:rPr>
          <w:rFonts w:hint="eastAsia"/>
          <w:b w:val="0"/>
          <w:bCs w:val="0"/>
          <w:lang w:val="en-US" w:eastAsia="zh-CN"/>
        </w:rPr>
      </w:pPr>
      <w:r>
        <w:rPr>
          <w:rFonts w:hint="eastAsia"/>
          <w:b w:val="0"/>
          <w:bCs w:val="0"/>
          <w:lang w:val="en-US" w:eastAsia="zh-CN"/>
        </w:rPr>
        <w:t>考虑到这一事实，P300信号会在受到刺激后300毫秒左右出现最大波峰，在实验中我们截取了每个测试点后600毫秒内的数据作为实际输入数据，并将其作为分类的依据。由于每个被试均进行了5轮实验，最终将会产生720组数据以及其对应的标签（一个二维向量），且每个被试由于由于个体间的差异将导致所产生的的P300信号波形各有不同，因此，每个被试的实验数据必须分开训练和测试，这也导致了一定的训练精度的不足。</w:t>
      </w:r>
    </w:p>
    <w:p>
      <w:pPr>
        <w:keepNext w:val="0"/>
        <w:keepLines w:val="0"/>
        <w:widowControl/>
        <w:numPr>
          <w:ilvl w:val="0"/>
          <w:numId w:val="0"/>
        </w:numPr>
        <w:suppressLineNumbers w:val="0"/>
        <w:ind w:firstLine="420" w:firstLineChars="0"/>
        <w:jc w:val="left"/>
        <w:rPr>
          <w:rFonts w:hint="eastAsia"/>
          <w:b w:val="0"/>
          <w:bCs w:val="0"/>
          <w:lang w:val="en-US" w:eastAsia="zh-CN"/>
        </w:rPr>
      </w:pPr>
      <w:r>
        <w:rPr>
          <w:rFonts w:hint="eastAsia"/>
          <w:b w:val="0"/>
          <w:bCs w:val="0"/>
          <w:lang w:val="en-US" w:eastAsia="zh-CN"/>
        </w:rPr>
        <w:t>实验中我们构建了一个简单的卷积神经网络来实现这一任务，图3显示了网络的具体细节。我们使用了三个堆叠起来的卷积块用于P300信号的特征提取任务，其中每个卷积块由一个卷积层、最大池化层、激活函数层构成。实验中我们证实了采取一定的正则化方法可以使神经网络收敛到最优，且一定程度上加快了收敛速度。因此，在激活层以及最大池化层之间我们添加了额外的批零正则化层。网络的最后三层分别采用了如下的策略：一个大小为1</w:t>
      </w:r>
      <w:r>
        <w:rPr>
          <w:rFonts w:hint="default" w:ascii="Arial" w:hAnsi="Arial" w:cs="Arial"/>
          <w:b w:val="0"/>
          <w:bCs w:val="0"/>
          <w:lang w:val="en-US" w:eastAsia="zh-CN"/>
        </w:rPr>
        <w:t>×</w:t>
      </w:r>
      <w:r>
        <w:rPr>
          <w:rFonts w:hint="eastAsia"/>
          <w:b w:val="0"/>
          <w:bCs w:val="0"/>
          <w:lang w:val="en-US" w:eastAsia="zh-CN"/>
        </w:rPr>
        <w:t>1的卷积层来融合不同通道的特征信息；添加全连接层扩大网络的接受范围；使用Sigmoid层来输出数据的分类结果。</w:t>
      </w:r>
    </w:p>
    <w:tbl>
      <w:tblPr>
        <w:tblStyle w:val="5"/>
        <w:tblW w:w="4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4060" w:type="dxa"/>
          </w:tcPr>
          <w:p>
            <w:pPr>
              <w:keepNext w:val="0"/>
              <w:keepLines w:val="0"/>
              <w:widowControl/>
              <w:numPr>
                <w:ilvl w:val="0"/>
                <w:numId w:val="0"/>
              </w:numPr>
              <w:suppressLineNumbers w:val="0"/>
              <w:jc w:val="center"/>
              <w:rPr>
                <w:rFonts w:hint="default"/>
                <w:b w:val="0"/>
                <w:bCs w:val="0"/>
                <w:vertAlign w:val="baseline"/>
                <w:lang w:val="en-US" w:eastAsia="zh-CN"/>
              </w:rPr>
            </w:pPr>
            <w:r>
              <w:rPr>
                <w:rFonts w:hint="eastAsia"/>
                <w:b/>
                <w:bCs/>
                <w:sz w:val="22"/>
                <w:szCs w:val="28"/>
                <w:vertAlign w:val="baseline"/>
                <w:lang w:val="en-US" w:eastAsia="zh-CN"/>
              </w:rPr>
              <w:t>Block</w:t>
            </w:r>
            <w:r>
              <w:rPr>
                <w:rFonts w:hint="default" w:ascii="Arial" w:hAnsi="Arial" w:cs="Arial"/>
                <w:b/>
                <w:bCs/>
                <w:sz w:val="22"/>
                <w:szCs w:val="28"/>
                <w:vertAlign w:val="baseline"/>
                <w:lang w:val="en-US" w:eastAsia="zh-CN"/>
              </w:rPr>
              <w:t>×</w:t>
            </w:r>
            <w:r>
              <w:rPr>
                <w:rFonts w:hint="eastAsia"/>
                <w:b/>
                <w:bCs/>
                <w:sz w:val="22"/>
                <w:szCs w:val="28"/>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4060" w:type="dxa"/>
          </w:tcPr>
          <w:p>
            <w:pPr>
              <w:keepNext w:val="0"/>
              <w:keepLines w:val="0"/>
              <w:widowControl/>
              <w:numPr>
                <w:ilvl w:val="0"/>
                <w:numId w:val="0"/>
              </w:numPr>
              <w:suppressLineNumbers w:val="0"/>
              <w:jc w:val="center"/>
              <w:rPr>
                <w:rFonts w:hint="default"/>
                <w:b w:val="0"/>
                <w:bCs w:val="0"/>
                <w:vertAlign w:val="baseline"/>
                <w:lang w:val="en-US" w:eastAsia="zh-CN"/>
              </w:rPr>
            </w:pPr>
            <w:r>
              <w:rPr>
                <w:rFonts w:hint="eastAsia"/>
                <w:b w:val="0"/>
                <w:bCs w:val="0"/>
                <w:vertAlign w:val="baseline"/>
                <w:lang w:val="en-US" w:eastAsia="zh-CN"/>
              </w:rPr>
              <w:t>Conv1d：ks=3*3,stride=1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4060" w:type="dxa"/>
          </w:tcPr>
          <w:p>
            <w:pPr>
              <w:keepNext w:val="0"/>
              <w:keepLines w:val="0"/>
              <w:widowControl/>
              <w:numPr>
                <w:ilvl w:val="0"/>
                <w:numId w:val="0"/>
              </w:numPr>
              <w:suppressLineNumbers w:val="0"/>
              <w:jc w:val="center"/>
              <w:rPr>
                <w:rFonts w:hint="default"/>
                <w:b w:val="0"/>
                <w:bCs w:val="0"/>
                <w:vertAlign w:val="baseline"/>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1146810</wp:posOffset>
                      </wp:positionH>
                      <wp:positionV relativeFrom="paragraph">
                        <wp:posOffset>85090</wp:posOffset>
                      </wp:positionV>
                      <wp:extent cx="209550" cy="133350"/>
                      <wp:effectExtent l="6350" t="15240" r="12700" b="22860"/>
                      <wp:wrapNone/>
                      <wp:docPr id="1" name="右箭头 1"/>
                      <wp:cNvGraphicFramePr/>
                      <a:graphic xmlns:a="http://schemas.openxmlformats.org/drawingml/2006/main">
                        <a:graphicData uri="http://schemas.microsoft.com/office/word/2010/wordprocessingShape">
                          <wps:wsp>
                            <wps:cNvSpPr/>
                            <wps:spPr>
                              <a:xfrm>
                                <a:off x="5061585" y="2801620"/>
                                <a:ext cx="2095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0.3pt;margin-top:6.7pt;height:10.5pt;width:16.5pt;z-index:251663360;v-text-anchor:middle;mso-width-relative:page;mso-height-relative:page;" fillcolor="#5B9BD5 [3204]" filled="t" stroked="t" coordsize="21600,21600" o:gfxdata="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z&#10;Ijes1gAAAAkBAAAPAAAAAAAAAAEAIAAAACIAAABkcnMvZG93bnJldi54bWxQSwECFAAUAAAACACH&#10;TuJA7UW9wpgCAAApBQAADgAAAAAAAAABACAAAAAlAQAAZHJzL2Uyb0RvYy54bWxQSwUGAAAAAAYA&#10;BgBZAQAALwYAAAAA&#10;" adj="14728,5400">
                      <v:fill on="t" focussize="0,0"/>
                      <v:stroke weight="1pt" color="#41719C [3204]" miterlimit="8" joinstyle="miter"/>
                      <v:imagedata o:title=""/>
                      <o:lock v:ext="edit" aspectratio="f"/>
                      <v:textbox>
                        <w:txbxContent>
                          <w:p>
                            <w:pPr>
                              <w:jc w:val="center"/>
                            </w:pPr>
                          </w:p>
                        </w:txbxContent>
                      </v:textbox>
                    </v:shape>
                  </w:pict>
                </mc:Fallback>
              </mc:AlternateContent>
            </w:r>
            <w:r>
              <w:rPr>
                <w:rFonts w:hint="eastAsia"/>
                <w:b w:val="0"/>
                <w:bCs w:val="0"/>
                <w:vertAlign w:val="baseline"/>
                <w:lang w:val="en-US" w:eastAsia="zh-CN"/>
              </w:rPr>
              <w:t>MaxPool1d：ks=2*2,stride=2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4060" w:type="dxa"/>
          </w:tcPr>
          <w:p>
            <w:pPr>
              <w:keepNext w:val="0"/>
              <w:keepLines w:val="0"/>
              <w:widowControl/>
              <w:numPr>
                <w:ilvl w:val="0"/>
                <w:numId w:val="0"/>
              </w:numPr>
              <w:suppressLineNumbers w:val="0"/>
              <w:jc w:val="center"/>
              <w:rPr>
                <w:rFonts w:hint="default"/>
                <w:b w:val="0"/>
                <w:bCs w:val="0"/>
                <w:vertAlign w:val="baseline"/>
                <w:lang w:val="en-US" w:eastAsia="zh-CN"/>
              </w:rPr>
            </w:pPr>
            <w:r>
              <w:rPr>
                <w:rFonts w:hint="eastAsia"/>
                <w:b w:val="0"/>
                <w:bCs w:val="0"/>
                <w:vertAlign w:val="baseline"/>
                <w:lang w:val="en-US" w:eastAsia="zh-CN"/>
              </w:rPr>
              <w:t xml:space="preserve">  BatchNorm1d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4060" w:type="dxa"/>
          </w:tcPr>
          <w:p>
            <w:pPr>
              <w:keepNext w:val="0"/>
              <w:keepLines w:val="0"/>
              <w:widowControl/>
              <w:numPr>
                <w:ilvl w:val="0"/>
                <w:numId w:val="0"/>
              </w:numPr>
              <w:suppressLineNumbers w:val="0"/>
              <w:jc w:val="center"/>
              <w:rPr>
                <w:rFonts w:hint="default"/>
                <w:b w:val="0"/>
                <w:bCs w:val="0"/>
                <w:vertAlign w:val="baseline"/>
                <w:lang w:val="en-US" w:eastAsia="zh-CN"/>
              </w:rPr>
            </w:pPr>
            <w:r>
              <w:rPr>
                <w:rFonts w:hint="eastAsia"/>
                <w:b w:val="0"/>
                <w:bCs w:val="0"/>
                <w:vertAlign w:val="baseline"/>
                <w:lang w:val="en-US" w:eastAsia="zh-CN"/>
              </w:rPr>
              <w:t>Dropout：r=0.2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4060" w:type="dxa"/>
          </w:tcPr>
          <w:p>
            <w:pPr>
              <w:keepNext w:val="0"/>
              <w:keepLines w:val="0"/>
              <w:widowControl/>
              <w:numPr>
                <w:ilvl w:val="0"/>
                <w:numId w:val="0"/>
              </w:numPr>
              <w:suppressLineNumbers w:val="0"/>
              <w:jc w:val="center"/>
              <w:rPr>
                <w:rFonts w:hint="default"/>
                <w:b w:val="0"/>
                <w:bCs w:val="0"/>
                <w:vertAlign w:val="baseline"/>
                <w:lang w:val="en-US" w:eastAsia="zh-CN"/>
              </w:rPr>
            </w:pPr>
            <w:r>
              <w:rPr>
                <w:rFonts w:hint="eastAsia"/>
                <w:b w:val="0"/>
                <w:bCs w:val="0"/>
                <w:vertAlign w:val="baseline"/>
                <w:lang w:val="en-US" w:eastAsia="zh-CN"/>
              </w:rPr>
              <w:t>Relu</w:t>
            </w:r>
          </w:p>
        </w:tc>
      </w:tr>
    </w:tbl>
    <w:p>
      <w:pPr>
        <w:keepNext w:val="0"/>
        <w:keepLines w:val="0"/>
        <w:widowControl/>
        <w:numPr>
          <w:ilvl w:val="0"/>
          <w:numId w:val="0"/>
        </w:numPr>
        <w:suppressLineNumbers w:val="0"/>
        <w:ind w:left="1680" w:leftChars="0" w:firstLine="420" w:firstLineChars="0"/>
        <w:jc w:val="left"/>
        <w:rPr>
          <w:rFonts w:hint="default"/>
          <w:b w:val="0"/>
          <w:bCs w:val="0"/>
          <w:vertAlign w:val="baseline"/>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1223010</wp:posOffset>
                </wp:positionH>
                <wp:positionV relativeFrom="paragraph">
                  <wp:posOffset>55880</wp:posOffset>
                </wp:positionV>
                <wp:extent cx="76200" cy="142875"/>
                <wp:effectExtent l="15240" t="6350" r="22860" b="22225"/>
                <wp:wrapNone/>
                <wp:docPr id="2" name="下箭头 2"/>
                <wp:cNvGraphicFramePr/>
                <a:graphic xmlns:a="http://schemas.openxmlformats.org/drawingml/2006/main">
                  <a:graphicData uri="http://schemas.microsoft.com/office/word/2010/wordprocessingShape">
                    <wps:wsp>
                      <wps:cNvSpPr/>
                      <wps:spPr>
                        <a:xfrm>
                          <a:off x="5137785" y="3401695"/>
                          <a:ext cx="76200" cy="142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96.3pt;margin-top:4.4pt;height:11.25pt;width:6pt;z-index:251664384;v-text-anchor:middle;mso-width-relative:page;mso-height-relative:page;" fillcolor="#5B9BD5 [3204]" filled="t" stroked="t" coordsize="21600,21600" o:gfxdata="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uwoTL9YAAAAIAQAADwAAAAAAAAABACAAAAAiAAAAZHJzL2Rvd25yZXYueG1sUEsBAhQAFAAAAAgA&#10;h07iQDGrPZaZAgAAJwUAAA4AAAAAAAAAAQAgAAAAJQEAAGRycy9lMm9Eb2MueG1sUEsFBgAAAAAG&#10;AAYAWQEAADAGAAAAAA==&#10;" adj="15840,5400">
                <v:fill on="t" focussize="0,0"/>
                <v:stroke weight="1pt" color="#41719C [3204]" miterlimit="8" joinstyle="miter"/>
                <v:imagedata o:title=""/>
                <o:lock v:ext="edit" aspectratio="f"/>
                <v:textbox>
                  <w:txbxContent>
                    <w:p>
                      <w:pPr>
                        <w:jc w:val="center"/>
                      </w:pPr>
                    </w:p>
                  </w:txbxContent>
                </v:textbox>
              </v:shape>
            </w:pict>
          </mc:Fallback>
        </mc:AlternateConten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156" w:type="dxa"/>
          </w:tcPr>
          <w:p>
            <w:pPr>
              <w:keepNext w:val="0"/>
              <w:keepLines w:val="0"/>
              <w:widowControl/>
              <w:numPr>
                <w:ilvl w:val="0"/>
                <w:numId w:val="0"/>
              </w:numPr>
              <w:suppressLineNumbers w:val="0"/>
              <w:jc w:val="center"/>
              <w:rPr>
                <w:rFonts w:hint="default"/>
                <w:b w:val="0"/>
                <w:bCs w:val="0"/>
                <w:vertAlign w:val="baseline"/>
                <w:lang w:val="en-US" w:eastAsia="zh-CN"/>
              </w:rPr>
            </w:pPr>
            <w:r>
              <w:rPr>
                <w:rFonts w:hint="eastAsia"/>
                <w:b w:val="0"/>
                <w:bCs w:val="0"/>
                <w:vertAlign w:val="baseline"/>
                <w:lang w:val="en-US" w:eastAsia="zh-CN"/>
              </w:rPr>
              <w:t>Conv1d：kd=1*1,stride=1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156" w:type="dxa"/>
          </w:tcPr>
          <w:p>
            <w:pPr>
              <w:keepNext w:val="0"/>
              <w:keepLines w:val="0"/>
              <w:widowControl/>
              <w:numPr>
                <w:ilvl w:val="0"/>
                <w:numId w:val="0"/>
              </w:numPr>
              <w:suppressLineNumbers w:val="0"/>
              <w:jc w:val="center"/>
              <w:rPr>
                <w:rFonts w:hint="default"/>
                <w:b w:val="0"/>
                <w:bCs w:val="0"/>
                <w:vertAlign w:val="baseline"/>
                <w:lang w:val="en-US" w:eastAsia="zh-CN"/>
              </w:rPr>
            </w:pPr>
            <w:r>
              <w:rPr>
                <w:rFonts w:hint="eastAsia"/>
                <w:b w:val="0"/>
                <w:bCs w:val="0"/>
                <w:vertAlign w:val="baseline"/>
                <w:lang w:val="en-US" w:eastAsia="zh-CN"/>
              </w:rPr>
              <w:t>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156" w:type="dxa"/>
          </w:tcPr>
          <w:p>
            <w:pPr>
              <w:keepNext w:val="0"/>
              <w:keepLines w:val="0"/>
              <w:widowControl/>
              <w:numPr>
                <w:ilvl w:val="0"/>
                <w:numId w:val="0"/>
              </w:numPr>
              <w:suppressLineNumbers w:val="0"/>
              <w:jc w:val="center"/>
              <w:rPr>
                <w:rFonts w:hint="default"/>
                <w:b w:val="0"/>
                <w:bCs w:val="0"/>
                <w:vertAlign w:val="baseline"/>
                <w:lang w:val="en-US" w:eastAsia="zh-CN"/>
              </w:rPr>
            </w:pPr>
            <w:r>
              <w:rPr>
                <w:rFonts w:hint="eastAsia"/>
                <w:b w:val="0"/>
                <w:bCs w:val="0"/>
                <w:vertAlign w:val="baseline"/>
                <w:lang w:val="en-US" w:eastAsia="zh-CN"/>
              </w:rPr>
              <w:t>sigmod</w:t>
            </w:r>
          </w:p>
        </w:tc>
      </w:tr>
    </w:tbl>
    <w:p>
      <w:pPr>
        <w:keepNext w:val="0"/>
        <w:keepLines w:val="0"/>
        <w:widowControl/>
        <w:numPr>
          <w:ilvl w:val="0"/>
          <w:numId w:val="0"/>
        </w:numPr>
        <w:suppressLineNumbers w:val="0"/>
        <w:jc w:val="center"/>
        <w:rPr>
          <w:rFonts w:hint="eastAsia"/>
          <w:b w:val="0"/>
          <w:bCs w:val="0"/>
          <w:lang w:val="en-US" w:eastAsia="zh-CN"/>
        </w:rPr>
      </w:pPr>
    </w:p>
    <w:p>
      <w:pPr>
        <w:keepNext w:val="0"/>
        <w:keepLines w:val="0"/>
        <w:widowControl/>
        <w:numPr>
          <w:ilvl w:val="0"/>
          <w:numId w:val="0"/>
        </w:numPr>
        <w:suppressLineNumbers w:val="0"/>
        <w:jc w:val="center"/>
        <w:rPr>
          <w:rFonts w:hint="eastAsia"/>
          <w:b w:val="0"/>
          <w:bCs w:val="0"/>
          <w:lang w:val="en-US" w:eastAsia="zh-CN"/>
        </w:rPr>
      </w:pPr>
      <w:r>
        <w:rPr>
          <w:rFonts w:hint="eastAsia"/>
          <w:b w:val="0"/>
          <w:bCs w:val="0"/>
          <w:lang w:val="en-US" w:eastAsia="zh-CN"/>
        </w:rPr>
        <w:t>表1 网络结构图,其中ks表示kernel_size,r表示丢弃率</w:t>
      </w:r>
    </w:p>
    <w:p>
      <w:pPr>
        <w:keepNext w:val="0"/>
        <w:keepLines w:val="0"/>
        <w:widowControl/>
        <w:numPr>
          <w:ilvl w:val="0"/>
          <w:numId w:val="0"/>
        </w:numPr>
        <w:suppressLineNumbers w:val="0"/>
        <w:jc w:val="center"/>
        <w:rPr>
          <w:rFonts w:hint="eastAsia"/>
          <w:b w:val="0"/>
          <w:bCs w:val="0"/>
          <w:lang w:val="en-US" w:eastAsia="zh-CN"/>
        </w:rPr>
      </w:pPr>
      <w:r>
        <w:rPr>
          <w:rFonts w:hint="default"/>
          <w:b w:val="0"/>
          <w:bCs w:val="0"/>
          <w:lang w:val="en-US" w:eastAsia="zh-CN"/>
        </w:rPr>
        <w:drawing>
          <wp:anchor distT="0" distB="0" distL="114300" distR="114300" simplePos="0" relativeHeight="251672576" behindDoc="0" locked="0" layoutInCell="1" allowOverlap="1">
            <wp:simplePos x="0" y="0"/>
            <wp:positionH relativeFrom="column">
              <wp:posOffset>85725</wp:posOffset>
            </wp:positionH>
            <wp:positionV relativeFrom="paragraph">
              <wp:posOffset>6350</wp:posOffset>
            </wp:positionV>
            <wp:extent cx="2497455" cy="1925320"/>
            <wp:effectExtent l="0" t="0" r="17145" b="17780"/>
            <wp:wrapNone/>
            <wp:docPr id="4" name="图片 4" descr="~~FWU615$981)]FW5[K_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WU615$981)]FW5[K_D@J"/>
                    <pic:cNvPicPr>
                      <a:picLocks noChangeAspect="1"/>
                    </pic:cNvPicPr>
                  </pic:nvPicPr>
                  <pic:blipFill>
                    <a:blip r:embed="rId6"/>
                    <a:stretch>
                      <a:fillRect/>
                    </a:stretch>
                  </pic:blipFill>
                  <pic:spPr>
                    <a:xfrm>
                      <a:off x="0" y="0"/>
                      <a:ext cx="2497455" cy="1925320"/>
                    </a:xfrm>
                    <a:prstGeom prst="rect">
                      <a:avLst/>
                    </a:prstGeom>
                  </pic:spPr>
                </pic:pic>
              </a:graphicData>
            </a:graphic>
          </wp:anchor>
        </w:drawing>
      </w:r>
    </w:p>
    <w:p>
      <w:pPr>
        <w:keepNext w:val="0"/>
        <w:keepLines w:val="0"/>
        <w:widowControl/>
        <w:numPr>
          <w:ilvl w:val="0"/>
          <w:numId w:val="0"/>
        </w:numPr>
        <w:suppressLineNumbers w:val="0"/>
        <w:jc w:val="center"/>
        <w:rPr>
          <w:rFonts w:hint="eastAsia"/>
          <w:b w:val="0"/>
          <w:bCs w:val="0"/>
          <w:lang w:val="en-US" w:eastAsia="zh-CN"/>
        </w:rPr>
      </w:pPr>
    </w:p>
    <w:p>
      <w:pPr>
        <w:keepNext w:val="0"/>
        <w:keepLines w:val="0"/>
        <w:widowControl/>
        <w:numPr>
          <w:ilvl w:val="0"/>
          <w:numId w:val="0"/>
        </w:numPr>
        <w:suppressLineNumbers w:val="0"/>
        <w:jc w:val="center"/>
        <w:rPr>
          <w:rFonts w:hint="eastAsia"/>
          <w:b w:val="0"/>
          <w:bCs w:val="0"/>
          <w:lang w:val="en-US" w:eastAsia="zh-CN"/>
        </w:rPr>
      </w:pPr>
    </w:p>
    <w:p>
      <w:pPr>
        <w:keepNext w:val="0"/>
        <w:keepLines w:val="0"/>
        <w:widowControl/>
        <w:numPr>
          <w:ilvl w:val="0"/>
          <w:numId w:val="0"/>
        </w:numPr>
        <w:suppressLineNumbers w:val="0"/>
        <w:jc w:val="center"/>
        <w:rPr>
          <w:rFonts w:hint="eastAsia"/>
          <w:b w:val="0"/>
          <w:bCs w:val="0"/>
          <w:lang w:val="en-US" w:eastAsia="zh-CN"/>
        </w:rPr>
      </w:pPr>
    </w:p>
    <w:p>
      <w:pPr>
        <w:keepNext w:val="0"/>
        <w:keepLines w:val="0"/>
        <w:widowControl/>
        <w:numPr>
          <w:ilvl w:val="0"/>
          <w:numId w:val="0"/>
        </w:numPr>
        <w:suppressLineNumbers w:val="0"/>
        <w:jc w:val="center"/>
        <w:rPr>
          <w:rFonts w:hint="eastAsia"/>
          <w:b w:val="0"/>
          <w:bCs w:val="0"/>
          <w:lang w:val="en-US" w:eastAsia="zh-CN"/>
        </w:rPr>
      </w:pPr>
    </w:p>
    <w:p>
      <w:pPr>
        <w:keepNext w:val="0"/>
        <w:keepLines w:val="0"/>
        <w:widowControl/>
        <w:numPr>
          <w:ilvl w:val="0"/>
          <w:numId w:val="0"/>
        </w:numPr>
        <w:suppressLineNumbers w:val="0"/>
        <w:jc w:val="center"/>
        <w:rPr>
          <w:rFonts w:hint="eastAsia"/>
          <w:b w:val="0"/>
          <w:bCs w:val="0"/>
          <w:lang w:val="en-US" w:eastAsia="zh-CN"/>
        </w:rPr>
      </w:pPr>
    </w:p>
    <w:p>
      <w:pPr>
        <w:keepNext w:val="0"/>
        <w:keepLines w:val="0"/>
        <w:widowControl/>
        <w:numPr>
          <w:ilvl w:val="0"/>
          <w:numId w:val="0"/>
        </w:numPr>
        <w:suppressLineNumbers w:val="0"/>
        <w:jc w:val="center"/>
        <w:rPr>
          <w:rFonts w:hint="eastAsia"/>
          <w:b w:val="0"/>
          <w:bCs w:val="0"/>
          <w:lang w:val="en-US" w:eastAsia="zh-CN"/>
        </w:rPr>
      </w:pPr>
    </w:p>
    <w:p>
      <w:pPr>
        <w:keepNext w:val="0"/>
        <w:keepLines w:val="0"/>
        <w:widowControl/>
        <w:numPr>
          <w:ilvl w:val="0"/>
          <w:numId w:val="0"/>
        </w:numPr>
        <w:suppressLineNumbers w:val="0"/>
        <w:jc w:val="center"/>
        <w:rPr>
          <w:rFonts w:hint="eastAsia"/>
          <w:b w:val="0"/>
          <w:bCs w:val="0"/>
          <w:lang w:val="en-US" w:eastAsia="zh-CN"/>
        </w:rPr>
      </w:pPr>
    </w:p>
    <w:p>
      <w:pPr>
        <w:keepNext w:val="0"/>
        <w:keepLines w:val="0"/>
        <w:widowControl/>
        <w:numPr>
          <w:ilvl w:val="0"/>
          <w:numId w:val="0"/>
        </w:numPr>
        <w:suppressLineNumbers w:val="0"/>
        <w:jc w:val="center"/>
        <w:rPr>
          <w:rFonts w:hint="eastAsia"/>
          <w:b w:val="0"/>
          <w:bCs w:val="0"/>
          <w:lang w:val="en-US" w:eastAsia="zh-CN"/>
        </w:rPr>
      </w:pPr>
    </w:p>
    <w:p>
      <w:pPr>
        <w:keepNext w:val="0"/>
        <w:keepLines w:val="0"/>
        <w:widowControl/>
        <w:numPr>
          <w:ilvl w:val="0"/>
          <w:numId w:val="0"/>
        </w:numPr>
        <w:suppressLineNumbers w:val="0"/>
        <w:jc w:val="center"/>
        <w:rPr>
          <w:rFonts w:hint="eastAsia"/>
          <w:b w:val="0"/>
          <w:bCs w:val="0"/>
          <w:lang w:val="en-US" w:eastAsia="zh-CN"/>
        </w:rPr>
      </w:pPr>
    </w:p>
    <w:p>
      <w:pPr>
        <w:keepNext w:val="0"/>
        <w:keepLines w:val="0"/>
        <w:widowControl/>
        <w:numPr>
          <w:ilvl w:val="0"/>
          <w:numId w:val="0"/>
        </w:numPr>
        <w:suppressLineNumbers w:val="0"/>
        <w:jc w:val="cente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图3  S1被试100次迭代下的损失值</w:t>
      </w:r>
    </w:p>
    <w:p>
      <w:pPr>
        <w:keepNext w:val="0"/>
        <w:keepLines w:val="0"/>
        <w:widowControl/>
        <w:numPr>
          <w:ilvl w:val="0"/>
          <w:numId w:val="0"/>
        </w:numPr>
        <w:suppressLineNumbers w:val="0"/>
        <w:jc w:val="center"/>
        <w:rPr>
          <w:rFonts w:hint="default"/>
          <w:b w:val="0"/>
          <w:bCs w:val="0"/>
          <w:color w:val="000000" w:themeColor="text1"/>
          <w:lang w:val="en-US" w:eastAsia="zh-CN"/>
          <w14:textFill>
            <w14:solidFill>
              <w14:schemeClr w14:val="tx1"/>
            </w14:solidFill>
          </w14:textFill>
        </w:rPr>
      </w:pPr>
    </w:p>
    <w:p>
      <w:pPr>
        <w:keepNext w:val="0"/>
        <w:keepLines w:val="0"/>
        <w:widowControl/>
        <w:numPr>
          <w:ilvl w:val="0"/>
          <w:numId w:val="0"/>
        </w:numPr>
        <w:suppressLineNumbers w:val="0"/>
        <w:ind w:firstLine="420" w:firstLineChars="0"/>
        <w:jc w:val="left"/>
        <w:rPr>
          <w:rFonts w:hint="eastAsia"/>
          <w:b w:val="0"/>
          <w:bCs w:val="0"/>
          <w:lang w:val="en-US" w:eastAsia="zh-CN"/>
        </w:rPr>
      </w:pPr>
      <w:r>
        <w:rPr>
          <w:rFonts w:hint="eastAsia"/>
          <w:b w:val="0"/>
          <w:bCs w:val="0"/>
          <w:lang w:val="en-US" w:eastAsia="zh-CN"/>
        </w:rPr>
        <w:t>我们使用每个被试的12次测试结果作为训练数据，分别进行了100次迭代。虽然初始化的参数会影响网络的收敛结果，但是考虑到人为设定的参数依旧有可能导致糟糕的训练结果，网络参数的初始化采用随机初始化的策略。我们选择带动量的随机梯度</w:t>
      </w:r>
    </w:p>
    <w:p>
      <w:pPr>
        <w:keepNext w:val="0"/>
        <w:keepLines w:val="0"/>
        <w:widowControl/>
        <w:numPr>
          <w:ilvl w:val="0"/>
          <w:numId w:val="0"/>
        </w:numPr>
        <w:suppressLineNumbers w:val="0"/>
        <w:jc w:val="left"/>
        <w:rPr>
          <w:rFonts w:hint="default"/>
          <w:b w:val="0"/>
          <w:bCs w:val="0"/>
          <w:lang w:val="en-US" w:eastAsia="zh-CN"/>
        </w:rPr>
      </w:pPr>
      <w:r>
        <w:rPr>
          <w:rFonts w:hint="eastAsia"/>
          <w:b w:val="0"/>
          <w:bCs w:val="0"/>
          <w:lang w:val="en-US" w:eastAsia="zh-CN"/>
        </w:rPr>
        <w:t>下降法作为网络的优化算法，动量大小为0.8，此外，使用一定的学习率衰减策略来动态的改变学习率，衰减值设置为0.0001。为简单起见，我们设置损失函数为用于二分类任务的</w:t>
      </w:r>
      <w:r>
        <w:rPr>
          <w:rFonts w:ascii="Segoe UI Symbol" w:hAnsi="Segoe UI Symbol" w:eastAsia="Segoe UI Symbol" w:cs="Segoe UI Symbol"/>
          <w:i w:val="0"/>
          <w:caps w:val="0"/>
          <w:color w:val="404040"/>
          <w:spacing w:val="0"/>
          <w:sz w:val="24"/>
          <w:szCs w:val="24"/>
          <w:shd w:val="clear" w:fill="FFFFFF"/>
        </w:rPr>
        <w:t>二分类交叉熵</w:t>
      </w:r>
      <w:r>
        <w:rPr>
          <w:rFonts w:hint="eastAsia"/>
          <w:b w:val="0"/>
          <w:bCs w:val="0"/>
          <w:lang w:val="en-US" w:eastAsia="zh-CN"/>
        </w:rPr>
        <w:t>损失函数，如公式（1）所示。</w:t>
      </w:r>
    </w:p>
    <w:p>
      <w:pPr>
        <w:keepNext w:val="0"/>
        <w:keepLines w:val="0"/>
        <w:widowControl/>
        <w:numPr>
          <w:ilvl w:val="0"/>
          <w:numId w:val="0"/>
        </w:numPr>
        <w:suppressLineNumbers w:val="0"/>
        <w:jc w:val="left"/>
        <w:rPr>
          <w:rFonts w:hint="eastAsia"/>
          <w:b w:val="0"/>
          <w:bCs w:val="0"/>
          <w:lang w:val="en-US" w:eastAsia="zh-CN"/>
        </w:rPr>
      </w:pPr>
      <w:r>
        <w:rPr>
          <w:rFonts w:hint="default"/>
          <w:b w:val="0"/>
          <w:bCs w:val="0"/>
          <w:position w:val="-28"/>
          <w:lang w:val="en-US" w:eastAsia="zh-CN"/>
        </w:rPr>
        <w:object>
          <v:shape id="_x0000_i1025" o:spt="75" type="#_x0000_t75" style="height:34pt;width:181.3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6" r:id="rId7">
            <o:LockedField>false</o:LockedField>
          </o:OLEObject>
        </w:object>
      </w:r>
      <w:r>
        <w:rPr>
          <w:rFonts w:hint="eastAsia"/>
          <w:b w:val="0"/>
          <w:bCs w:val="0"/>
          <w:lang w:val="en-US" w:eastAsia="zh-CN"/>
        </w:rPr>
        <w:t>(1)</w:t>
      </w:r>
    </w:p>
    <w:p>
      <w:pPr>
        <w:keepNext w:val="0"/>
        <w:keepLines w:val="0"/>
        <w:widowControl/>
        <w:numPr>
          <w:ilvl w:val="0"/>
          <w:numId w:val="0"/>
        </w:numPr>
        <w:suppressLineNumbers w:val="0"/>
        <w:jc w:val="left"/>
        <w:rPr>
          <w:rFonts w:hint="eastAsia"/>
          <w:b w:val="0"/>
          <w:bCs w:val="0"/>
          <w:lang w:val="en-US" w:eastAsia="zh-CN"/>
        </w:rPr>
      </w:pPr>
      <w:r>
        <w:rPr>
          <w:rFonts w:hint="eastAsia"/>
          <w:b w:val="0"/>
          <w:bCs w:val="0"/>
          <w:lang w:val="en-US" w:eastAsia="zh-CN"/>
        </w:rPr>
        <w:t>其中</w:t>
      </w:r>
      <w:r>
        <w:rPr>
          <w:rFonts w:hint="eastAsia"/>
          <w:b w:val="0"/>
          <w:bCs w:val="0"/>
          <w:position w:val="-12"/>
          <w:lang w:val="en-US" w:eastAsia="zh-CN"/>
        </w:rPr>
        <w:object>
          <v:shape id="_x0000_i1026" o:spt="75" type="#_x0000_t75" style="height:18pt;width:13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7" r:id="rId9">
            <o:LockedField>false</o:LockedField>
          </o:OLEObject>
        </w:object>
      </w:r>
      <w:r>
        <w:rPr>
          <w:rFonts w:hint="eastAsia"/>
          <w:b w:val="0"/>
          <w:bCs w:val="0"/>
          <w:lang w:val="en-US" w:eastAsia="zh-CN"/>
        </w:rPr>
        <w:t>表示真实标签，</w:t>
      </w:r>
      <w:r>
        <w:rPr>
          <w:rFonts w:hint="eastAsia"/>
          <w:b w:val="0"/>
          <w:bCs w:val="0"/>
          <w:position w:val="-12"/>
          <w:lang w:val="en-US" w:eastAsia="zh-CN"/>
        </w:rPr>
        <w:object>
          <v:shape id="_x0000_i1027" o:spt="75" type="#_x0000_t75" style="height:19pt;width:13.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8" r:id="rId11">
            <o:LockedField>false</o:LockedField>
          </o:OLEObject>
        </w:object>
      </w:r>
      <w:r>
        <w:rPr>
          <w:rFonts w:hint="eastAsia"/>
          <w:b w:val="0"/>
          <w:bCs w:val="0"/>
          <w:lang w:val="en-US" w:eastAsia="zh-CN"/>
        </w:rPr>
        <w:t>代表卷积神经网络的分类结果，N代表输入数据的尺寸。</w:t>
      </w:r>
    </w:p>
    <w:p>
      <w:pPr>
        <w:keepNext w:val="0"/>
        <w:keepLines w:val="0"/>
        <w:widowControl/>
        <w:numPr>
          <w:ilvl w:val="0"/>
          <w:numId w:val="0"/>
        </w:numPr>
        <w:suppressLineNumbers w:val="0"/>
        <w:ind w:firstLine="420" w:firstLineChars="0"/>
        <w:jc w:val="left"/>
        <w:rPr>
          <w:rFonts w:hint="eastAsia"/>
          <w:b w:val="0"/>
          <w:bCs w:val="0"/>
          <w:lang w:val="en-US" w:eastAsia="zh-CN"/>
        </w:rPr>
      </w:pPr>
      <w:r>
        <w:rPr>
          <w:rFonts w:hint="eastAsia"/>
          <w:b w:val="0"/>
          <w:bCs w:val="0"/>
          <w:lang w:val="en-US" w:eastAsia="zh-CN"/>
        </w:rPr>
        <w:t>实验中我们对测试数据的正确率进行了评估，实验结果表明没有添加Dropout层的网络结构很难进行优化，使得正确率无法得到有效提高，因而我们在每一个卷积块中添加了额外的Dropout层,这一操作使得模型的正确率在50次迭代后得到显著提高，见图4。</w:t>
      </w:r>
    </w:p>
    <w:p>
      <w:pPr>
        <w:keepNext w:val="0"/>
        <w:keepLines w:val="0"/>
        <w:widowControl/>
        <w:numPr>
          <w:ilvl w:val="0"/>
          <w:numId w:val="0"/>
        </w:numPr>
        <w:suppressLineNumbers w:val="0"/>
        <w:ind w:firstLine="420" w:firstLineChars="0"/>
        <w:jc w:val="center"/>
        <w:rPr>
          <w:rFonts w:hint="default"/>
          <w:b w:val="0"/>
          <w:bCs w:val="0"/>
          <w:lang w:val="en-US" w:eastAsia="zh-CN"/>
        </w:rPr>
      </w:pPr>
      <w:r>
        <w:rPr>
          <w:rFonts w:hint="default"/>
          <w:b w:val="0"/>
          <w:bCs w:val="0"/>
          <w:lang w:val="en-US" w:eastAsia="zh-CN"/>
        </w:rPr>
        <w:drawing>
          <wp:anchor distT="0" distB="0" distL="114300" distR="114300" simplePos="0" relativeHeight="251673600" behindDoc="0" locked="0" layoutInCell="1" allowOverlap="1">
            <wp:simplePos x="0" y="0"/>
            <wp:positionH relativeFrom="column">
              <wp:posOffset>-27305</wp:posOffset>
            </wp:positionH>
            <wp:positionV relativeFrom="paragraph">
              <wp:posOffset>28575</wp:posOffset>
            </wp:positionV>
            <wp:extent cx="2498725" cy="1917065"/>
            <wp:effectExtent l="0" t="0" r="15875" b="6985"/>
            <wp:wrapTopAndBottom/>
            <wp:docPr id="5" name="图片 5" descr="7$Y}%L_UI9I87[$()$M4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Y}%L_UI9I87[$()$M4TAW"/>
                    <pic:cNvPicPr>
                      <a:picLocks noChangeAspect="1"/>
                    </pic:cNvPicPr>
                  </pic:nvPicPr>
                  <pic:blipFill>
                    <a:blip r:embed="rId13"/>
                    <a:stretch>
                      <a:fillRect/>
                    </a:stretch>
                  </pic:blipFill>
                  <pic:spPr>
                    <a:xfrm>
                      <a:off x="0" y="0"/>
                      <a:ext cx="2498725" cy="1917065"/>
                    </a:xfrm>
                    <a:prstGeom prst="rect">
                      <a:avLst/>
                    </a:prstGeom>
                  </pic:spPr>
                </pic:pic>
              </a:graphicData>
            </a:graphic>
          </wp:anchor>
        </w:drawing>
      </w:r>
      <w:r>
        <w:rPr>
          <w:rFonts w:hint="eastAsia"/>
          <w:b w:val="0"/>
          <w:bCs w:val="0"/>
          <w:lang w:val="en-US" w:eastAsia="zh-CN"/>
        </w:rPr>
        <w:t>图4  S1被试100次迭代的分类精度</w:t>
      </w:r>
    </w:p>
    <w:p>
      <w:pPr>
        <w:keepNext w:val="0"/>
        <w:keepLines w:val="0"/>
        <w:widowControl/>
        <w:numPr>
          <w:ilvl w:val="0"/>
          <w:numId w:val="0"/>
        </w:numPr>
        <w:suppressLineNumbers w:val="0"/>
        <w:jc w:val="left"/>
        <w:rPr>
          <w:rFonts w:hint="eastAsia" w:ascii="黑体" w:hAnsi="黑体" w:eastAsia="黑体" w:cs="黑体"/>
          <w:b/>
          <w:bCs/>
          <w:sz w:val="22"/>
          <w:szCs w:val="28"/>
          <w:lang w:val="en-US" w:eastAsia="zh-CN"/>
        </w:rPr>
      </w:pPr>
      <w:r>
        <w:rPr>
          <w:rFonts w:hint="eastAsia" w:ascii="黑体" w:hAnsi="黑体" w:eastAsia="黑体" w:cs="黑体"/>
          <w:b/>
          <w:bCs/>
          <w:sz w:val="22"/>
          <w:szCs w:val="28"/>
          <w:lang w:val="en-US" w:eastAsia="zh-CN"/>
        </w:rPr>
        <w:t>3.2 基于皮尔森系数的判别方法</w:t>
      </w:r>
    </w:p>
    <w:p>
      <w:pPr>
        <w:keepNext w:val="0"/>
        <w:keepLines w:val="0"/>
        <w:widowControl/>
        <w:numPr>
          <w:ilvl w:val="0"/>
          <w:numId w:val="0"/>
        </w:numPr>
        <w:suppressLineNumbers w:val="0"/>
        <w:jc w:val="left"/>
        <w:rPr>
          <w:rFonts w:hint="eastAsia"/>
          <w:b w:val="0"/>
          <w:bCs w:val="0"/>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 xml:space="preserve">皮尔森相关系数 </w:t>
      </w:r>
      <w:r>
        <w:rPr>
          <w:rFonts w:hint="eastAsia"/>
          <w:b w:val="0"/>
          <w:bCs w:val="0"/>
          <w:color w:val="000000" w:themeColor="text1"/>
          <w:lang w:val="en-US" w:eastAsia="zh-CN"/>
          <w14:textFill>
            <w14:solidFill>
              <w14:schemeClr w14:val="tx1"/>
            </w14:solidFill>
          </w14:textFill>
        </w:rPr>
        <w:t>为了衡量两个变量之间的相关性，卡尔</w:t>
      </w:r>
      <w:r>
        <w:rPr>
          <w:rFonts w:hint="eastAsia" w:ascii="宋体" w:hAnsi="宋体" w:eastAsia="宋体" w:cs="宋体"/>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皮尔森采用两个变量之间的相关系数来定量地解决这一问题，称为“皮尔森相关系数”。其具体定义为两个随机变量之间的协方差与标准差的商，如公式（2）所示。</w:t>
      </w:r>
    </w:p>
    <w:p>
      <w:pPr>
        <w:keepNext w:val="0"/>
        <w:keepLines w:val="0"/>
        <w:widowControl/>
        <w:numPr>
          <w:ilvl w:val="0"/>
          <w:numId w:val="0"/>
        </w:numPr>
        <w:suppressLineNumbers w:val="0"/>
        <w:jc w:val="right"/>
        <w:rPr>
          <w:rFonts w:hint="eastAsia" w:ascii="黑体" w:hAnsi="黑体" w:eastAsia="黑体" w:cs="黑体"/>
          <w:b/>
          <w:bCs/>
          <w:sz w:val="22"/>
          <w:szCs w:val="28"/>
          <w:lang w:val="en-US" w:eastAsia="zh-CN"/>
        </w:rPr>
      </w:pPr>
      <w:r>
        <w:rPr>
          <w:rFonts w:hint="default"/>
          <w:b w:val="0"/>
          <w:bCs w:val="0"/>
          <w:color w:val="000000" w:themeColor="text1"/>
          <w:position w:val="-30"/>
          <w:lang w:val="en-US" w:eastAsia="zh-CN"/>
          <w14:textFill>
            <w14:solidFill>
              <w14:schemeClr w14:val="tx1"/>
            </w14:solidFill>
          </w14:textFill>
        </w:rPr>
        <w:object>
          <v:shape id="_x0000_i1028" o:spt="75" type="#_x0000_t75" style="height:34pt;width:173.3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9" r:id="rId14">
            <o:LockedField>false</o:LockedField>
          </o:OLEObject>
        </w:object>
      </w:r>
      <w:r>
        <w:rPr>
          <w:rFonts w:hint="eastAsia"/>
          <w:b w:val="0"/>
          <w:bCs w:val="0"/>
          <w:color w:val="000000" w:themeColor="text1"/>
          <w:lang w:val="en-US" w:eastAsia="zh-CN"/>
          <w14:textFill>
            <w14:solidFill>
              <w14:schemeClr w14:val="tx1"/>
            </w14:solidFill>
          </w14:textFill>
        </w:rPr>
        <w:t>（2）</w:t>
      </w:r>
    </w:p>
    <w:p>
      <w:pPr>
        <w:keepNext w:val="0"/>
        <w:keepLines w:val="0"/>
        <w:widowControl/>
        <w:numPr>
          <w:ilvl w:val="0"/>
          <w:numId w:val="0"/>
        </w:numPr>
        <w:suppressLineNumbers w:val="0"/>
        <w:ind w:firstLine="420" w:firstLineChars="0"/>
        <w:jc w:val="left"/>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从另外一个角度来分析，对测试数据的二分类问题其实可以等价于对每一个数据的一个判别问题。进而，考虑到人体自发产生的脑电波以及随机的噪音数据，数据与P300信号不可能完全吻合，依据测试结果我们引入了采用皮尔森相关系数来判别数据是否属于P300信号波。更具体地，两个波形数据的皮尔森相关系数被限制在-1到1之间，其值为正数判定两个数据之间存在正相关的关系，为负数时则具有反向的相关性。考虑到负相关时意味着数据之间并不具有相似性，因此，我们截断相关系数为负的情况，即</w:t>
      </w:r>
      <w:r>
        <w:rPr>
          <w:rFonts w:hint="eastAsia"/>
          <w:b w:val="0"/>
          <w:bCs w:val="0"/>
          <w:color w:val="000000" w:themeColor="text1"/>
          <w:position w:val="-14"/>
          <w:lang w:val="en-US" w:eastAsia="zh-CN"/>
          <w14:textFill>
            <w14:solidFill>
              <w14:schemeClr w14:val="tx1"/>
            </w14:solidFill>
          </w14:textFill>
        </w:rPr>
        <w:object>
          <v:shape id="_x0000_i1029" o:spt="75" type="#_x0000_t75" style="height:19pt;width:40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30" r:id="rId16">
            <o:LockedField>false</o:LockedField>
          </o:OLEObject>
        </w:object>
      </w:r>
      <w:r>
        <w:rPr>
          <w:rFonts w:hint="eastAsia"/>
          <w:b w:val="0"/>
          <w:bCs w:val="0"/>
          <w:color w:val="000000" w:themeColor="text1"/>
          <w:lang w:val="en-US" w:eastAsia="zh-CN"/>
          <w14:textFill>
            <w14:solidFill>
              <w14:schemeClr w14:val="tx1"/>
            </w14:solidFill>
          </w14:textFill>
        </w:rPr>
        <w:t>时均设置为0。注意到此时相关系数的取值被限定在0到1之间，这就意味着可以将其作为一个评判数据相似性概率的依据。</w:t>
      </w:r>
    </w:p>
    <w:p>
      <w:pPr>
        <w:keepNext w:val="0"/>
        <w:keepLines w:val="0"/>
        <w:widowControl/>
        <w:numPr>
          <w:ilvl w:val="0"/>
          <w:numId w:val="0"/>
        </w:numPr>
        <w:suppressLineNumbers w:val="0"/>
        <w:ind w:firstLine="420" w:firstLineChars="0"/>
        <w:jc w:val="both"/>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每一轮的测试数据将会生成一个1</w:t>
      </w:r>
      <w:r>
        <w:rPr>
          <w:rFonts w:hint="default" w:ascii="Arial" w:hAnsi="Arial" w:cs="Arial"/>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12的向量，分别对应于图2中的不同事件。注意到单独的概率并不能作为判别字符的基准，我们将向量按照行列分为2个1</w:t>
      </w:r>
      <w:r>
        <w:rPr>
          <w:rFonts w:hint="default" w:ascii="Arial" w:hAnsi="Arial" w:cs="Arial"/>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6的列向量，并将两个向量做点积生成6</w:t>
      </w:r>
      <w:r>
        <w:rPr>
          <w:rFonts w:hint="default" w:ascii="Arial" w:hAnsi="Arial" w:cs="Arial"/>
          <w:b w:val="0"/>
          <w:bCs w:val="0"/>
          <w:color w:val="000000" w:themeColor="text1"/>
          <w:lang w:val="en-US" w:eastAsia="zh-CN"/>
          <w14:textFill>
            <w14:solidFill>
              <w14:schemeClr w14:val="tx1"/>
            </w14:solidFill>
          </w14:textFill>
        </w:rPr>
        <w:t>×</w:t>
      </w:r>
      <w:r>
        <w:rPr>
          <w:rFonts w:hint="eastAsia"/>
          <w:b w:val="0"/>
          <w:bCs w:val="0"/>
          <w:color w:val="000000" w:themeColor="text1"/>
          <w:lang w:val="en-US" w:eastAsia="zh-CN"/>
          <w14:textFill>
            <w14:solidFill>
              <w14:schemeClr w14:val="tx1"/>
            </w14:solidFill>
          </w14:textFill>
        </w:rPr>
        <w:t>6的概率矩阵，其顺序与奇数球范式一致，这也意味着概率最大所在的位置也对应于测试字符所在</w:t>
      </w:r>
      <w:bookmarkStart w:id="0" w:name="_GoBack"/>
      <w:bookmarkEnd w:id="0"/>
      <w:r>
        <w:rPr>
          <w:rFonts w:hint="eastAsia"/>
          <w:b w:val="0"/>
          <w:bCs w:val="0"/>
          <w:color w:val="000000" w:themeColor="text1"/>
          <w:lang w:val="en-US" w:eastAsia="zh-CN"/>
          <w14:textFill>
            <w14:solidFill>
              <w14:schemeClr w14:val="tx1"/>
            </w14:solidFill>
          </w14:textFill>
        </w:rPr>
        <w:t>位置。</w:t>
      </w:r>
    </w:p>
    <w:p>
      <w:pPr>
        <w:keepNext w:val="0"/>
        <w:keepLines w:val="0"/>
        <w:widowControl/>
        <w:numPr>
          <w:ilvl w:val="0"/>
          <w:numId w:val="0"/>
        </w:numPr>
        <w:suppressLineNumbers w:val="0"/>
        <w:ind w:firstLine="420" w:firstLineChars="0"/>
        <w:jc w:val="both"/>
        <w:rPr>
          <w:rFonts w:hint="default"/>
          <w:b w:val="0"/>
          <w:bCs w:val="0"/>
          <w:color w:val="000000" w:themeColor="text1"/>
          <w:lang w:val="en-US" w:eastAsia="zh-CN"/>
          <w14:textFill>
            <w14:solidFill>
              <w14:schemeClr w14:val="tx1"/>
            </w14:solidFill>
          </w14:textFill>
        </w:rPr>
      </w:pPr>
    </w:p>
    <w:p>
      <w:pPr>
        <w:keepNext w:val="0"/>
        <w:keepLines w:val="0"/>
        <w:widowControl/>
        <w:numPr>
          <w:ilvl w:val="0"/>
          <w:numId w:val="2"/>
        </w:numPr>
        <w:suppressLineNumbers w:val="0"/>
        <w:ind w:left="0" w:leftChars="0" w:firstLine="0" w:firstLineChars="0"/>
        <w:jc w:val="left"/>
        <w:rPr>
          <w:rFonts w:hint="eastAsia"/>
          <w:b/>
          <w:bCs/>
          <w:lang w:val="en-US" w:eastAsia="zh-CN"/>
        </w:rPr>
      </w:pPr>
      <w:r>
        <w:rPr>
          <w:rFonts w:hint="eastAsia"/>
          <w:b/>
          <w:bCs/>
          <w:lang w:val="en-US" w:eastAsia="zh-CN"/>
        </w:rPr>
        <w:t>总结</w:t>
      </w:r>
    </w:p>
    <w:p>
      <w:pPr>
        <w:keepNext w:val="0"/>
        <w:keepLines w:val="0"/>
        <w:widowControl/>
        <w:numPr>
          <w:ilvl w:val="0"/>
          <w:numId w:val="0"/>
        </w:numPr>
        <w:suppressLineNumbers w:val="0"/>
        <w:ind w:leftChars="0" w:firstLine="420" w:firstLineChars="0"/>
        <w:jc w:val="left"/>
        <w:rPr>
          <w:rFonts w:hint="eastAsia"/>
          <w:b w:val="0"/>
          <w:bCs w:val="0"/>
          <w:lang w:val="en-US" w:eastAsia="zh-CN"/>
        </w:rPr>
      </w:pPr>
      <w:r>
        <w:rPr>
          <w:rFonts w:hint="eastAsia"/>
          <w:b w:val="0"/>
          <w:bCs w:val="0"/>
          <w:lang w:val="en-US" w:eastAsia="zh-CN"/>
        </w:rPr>
        <w:t>我们分别从不同的角度使用两种不同的方法有效地完成了P300信号的分析问题，这也是脑机接口中的核心问题。其中，卷积神经网络通过分类数据的方法进行处理，另一方面，皮尔森系数的思想激发和奠定了第二种判别方法的效果。两者方法均取得了良好的结果。</w:t>
      </w:r>
    </w:p>
    <w:p>
      <w:pPr>
        <w:keepNext w:val="0"/>
        <w:keepLines w:val="0"/>
        <w:widowControl/>
        <w:numPr>
          <w:ilvl w:val="0"/>
          <w:numId w:val="0"/>
        </w:numPr>
        <w:suppressLineNumbers w:val="0"/>
        <w:ind w:leftChars="0" w:firstLine="420" w:firstLineChars="0"/>
        <w:jc w:val="left"/>
        <w:rPr>
          <w:rFonts w:hint="default"/>
          <w:b w:val="0"/>
          <w:bCs w:val="0"/>
          <w:lang w:val="en-US" w:eastAsia="zh-CN"/>
        </w:rPr>
      </w:pPr>
      <w:r>
        <w:rPr>
          <w:rFonts w:hint="eastAsia"/>
          <w:b w:val="0"/>
          <w:bCs w:val="0"/>
          <w:lang w:val="en-US" w:eastAsia="zh-CN"/>
        </w:rPr>
        <w:t>神经网络的训练依赖于大量的标注数据，否则在未知数据上会有较大的误差。进一步的工作将会集中在如何有效地对少量原始数据进行一定的数据增强以获取大量的样本，从而更加有效地对神经网络进行训练。</w:t>
      </w:r>
    </w:p>
    <w:p>
      <w:pPr>
        <w:rPr>
          <w:rFonts w:hint="eastAsia" w:ascii="宋体" w:hAnsi="宋体" w:eastAsia="宋体" w:cs="宋体"/>
          <w:b w:val="0"/>
          <w:bCs w:val="0"/>
          <w:lang w:val="en-US" w:eastAsia="zh-CN"/>
        </w:rPr>
      </w:pPr>
      <w:r>
        <w:rPr>
          <w:rFonts w:hint="eastAsia" w:ascii="宋体" w:hAnsi="宋体" w:eastAsia="宋体" w:cs="宋体"/>
          <w:b w:val="0"/>
          <w:bCs w:val="0"/>
          <w:lang w:val="en-US" w:eastAsia="zh-CN"/>
        </w:rPr>
        <w:br w:type="page"/>
      </w:r>
    </w:p>
    <w:p>
      <w:pPr>
        <w:pStyle w:val="3"/>
        <w:keepNext w:val="0"/>
        <w:keepLines w:val="0"/>
        <w:widowControl/>
        <w:numPr>
          <w:ilvl w:val="0"/>
          <w:numId w:val="3"/>
        </w:numPr>
        <w:suppressLineNumbers w:val="0"/>
        <w:rPr>
          <w:rFonts w:hint="eastAsia" w:ascii="宋体" w:hAnsi="宋体" w:eastAsia="宋体" w:cs="宋体"/>
        </w:rPr>
      </w:pPr>
      <w:r>
        <w:rPr>
          <w:rFonts w:hint="eastAsia" w:ascii="宋体" w:hAnsi="宋体" w:eastAsia="宋体" w:cs="宋体"/>
        </w:rPr>
        <w:t>Allison Brendan Z, Pineda Jaime A. ERPs evoked by different matrix sizes: implications for a brain computer interface (BCI) system.. 2003, 11(2):110-3.</w:t>
      </w:r>
    </w:p>
    <w:p>
      <w:pPr>
        <w:pStyle w:val="3"/>
        <w:keepNext w:val="0"/>
        <w:keepLines w:val="0"/>
        <w:widowControl/>
        <w:suppressLineNumbers w:val="0"/>
        <w:rPr>
          <w:rFonts w:hint="eastAsia" w:ascii="宋体" w:hAnsi="宋体" w:eastAsia="宋体" w:cs="宋体"/>
        </w:rPr>
      </w:pPr>
      <w:r>
        <w:rPr>
          <w:rFonts w:hint="eastAsia" w:ascii="宋体" w:hAnsi="宋体" w:eastAsia="宋体" w:cs="宋体"/>
          <w:lang w:val="en-US" w:eastAsia="zh-CN"/>
        </w:rPr>
        <w:t xml:space="preserve">[2] </w:t>
      </w:r>
      <w:r>
        <w:rPr>
          <w:rFonts w:hint="eastAsia" w:ascii="宋体" w:hAnsi="宋体" w:eastAsia="宋体" w:cs="宋体"/>
        </w:rPr>
        <w:t>G A Ceballos, L F Hernández. Non-target adjacent stimuli classification improves performance of classical ERP-based brain computer interface. 2015, 12(2)</w:t>
      </w:r>
    </w:p>
    <w:p>
      <w:pPr>
        <w:pStyle w:val="3"/>
        <w:keepNext w:val="0"/>
        <w:keepLines w:val="0"/>
        <w:widowControl/>
        <w:suppressLineNumbers w:val="0"/>
        <w:rPr>
          <w:rFonts w:hint="eastAsia" w:ascii="宋体" w:hAnsi="宋体" w:eastAsia="宋体" w:cs="宋体"/>
        </w:rPr>
      </w:pPr>
      <w:r>
        <w:rPr>
          <w:rFonts w:hint="eastAsia" w:ascii="宋体" w:hAnsi="宋体" w:eastAsia="宋体" w:cs="宋体"/>
          <w:lang w:val="en-US" w:eastAsia="zh-CN"/>
        </w:rPr>
        <w:t xml:space="preserve">[3] </w:t>
      </w:r>
      <w:r>
        <w:rPr>
          <w:rFonts w:hint="eastAsia" w:ascii="宋体" w:hAnsi="宋体" w:eastAsia="宋体" w:cs="宋体"/>
        </w:rPr>
        <w:t>Gao Chao Cui, Jian Ting Cao. P300 Oddball Task and Classification Based on Support Vector Machine for BCI System. 2013, 2658:2187-2190.</w:t>
      </w:r>
    </w:p>
    <w:p>
      <w:pPr>
        <w:pStyle w:val="3"/>
        <w:keepNext w:val="0"/>
        <w:keepLines w:val="0"/>
        <w:widowControl/>
        <w:suppressLineNumbers w:val="0"/>
        <w:rPr>
          <w:rFonts w:hint="eastAsia"/>
        </w:rPr>
      </w:pPr>
      <w:r>
        <w:rPr>
          <w:rFonts w:hint="eastAsia" w:ascii="宋体" w:hAnsi="宋体" w:eastAsia="宋体" w:cs="宋体"/>
          <w:lang w:val="en-US" w:eastAsia="zh-CN"/>
        </w:rPr>
        <w:t>[</w:t>
      </w:r>
      <w:r>
        <w:rPr>
          <w:rFonts w:hint="eastAsia" w:cs="宋体"/>
          <w:lang w:val="en-US" w:eastAsia="zh-CN"/>
        </w:rPr>
        <w:t>4</w:t>
      </w:r>
      <w:r>
        <w:rPr>
          <w:rFonts w:hint="eastAsia" w:ascii="宋体" w:hAnsi="宋体" w:eastAsia="宋体" w:cs="宋体"/>
          <w:lang w:val="en-US" w:eastAsia="zh-CN"/>
        </w:rPr>
        <w:t xml:space="preserve">] </w:t>
      </w:r>
      <w:r>
        <w:rPr>
          <w:rFonts w:hint="eastAsia" w:ascii="宋体" w:hAnsi="宋体" w:eastAsia="宋体" w:cs="宋体"/>
        </w:rPr>
        <w:t>Tomasz M. Rutkowski, Hiromu Mori. Tactile and bone-conduction auditory brain computer interface for vision and hearing impaired users. 2015, 244:45-51.</w:t>
      </w:r>
    </w:p>
    <w:p>
      <w:pPr>
        <w:pStyle w:val="3"/>
        <w:keepNext w:val="0"/>
        <w:keepLines w:val="0"/>
        <w:widowControl/>
        <w:suppressLineNumbers w:val="0"/>
        <w:rPr>
          <w:rFonts w:hint="eastAsia" w:ascii="宋体" w:hAnsi="宋体" w:eastAsia="宋体" w:cs="宋体"/>
        </w:rPr>
      </w:pPr>
      <w:r>
        <w:rPr>
          <w:rFonts w:hint="eastAsia" w:cs="宋体"/>
          <w:lang w:val="en-US" w:eastAsia="zh-CN"/>
        </w:rPr>
        <w:t xml:space="preserve">[5] </w:t>
      </w:r>
      <w:r>
        <w:rPr>
          <w:rFonts w:hint="eastAsia" w:ascii="宋体" w:hAnsi="宋体" w:eastAsia="宋体" w:cs="宋体"/>
        </w:rPr>
        <w:t>Mingfei Liu, Wei Wu, Zhenghui Gu, et al. Deep learning based on Batch Normalization for P300 signal detection. 2018, 275:288-297.</w:t>
      </w:r>
    </w:p>
    <w:p>
      <w:pPr>
        <w:pStyle w:val="3"/>
        <w:keepNext w:val="0"/>
        <w:keepLines w:val="0"/>
        <w:widowControl/>
        <w:suppressLineNumbers w:val="0"/>
        <w:rPr>
          <w:rFonts w:hint="eastAsia" w:ascii="宋体" w:hAnsi="宋体" w:eastAsia="宋体" w:cs="宋体"/>
        </w:rPr>
      </w:pPr>
      <w:r>
        <w:rPr>
          <w:rFonts w:hint="eastAsia" w:cs="宋体"/>
          <w:lang w:val="en-US" w:eastAsia="zh-CN"/>
        </w:rPr>
        <w:t xml:space="preserve">[6] </w:t>
      </w:r>
      <w:r>
        <w:rPr>
          <w:rFonts w:hint="eastAsia" w:ascii="宋体" w:hAnsi="宋体" w:eastAsia="宋体" w:cs="宋体"/>
        </w:rPr>
        <w:t>Turnip Arjon, Salomo Hutagalung Sutrisno, Pardede Jasman, et al. P300 Detection Using a Multilayer Neural Network Classifier Based on Adaptive Feature Extraction. 2013, 2(5):13.</w:t>
      </w:r>
    </w:p>
    <w:p>
      <w:pPr>
        <w:pStyle w:val="3"/>
        <w:keepNext w:val="0"/>
        <w:keepLines w:val="0"/>
        <w:widowControl/>
        <w:suppressLineNumbers w:val="0"/>
        <w:rPr>
          <w:rFonts w:hint="eastAsia" w:ascii="宋体" w:hAnsi="宋体" w:eastAsia="宋体" w:cs="宋体"/>
          <w:b w:val="0"/>
          <w:bCs w:val="0"/>
        </w:rPr>
      </w:pPr>
      <w:r>
        <w:rPr>
          <w:rFonts w:hint="eastAsia" w:ascii="宋体" w:hAnsi="宋体" w:eastAsia="宋体" w:cs="宋体"/>
          <w:b w:val="0"/>
          <w:bCs w:val="0"/>
          <w:lang w:val="en-US" w:eastAsia="zh-CN"/>
        </w:rPr>
        <w:t xml:space="preserve">[7] </w:t>
      </w:r>
      <w:r>
        <w:rPr>
          <w:rFonts w:hint="eastAsia" w:ascii="宋体" w:hAnsi="宋体" w:eastAsia="宋体" w:cs="宋体"/>
          <w:b w:val="0"/>
          <w:bCs w:val="0"/>
        </w:rPr>
        <w:t>E. Baykara, C.A. Ruf, C. Fioravanti, et al. Effects of training and motivation on auditory P300 brain–computer interface performance. 2016, 127(1):379-387.</w:t>
      </w:r>
    </w:p>
    <w:p>
      <w:pPr>
        <w:pStyle w:val="3"/>
        <w:keepNext w:val="0"/>
        <w:keepLines w:val="0"/>
        <w:widowControl/>
        <w:suppressLineNumbers w:val="0"/>
        <w:rPr>
          <w:rFonts w:hint="eastAsia" w:ascii="宋体" w:hAnsi="宋体" w:eastAsia="宋体" w:cs="宋体"/>
        </w:rPr>
      </w:pPr>
      <w:r>
        <w:rPr>
          <w:rFonts w:hint="eastAsia" w:ascii="宋体" w:hAnsi="宋体" w:eastAsia="宋体" w:cs="宋体"/>
          <w:b w:val="0"/>
          <w:bCs w:val="0"/>
          <w:lang w:val="en-US" w:eastAsia="zh-CN"/>
        </w:rPr>
        <w:t xml:space="preserve">[8] </w:t>
      </w:r>
      <w:r>
        <w:rPr>
          <w:rFonts w:hint="eastAsia" w:ascii="宋体" w:hAnsi="宋体" w:eastAsia="宋体" w:cs="宋体"/>
          <w:b w:val="0"/>
          <w:bCs w:val="0"/>
        </w:rPr>
        <w:t>F. Piccione, F. Giorgi, P. Tonin, et al. P300-based brain computer interfac</w:t>
      </w:r>
      <w:r>
        <w:rPr>
          <w:rFonts w:hint="eastAsia" w:ascii="宋体" w:hAnsi="宋体" w:eastAsia="宋体" w:cs="宋体"/>
        </w:rPr>
        <w:t>e: Reliability and performance in healthy and paralysed participants. 2005, 117(3):531-537.</w:t>
      </w:r>
    </w:p>
    <w:p>
      <w:pPr>
        <w:pStyle w:val="3"/>
        <w:keepNext w:val="0"/>
        <w:keepLines w:val="0"/>
        <w:widowControl/>
        <w:suppressLineNumbers w:val="0"/>
        <w:rPr>
          <w:rFonts w:hint="eastAsia" w:ascii="宋体" w:hAnsi="宋体" w:eastAsia="宋体" w:cs="宋体"/>
          <w:b w:val="0"/>
          <w:bCs w:val="0"/>
        </w:rPr>
      </w:pPr>
      <w:r>
        <w:rPr>
          <w:rFonts w:hint="eastAsia" w:ascii="宋体" w:hAnsi="宋体" w:eastAsia="宋体" w:cs="宋体"/>
          <w:b w:val="0"/>
          <w:bCs w:val="0"/>
          <w:lang w:val="en-US" w:eastAsia="zh-CN"/>
        </w:rPr>
        <w:t xml:space="preserve">[9] </w:t>
      </w:r>
      <w:r>
        <w:rPr>
          <w:rFonts w:hint="eastAsia" w:ascii="宋体" w:hAnsi="宋体" w:eastAsia="宋体" w:cs="宋体"/>
          <w:b w:val="0"/>
          <w:bCs w:val="0"/>
        </w:rPr>
        <w:t>Sourav Kundu, Samit Ari. P300 Detection with Brain–Computer Interface Application Using PCA and Ensemble of Weighted SVMs. 2018, 64(3):406-414.</w:t>
      </w:r>
    </w:p>
    <w:p>
      <w:pPr>
        <w:pStyle w:val="3"/>
        <w:keepNext w:val="0"/>
        <w:keepLines w:val="0"/>
        <w:widowControl/>
        <w:numPr>
          <w:ilvl w:val="0"/>
          <w:numId w:val="0"/>
        </w:numPr>
        <w:suppressLineNumbers w:val="0"/>
        <w:rPr>
          <w:rFonts w:hint="eastAsia" w:ascii="宋体" w:hAnsi="宋体" w:eastAsia="宋体" w:cs="宋体"/>
        </w:rPr>
      </w:pPr>
      <w:r>
        <w:rPr>
          <w:rFonts w:hint="eastAsia" w:cs="宋体"/>
          <w:b w:val="0"/>
          <w:bCs w:val="0"/>
          <w:lang w:val="en-US" w:eastAsia="zh-CN"/>
        </w:rPr>
        <w:t>[10]</w:t>
      </w:r>
      <w:r>
        <w:rPr>
          <w:rFonts w:hint="eastAsia" w:cs="宋体"/>
          <w:b/>
          <w:bCs/>
          <w:lang w:val="en-US" w:eastAsia="zh-CN"/>
        </w:rPr>
        <w:t xml:space="preserve"> </w:t>
      </w:r>
      <w:r>
        <w:rPr>
          <w:rFonts w:hint="eastAsia" w:ascii="宋体" w:hAnsi="宋体" w:eastAsia="宋体" w:cs="宋体"/>
        </w:rPr>
        <w:t>Guillermo Sarasa, Ana Granados, Francisco B Rodríguez. Algorithmic Clustering based on String Compression to extract P300 Structure in EEG signals. 2019,</w:t>
      </w:r>
    </w:p>
    <w:p>
      <w:pPr>
        <w:pStyle w:val="3"/>
        <w:keepNext w:val="0"/>
        <w:keepLines w:val="0"/>
        <w:widowControl/>
        <w:suppressLineNumbers w:val="0"/>
        <w:rPr>
          <w:rFonts w:hint="eastAsia" w:ascii="宋体" w:hAnsi="宋体" w:eastAsia="宋体" w:cs="宋体"/>
        </w:rPr>
      </w:pPr>
      <w:r>
        <w:rPr>
          <w:rFonts w:hint="eastAsia" w:cs="宋体"/>
          <w:lang w:val="en-US" w:eastAsia="zh-CN"/>
        </w:rPr>
        <w:t xml:space="preserve">[11] </w:t>
      </w:r>
      <w:r>
        <w:rPr>
          <w:rFonts w:hint="eastAsia" w:ascii="宋体" w:hAnsi="宋体" w:eastAsia="宋体" w:cs="宋体"/>
        </w:rPr>
        <w:t>Sourav Kundu, Samit Ari. P300 based character recognition using sparse autoencoder with ensemble of SVMs. 2019, 39(4):956-966.</w:t>
      </w:r>
    </w:p>
    <w:p>
      <w:pPr>
        <w:pStyle w:val="3"/>
        <w:keepNext w:val="0"/>
        <w:keepLines w:val="0"/>
        <w:widowControl/>
        <w:suppressLineNumbers w:val="0"/>
        <w:rPr>
          <w:rFonts w:hint="eastAsia" w:ascii="宋体" w:hAnsi="宋体" w:eastAsia="宋体" w:cs="宋体"/>
          <w:color w:val="auto"/>
        </w:rPr>
      </w:pPr>
      <w:r>
        <w:rPr>
          <w:rFonts w:hint="eastAsia" w:ascii="宋体" w:hAnsi="宋体" w:eastAsia="宋体" w:cs="宋体"/>
          <w:lang w:val="en-US" w:eastAsia="zh-CN"/>
        </w:rPr>
        <w:t xml:space="preserve">[12] </w:t>
      </w:r>
      <w:r>
        <w:rPr>
          <w:rFonts w:hint="eastAsia" w:ascii="宋体" w:hAnsi="宋体" w:eastAsia="宋体" w:cs="宋体"/>
        </w:rPr>
        <w:t>Feng Li, Xiaoyu Li, Fei Wang, et al. A Novel P300 Classification Algorithm Based on a Principal Component Analysis-Convolutional Neural Network. 2</w:t>
      </w:r>
      <w:r>
        <w:rPr>
          <w:rFonts w:hint="eastAsia" w:ascii="宋体" w:hAnsi="宋体" w:eastAsia="宋体" w:cs="宋体"/>
          <w:color w:val="auto"/>
        </w:rPr>
        <w:t>020, 10(4)</w:t>
      </w:r>
    </w:p>
    <w:p>
      <w:pPr>
        <w:pStyle w:val="3"/>
        <w:keepNext w:val="0"/>
        <w:keepLines w:val="0"/>
        <w:widowControl/>
        <w:suppressLineNumbers w:val="0"/>
        <w:rPr>
          <w:rFonts w:hint="eastAsia" w:ascii="宋体" w:hAnsi="宋体" w:eastAsia="宋体" w:cs="宋体"/>
          <w:color w:val="auto"/>
        </w:rPr>
      </w:pPr>
      <w:r>
        <w:rPr>
          <w:rFonts w:hint="eastAsia" w:ascii="宋体" w:hAnsi="宋体" w:eastAsia="宋体" w:cs="宋体"/>
          <w:color w:val="auto"/>
          <w:lang w:val="en-US" w:eastAsia="zh-CN"/>
        </w:rPr>
        <w:t xml:space="preserve">[13] </w:t>
      </w:r>
      <w:r>
        <w:rPr>
          <w:rFonts w:hint="eastAsia" w:ascii="宋体" w:hAnsi="宋体" w:eastAsia="宋体" w:cs="宋体"/>
          <w:color w:val="auto"/>
        </w:rPr>
        <w:t>Sourav Kundu, Samit Ari. P300 based character recognition using convolutional neural network and support vector machine. 2020, 55</w:t>
      </w:r>
    </w:p>
    <w:p>
      <w:pPr>
        <w:pStyle w:val="3"/>
        <w:keepNext w:val="0"/>
        <w:keepLines w:val="0"/>
        <w:widowControl/>
        <w:suppressLineNumbers w:val="0"/>
        <w:rPr>
          <w:rFonts w:hint="eastAsia" w:ascii="宋体" w:hAnsi="宋体" w:eastAsia="宋体" w:cs="宋体"/>
          <w:color w:val="auto"/>
        </w:rPr>
      </w:pPr>
      <w:r>
        <w:rPr>
          <w:rFonts w:hint="eastAsia" w:ascii="宋体" w:hAnsi="宋体" w:eastAsia="宋体" w:cs="宋体"/>
          <w:color w:val="auto"/>
          <w:lang w:val="en-US" w:eastAsia="zh-CN"/>
        </w:rPr>
        <w:t xml:space="preserve">[14] </w:t>
      </w:r>
      <w:r>
        <w:rPr>
          <w:rFonts w:hint="eastAsia" w:ascii="宋体" w:hAnsi="宋体" w:eastAsia="宋体" w:cs="宋体"/>
          <w:color w:val="auto"/>
        </w:rPr>
        <w:t>Mirghasemi H and Fazel-Rezai R and Shamsollahi M B. "Analysis of p300 classifiers in brain computer interface speller.". 2006(2006):6205-8.</w:t>
      </w:r>
    </w:p>
    <w:p>
      <w:pPr>
        <w:pStyle w:val="3"/>
        <w:keepNext w:val="0"/>
        <w:keepLines w:val="0"/>
        <w:widowControl/>
        <w:suppressLineNumbers w:val="0"/>
        <w:rPr>
          <w:rFonts w:hint="eastAsia" w:ascii="宋体" w:hAnsi="宋体" w:eastAsia="宋体" w:cs="宋体"/>
          <w:color w:val="auto"/>
        </w:rPr>
      </w:pPr>
      <w:r>
        <w:rPr>
          <w:rFonts w:hint="eastAsia" w:ascii="宋体" w:hAnsi="宋体" w:eastAsia="宋体" w:cs="宋体"/>
          <w:color w:val="auto"/>
          <w:lang w:val="en-US" w:eastAsia="zh-CN"/>
        </w:rPr>
        <w:t xml:space="preserve">[15] </w:t>
      </w:r>
      <w:r>
        <w:rPr>
          <w:rFonts w:hint="eastAsia" w:ascii="宋体" w:hAnsi="宋体" w:eastAsia="宋体" w:cs="宋体"/>
          <w:color w:val="auto"/>
        </w:rPr>
        <w:t>Mirghasemi H and Fazel-Rezai R and Shamsollahi M B. "Analysis of p300 classifiers in brain computer interface speller.". 2006(2006):6205-8.</w:t>
      </w:r>
    </w:p>
    <w:p>
      <w:pPr>
        <w:pStyle w:val="3"/>
        <w:keepNext w:val="0"/>
        <w:keepLines w:val="0"/>
        <w:widowControl/>
        <w:suppressLineNumbers w:val="0"/>
        <w:rPr>
          <w:rFonts w:hint="eastAsia" w:ascii="宋体" w:hAnsi="宋体" w:eastAsia="宋体" w:cs="宋体"/>
        </w:rPr>
      </w:pPr>
      <w:r>
        <w:rPr>
          <w:rFonts w:hint="eastAsia" w:ascii="宋体" w:hAnsi="宋体" w:eastAsia="宋体" w:cs="宋体"/>
          <w:lang w:val="en-US" w:eastAsia="zh-CN"/>
        </w:rPr>
        <w:t xml:space="preserve">[16] </w:t>
      </w:r>
      <w:r>
        <w:rPr>
          <w:rFonts w:hint="eastAsia" w:ascii="宋体" w:hAnsi="宋体" w:eastAsia="宋体" w:cs="宋体"/>
        </w:rPr>
        <w:t>Junichi Hori, Naoto Okada. Classification of tactile event-related potential elicited by Braille display for brain–computer interface. 2017, 37(1):135-142.</w:t>
      </w:r>
    </w:p>
    <w:p>
      <w:pPr>
        <w:pStyle w:val="3"/>
        <w:keepNext w:val="0"/>
        <w:keepLines w:val="0"/>
        <w:widowControl/>
        <w:suppressLineNumbers w:val="0"/>
        <w:rPr>
          <w:rFonts w:hint="eastAsia"/>
        </w:rPr>
      </w:pPr>
      <w:r>
        <w:rPr>
          <w:rFonts w:hint="eastAsia" w:cs="宋体"/>
          <w:lang w:val="en-US" w:eastAsia="zh-CN"/>
        </w:rPr>
        <w:t xml:space="preserve">[17] </w:t>
      </w:r>
      <w:r>
        <w:rPr>
          <w:rFonts w:hint="eastAsia" w:ascii="宋体" w:hAnsi="宋体" w:eastAsia="宋体" w:cs="宋体"/>
        </w:rPr>
        <w:t>Sajedeh Morabbi, Mohammadreza Keyvanpour, Seyed Vahab Shojaedini. A new method for P300 detection in deep belief networks: Nesterov momentum and drop based learning rate. 2019, 9(4):615-630.</w:t>
      </w:r>
    </w:p>
    <w:p>
      <w:pPr>
        <w:pStyle w:val="3"/>
        <w:keepNext w:val="0"/>
        <w:keepLines w:val="0"/>
        <w:widowControl/>
        <w:suppressLineNumbers w:val="0"/>
        <w:rPr>
          <w:rFonts w:hint="default" w:ascii="宋体" w:hAnsi="宋体" w:eastAsia="宋体" w:cs="宋体"/>
          <w:lang w:val="en-US" w:eastAsia="zh-CN"/>
        </w:rPr>
      </w:pPr>
    </w:p>
    <w:p>
      <w:pPr>
        <w:keepNext w:val="0"/>
        <w:keepLines w:val="0"/>
        <w:widowControl/>
        <w:numPr>
          <w:ilvl w:val="0"/>
          <w:numId w:val="0"/>
        </w:numPr>
        <w:suppressLineNumbers w:val="0"/>
        <w:jc w:val="left"/>
        <w:rPr>
          <w:rFonts w:hint="default" w:ascii="宋体" w:hAnsi="宋体" w:eastAsia="宋体" w:cs="宋体"/>
          <w:b w:val="0"/>
          <w:bCs w:val="0"/>
          <w:lang w:val="en-US" w:eastAsia="zh-CN"/>
        </w:rPr>
      </w:pPr>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Symbol">
    <w:panose1 w:val="020B0502040204020203"/>
    <w:charset w:val="00"/>
    <w:family w:val="auto"/>
    <w:pitch w:val="default"/>
    <w:sig w:usb0="8000006F" w:usb1="1200FBEF" w:usb2="0064C000" w:usb3="00000002" w:csb0="00000001" w:csb1="4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E03667"/>
    <w:multiLevelType w:val="singleLevel"/>
    <w:tmpl w:val="A5E03667"/>
    <w:lvl w:ilvl="0" w:tentative="0">
      <w:start w:val="2"/>
      <w:numFmt w:val="chineseCounting"/>
      <w:suff w:val="nothing"/>
      <w:lvlText w:val="%1、"/>
      <w:lvlJc w:val="left"/>
      <w:rPr>
        <w:rFonts w:hint="eastAsia"/>
      </w:rPr>
    </w:lvl>
  </w:abstractNum>
  <w:abstractNum w:abstractNumId="1">
    <w:nsid w:val="ACD24FC9"/>
    <w:multiLevelType w:val="singleLevel"/>
    <w:tmpl w:val="ACD24FC9"/>
    <w:lvl w:ilvl="0" w:tentative="0">
      <w:start w:val="1"/>
      <w:numFmt w:val="decimal"/>
      <w:suff w:val="space"/>
      <w:lvlText w:val="[%1]"/>
      <w:lvlJc w:val="left"/>
    </w:lvl>
  </w:abstractNum>
  <w:abstractNum w:abstractNumId="2">
    <w:nsid w:val="C0EDD410"/>
    <w:multiLevelType w:val="singleLevel"/>
    <w:tmpl w:val="C0EDD410"/>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F4B22"/>
    <w:rsid w:val="00E9043E"/>
    <w:rsid w:val="092A0EA6"/>
    <w:rsid w:val="0A257F2F"/>
    <w:rsid w:val="0FDB0A3E"/>
    <w:rsid w:val="14ED690E"/>
    <w:rsid w:val="17394A19"/>
    <w:rsid w:val="18154400"/>
    <w:rsid w:val="1A287423"/>
    <w:rsid w:val="1ED46721"/>
    <w:rsid w:val="20B64C13"/>
    <w:rsid w:val="215A643E"/>
    <w:rsid w:val="25F32A01"/>
    <w:rsid w:val="26E04E3E"/>
    <w:rsid w:val="36DC266D"/>
    <w:rsid w:val="384542C0"/>
    <w:rsid w:val="38822E86"/>
    <w:rsid w:val="3A183357"/>
    <w:rsid w:val="3C8626A6"/>
    <w:rsid w:val="3E844673"/>
    <w:rsid w:val="41E71FE5"/>
    <w:rsid w:val="44053571"/>
    <w:rsid w:val="45C97F53"/>
    <w:rsid w:val="45F620A8"/>
    <w:rsid w:val="4EEF4642"/>
    <w:rsid w:val="50DE64A5"/>
    <w:rsid w:val="52322E44"/>
    <w:rsid w:val="53721F46"/>
    <w:rsid w:val="539603F7"/>
    <w:rsid w:val="543A5EDB"/>
    <w:rsid w:val="590A0836"/>
    <w:rsid w:val="60F50447"/>
    <w:rsid w:val="62BB60F7"/>
    <w:rsid w:val="6C6F4B22"/>
    <w:rsid w:val="6D592B5A"/>
    <w:rsid w:val="6E0D379D"/>
    <w:rsid w:val="6EC62EC4"/>
    <w:rsid w:val="70BA53E4"/>
    <w:rsid w:val="72894F7D"/>
    <w:rsid w:val="761D4486"/>
    <w:rsid w:val="7CB201FC"/>
    <w:rsid w:val="7FB504CF"/>
    <w:rsid w:val="7FC31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2020-10-05T06:06:00Z</dcterms:created>
  <dc:creator>梦想成真</dc:creator>
  <cp:lastModifiedBy>梦想成真</cp:lastModifiedBy>
  <dcterms:modified xsi:type="dcterms:W3CDTF">2020-11-09T12:40:15Z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