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5EC95" w14:textId="00B9B830" w:rsidR="00867EE1" w:rsidRDefault="00867EE1" w:rsidP="005C0FD2">
      <w:pPr>
        <w:rPr>
          <w:sz w:val="48"/>
          <w:szCs w:val="48"/>
        </w:rPr>
      </w:pPr>
      <w:r w:rsidRPr="00C81B1B">
        <w:rPr>
          <w:sz w:val="20"/>
          <w:szCs w:val="20"/>
        </w:rPr>
        <w:t>https://www.intellectsoft.net/blog/most-popular-types-of-software-used-in-healthcare</w:t>
      </w:r>
      <w:r w:rsidRPr="00867EE1">
        <w:rPr>
          <w:sz w:val="48"/>
          <w:szCs w:val="48"/>
        </w:rPr>
        <w:t>/</w:t>
      </w:r>
    </w:p>
    <w:p w14:paraId="780B4BE3" w14:textId="77777777" w:rsidR="00867EE1" w:rsidRDefault="00867EE1" w:rsidP="005C0FD2">
      <w:pPr>
        <w:rPr>
          <w:sz w:val="48"/>
          <w:szCs w:val="48"/>
        </w:rPr>
      </w:pPr>
    </w:p>
    <w:p w14:paraId="6138A6F1" w14:textId="024DCA7C" w:rsidR="005C0FD2" w:rsidRPr="005C0FD2" w:rsidRDefault="005C0FD2" w:rsidP="005C0FD2">
      <w:pPr>
        <w:rPr>
          <w:b/>
          <w:bCs/>
          <w:sz w:val="48"/>
          <w:szCs w:val="48"/>
        </w:rPr>
      </w:pPr>
      <w:r w:rsidRPr="005C0FD2">
        <w:rPr>
          <w:sz w:val="48"/>
          <w:szCs w:val="48"/>
        </w:rPr>
        <w:t xml:space="preserve">1 </w:t>
      </w:r>
      <w:r w:rsidR="0075381B">
        <w:rPr>
          <w:sz w:val="48"/>
          <w:szCs w:val="48"/>
        </w:rPr>
        <w:t>–</w:t>
      </w:r>
      <w:r w:rsidRPr="005C0FD2">
        <w:rPr>
          <w:sz w:val="48"/>
          <w:szCs w:val="48"/>
        </w:rPr>
        <w:t xml:space="preserve"> Telemedicine Software</w:t>
      </w:r>
    </w:p>
    <w:p w14:paraId="51AD5C14" w14:textId="2250EE20" w:rsidR="00FD42A6" w:rsidRDefault="005C0FD2">
      <w:r w:rsidRPr="005C0FD2">
        <w:t>Telemedicine uses computer networks to arrange communication between patients and doctors</w:t>
      </w:r>
    </w:p>
    <w:p w14:paraId="4C37BB44" w14:textId="5518D77A" w:rsidR="005C0FD2" w:rsidRDefault="005C0FD2">
      <w:r w:rsidRPr="005C0FD2">
        <w:t>Doctor appointment scheduling software is often considered a part of telemedicine.</w:t>
      </w:r>
    </w:p>
    <w:p w14:paraId="04C1F696" w14:textId="470010D3" w:rsidR="005C0FD2" w:rsidRDefault="005C0FD2">
      <w:r w:rsidRPr="005C0FD2">
        <w:t> </w:t>
      </w:r>
      <w:r w:rsidRPr="005C0FD2">
        <w:rPr>
          <w:color w:val="00B0F0"/>
        </w:rPr>
        <w:t xml:space="preserve">it allows users to choose a doctor and schedule an appointment </w:t>
      </w:r>
      <w:r w:rsidRPr="005C0FD2">
        <w:t>without visiting a clinic</w:t>
      </w:r>
    </w:p>
    <w:p w14:paraId="3BF04D30" w14:textId="25E397BF" w:rsidR="005C0FD2" w:rsidRDefault="005C0FD2">
      <w:pPr>
        <w:rPr>
          <w:color w:val="00B0F0"/>
        </w:rPr>
      </w:pPr>
      <w:r w:rsidRPr="005C0FD2">
        <w:t xml:space="preserve">More often, such applications also have </w:t>
      </w:r>
      <w:r w:rsidRPr="005C0FD2">
        <w:rPr>
          <w:color w:val="00B0F0"/>
        </w:rPr>
        <w:t>additional functionality, such as billing and video conferencing</w:t>
      </w:r>
      <w:r w:rsidRPr="005C0FD2">
        <w:t xml:space="preserve">. Telemedicine applications also allow </w:t>
      </w:r>
      <w:r w:rsidRPr="005C0FD2">
        <w:rPr>
          <w:color w:val="00B0F0"/>
        </w:rPr>
        <w:t>patients to attach their test results or other relevant files to their chats with doctors</w:t>
      </w:r>
    </w:p>
    <w:p w14:paraId="02FFA348" w14:textId="50D4F241" w:rsidR="005C0FD2" w:rsidRDefault="005C0FD2">
      <w:pPr>
        <w:rPr>
          <w:color w:val="00B0F0"/>
        </w:rPr>
      </w:pPr>
      <w:r w:rsidRPr="005C0FD2">
        <w:rPr>
          <w:color w:val="00B0F0"/>
        </w:rPr>
        <w:t>Some telemedicine apps combine features of social networks and marketplaces. For example, they may contain doctors’ biographies, their specializations, awards, descriptions of expertise, and other career highlights. Such showcases allow patients to make a better-informed decision on choosing a particular medical specialist. </w:t>
      </w:r>
    </w:p>
    <w:p w14:paraId="0EDF53D0" w14:textId="7AC334C1" w:rsidR="005C0FD2" w:rsidRDefault="005C0FD2">
      <w:pPr>
        <w:rPr>
          <w:color w:val="00B0F0"/>
        </w:rPr>
      </w:pPr>
      <w:r w:rsidRPr="005C0FD2">
        <w:rPr>
          <w:color w:val="00B0F0"/>
        </w:rPr>
        <w:t>telemedicine software product comprises at least two apps – for doctors and clinics, and for patients. These apps have different functionalities and access permissions but are connected to a common data platform. This way, doctors have a clear view of their schedules, and hospital management staff observe the workload of every individual doctor and department. In their turn, hospital clients are allowed to see only free spots and the part of the schedule related to them. Patients and doctors receive notifications to remind them of planned appointments or any other relevant information.</w:t>
      </w:r>
    </w:p>
    <w:p w14:paraId="085356A2" w14:textId="77777777" w:rsidR="005C0FD2" w:rsidRDefault="005C0FD2">
      <w:pPr>
        <w:rPr>
          <w:color w:val="00B0F0"/>
        </w:rPr>
      </w:pPr>
    </w:p>
    <w:p w14:paraId="54DF8E0B" w14:textId="77777777" w:rsidR="005C0FD2" w:rsidRPr="005C0FD2" w:rsidRDefault="005C0FD2" w:rsidP="005C0FD2">
      <w:pPr>
        <w:shd w:val="clear" w:color="auto" w:fill="FFFFFF"/>
        <w:spacing w:before="525" w:after="300" w:line="300" w:lineRule="atLeast"/>
        <w:outlineLvl w:val="1"/>
        <w:rPr>
          <w:rFonts w:ascii="Montserrat" w:eastAsia="Times New Roman" w:hAnsi="Montserrat" w:cs="Times New Roman"/>
          <w:b/>
          <w:bCs/>
          <w:color w:val="323232"/>
          <w:kern w:val="0"/>
          <w:sz w:val="48"/>
          <w:szCs w:val="48"/>
          <w14:ligatures w14:val="none"/>
        </w:rPr>
      </w:pPr>
      <w:r w:rsidRPr="005C0FD2">
        <w:rPr>
          <w:rFonts w:ascii="Montserrat" w:eastAsia="Times New Roman" w:hAnsi="Montserrat" w:cs="Times New Roman"/>
          <w:color w:val="323232"/>
          <w:kern w:val="0"/>
          <w:sz w:val="48"/>
          <w:szCs w:val="48"/>
          <w14:ligatures w14:val="none"/>
        </w:rPr>
        <w:t>E-prescriptions Software</w:t>
      </w:r>
    </w:p>
    <w:p w14:paraId="23FB6F90" w14:textId="77777777" w:rsidR="00867EE1" w:rsidRPr="00867EE1" w:rsidRDefault="00867EE1" w:rsidP="00867EE1">
      <w:pPr>
        <w:rPr>
          <w:color w:val="222A35" w:themeColor="text2" w:themeShade="80"/>
        </w:rPr>
      </w:pPr>
      <w:r w:rsidRPr="00867EE1">
        <w:rPr>
          <w:color w:val="222A35" w:themeColor="text2" w:themeShade="80"/>
        </w:rPr>
        <w:t xml:space="preserve">Electronic prescriptions are another attempt to reduce paperwork and introduce the benefits of digital documentation, similar to electronic health records. </w:t>
      </w:r>
      <w:r w:rsidRPr="00867EE1">
        <w:rPr>
          <w:color w:val="222A35" w:themeColor="text2" w:themeShade="80"/>
          <w:highlight w:val="yellow"/>
        </w:rPr>
        <w:t>This type of software allows improved control over the process of prescribing and obtaining medicine</w:t>
      </w:r>
      <w:r w:rsidRPr="00867EE1">
        <w:rPr>
          <w:color w:val="222A35" w:themeColor="text2" w:themeShade="80"/>
        </w:rPr>
        <w:t>, making it much more difficult to forge receipts. </w:t>
      </w:r>
    </w:p>
    <w:p w14:paraId="7FF3A9B2" w14:textId="77777777" w:rsidR="00867EE1" w:rsidRDefault="00867EE1" w:rsidP="00867EE1">
      <w:pPr>
        <w:rPr>
          <w:color w:val="222A35" w:themeColor="text2" w:themeShade="80"/>
        </w:rPr>
      </w:pPr>
      <w:r w:rsidRPr="00867EE1">
        <w:rPr>
          <w:color w:val="222A35" w:themeColor="text2" w:themeShade="80"/>
        </w:rPr>
        <w:t xml:space="preserve">In some cases, </w:t>
      </w:r>
      <w:r w:rsidRPr="00867EE1">
        <w:rPr>
          <w:color w:val="222A35" w:themeColor="text2" w:themeShade="80"/>
          <w:highlight w:val="yellow"/>
        </w:rPr>
        <w:t>e-prescription software allows patients to order the required medicine online</w:t>
      </w:r>
      <w:r w:rsidRPr="00867EE1">
        <w:rPr>
          <w:color w:val="222A35" w:themeColor="text2" w:themeShade="80"/>
        </w:rPr>
        <w:t>. It improves convenience for people with low mobility and other conditions that make it difficult for them to go to a pharmacy.</w:t>
      </w:r>
    </w:p>
    <w:p w14:paraId="11EC89DD" w14:textId="77777777" w:rsidR="00867EE1" w:rsidRDefault="00867EE1" w:rsidP="00867EE1">
      <w:pPr>
        <w:rPr>
          <w:color w:val="222A35" w:themeColor="text2" w:themeShade="80"/>
        </w:rPr>
      </w:pPr>
    </w:p>
    <w:p w14:paraId="53E943F5" w14:textId="77777777" w:rsidR="00867EE1" w:rsidRDefault="00867EE1" w:rsidP="00867EE1">
      <w:pPr>
        <w:rPr>
          <w:color w:val="222A35" w:themeColor="text2" w:themeShade="80"/>
        </w:rPr>
      </w:pPr>
    </w:p>
    <w:p w14:paraId="1395EC53" w14:textId="77777777" w:rsidR="00867EE1" w:rsidRDefault="00867EE1" w:rsidP="00867EE1">
      <w:pPr>
        <w:rPr>
          <w:color w:val="222A35" w:themeColor="text2" w:themeShade="80"/>
        </w:rPr>
      </w:pPr>
    </w:p>
    <w:p w14:paraId="015DA1B6" w14:textId="1D465646" w:rsidR="00C81B1B" w:rsidRDefault="00C81B1B" w:rsidP="00867EE1">
      <w:pPr>
        <w:rPr>
          <w:color w:val="222A35" w:themeColor="text2" w:themeShade="80"/>
        </w:rPr>
      </w:pPr>
      <w:r w:rsidRPr="00C81B1B">
        <w:rPr>
          <w:color w:val="222A35" w:themeColor="text2" w:themeShade="80"/>
        </w:rPr>
        <w:lastRenderedPageBreak/>
        <w:t xml:space="preserve">Key Differences b/w </w:t>
      </w:r>
      <w:r w:rsidRPr="00C81B1B">
        <w:rPr>
          <w:color w:val="222A35" w:themeColor="text2" w:themeShade="80"/>
          <w:highlight w:val="yellow"/>
        </w:rPr>
        <w:t>Telemedicine Software</w:t>
      </w:r>
      <w:r w:rsidRPr="00C81B1B">
        <w:rPr>
          <w:color w:val="222A35" w:themeColor="text2" w:themeShade="80"/>
        </w:rPr>
        <w:t xml:space="preserve"> vs. </w:t>
      </w:r>
      <w:r w:rsidRPr="00C81B1B">
        <w:rPr>
          <w:color w:val="222A35" w:themeColor="text2" w:themeShade="80"/>
          <w:highlight w:val="yellow"/>
        </w:rPr>
        <w:t>E-prescriptions Software</w:t>
      </w:r>
    </w:p>
    <w:p w14:paraId="37DA4415" w14:textId="77777777" w:rsidR="00C81B1B" w:rsidRDefault="00C81B1B" w:rsidP="00867EE1">
      <w:pPr>
        <w:rPr>
          <w:color w:val="222A35" w:themeColor="text2" w:themeShade="80"/>
        </w:rPr>
      </w:pPr>
    </w:p>
    <w:p w14:paraId="33F659E6" w14:textId="00116EF4" w:rsidR="00867EE1" w:rsidRPr="00867EE1" w:rsidRDefault="00C81B1B" w:rsidP="00867EE1">
      <w:pPr>
        <w:rPr>
          <w:color w:val="222A35" w:themeColor="text2" w:themeShade="80"/>
        </w:rPr>
      </w:pPr>
      <w:r w:rsidRPr="00C81B1B">
        <w:rPr>
          <w:color w:val="222A35" w:themeColor="text2" w:themeShade="80"/>
        </w:rPr>
        <w:t xml:space="preserve">1. </w:t>
      </w:r>
      <w:r w:rsidRPr="00C81B1B">
        <w:rPr>
          <w:b/>
          <w:bCs/>
          <w:color w:val="222A35" w:themeColor="text2" w:themeShade="80"/>
        </w:rPr>
        <w:t>Primary Function:</w:t>
      </w:r>
    </w:p>
    <w:p w14:paraId="2F31B8F2" w14:textId="56AF165C" w:rsidR="005C0FD2" w:rsidRPr="00C81B1B" w:rsidRDefault="00C81B1B">
      <w:pPr>
        <w:rPr>
          <w:color w:val="222A35" w:themeColor="text2" w:themeShade="80"/>
        </w:rPr>
      </w:pPr>
      <w:r w:rsidRPr="00C81B1B">
        <w:rPr>
          <w:b/>
          <w:bCs/>
          <w:color w:val="222A35" w:themeColor="text2" w:themeShade="80"/>
        </w:rPr>
        <w:t>Telemedicine Software:</w:t>
      </w:r>
      <w:r w:rsidRPr="00C81B1B">
        <w:rPr>
          <w:color w:val="222A35" w:themeColor="text2" w:themeShade="80"/>
        </w:rPr>
        <w:t xml:space="preserve"> Focuses on facilitating virtual medical consultations between healthcare providers and patients. It allows remote diagnosis, treatment recommendations, and real-time communication through video, audio, and text chat.</w:t>
      </w:r>
    </w:p>
    <w:p w14:paraId="731FA211" w14:textId="540F7FDF" w:rsidR="00C81B1B" w:rsidRPr="00C81B1B" w:rsidRDefault="00C81B1B">
      <w:pPr>
        <w:rPr>
          <w:color w:val="222A35" w:themeColor="text2" w:themeShade="80"/>
        </w:rPr>
      </w:pPr>
      <w:r w:rsidRPr="00C81B1B">
        <w:rPr>
          <w:b/>
          <w:bCs/>
          <w:color w:val="222A35" w:themeColor="text2" w:themeShade="80"/>
        </w:rPr>
        <w:t>E-prescription Software:</w:t>
      </w:r>
      <w:r w:rsidRPr="00C81B1B">
        <w:rPr>
          <w:color w:val="222A35" w:themeColor="text2" w:themeShade="80"/>
        </w:rPr>
        <w:t xml:space="preserve"> Focuses on electronically generating and transmitting prescriptions to pharmacies, replacing traditional paper prescriptions. It enhances medication management and reduces prescription errors.</w:t>
      </w:r>
    </w:p>
    <w:p w14:paraId="586FC636" w14:textId="77777777" w:rsidR="00C81B1B" w:rsidRDefault="00C81B1B">
      <w:pPr>
        <w:rPr>
          <w:color w:val="00B0F0"/>
        </w:rPr>
      </w:pPr>
    </w:p>
    <w:p w14:paraId="36C18D58" w14:textId="74DE6DF8" w:rsidR="000B4D5B" w:rsidRPr="001C4382" w:rsidRDefault="000B4D5B">
      <w:pPr>
        <w:rPr>
          <w:b/>
          <w:bCs/>
          <w:color w:val="222A35" w:themeColor="text2" w:themeShade="80"/>
          <w:highlight w:val="lightGray"/>
        </w:rPr>
      </w:pPr>
      <w:r w:rsidRPr="001C4382">
        <w:rPr>
          <w:color w:val="222A35" w:themeColor="text2" w:themeShade="80"/>
          <w:highlight w:val="darkBlue"/>
        </w:rPr>
        <w:t>2</w:t>
      </w:r>
      <w:r w:rsidRPr="001C4382">
        <w:rPr>
          <w:color w:val="222A35" w:themeColor="text2" w:themeShade="80"/>
          <w:highlight w:val="lightGray"/>
        </w:rPr>
        <w:t xml:space="preserve">. </w:t>
      </w:r>
      <w:r w:rsidRPr="001C4382">
        <w:rPr>
          <w:b/>
          <w:bCs/>
          <w:color w:val="222A35" w:themeColor="text2" w:themeShade="80"/>
          <w:highlight w:val="lightGray"/>
        </w:rPr>
        <w:t>Features:</w:t>
      </w:r>
    </w:p>
    <w:p w14:paraId="6787033D" w14:textId="77777777" w:rsidR="000B4D5B" w:rsidRPr="000B4D5B" w:rsidRDefault="000B4D5B" w:rsidP="000B4D5B">
      <w:pPr>
        <w:rPr>
          <w:b/>
          <w:bCs/>
          <w:color w:val="222A35" w:themeColor="text2" w:themeShade="80"/>
          <w:highlight w:val="lightGray"/>
        </w:rPr>
      </w:pPr>
      <w:r w:rsidRPr="000B4D5B">
        <w:rPr>
          <w:b/>
          <w:bCs/>
          <w:color w:val="222A35" w:themeColor="text2" w:themeShade="80"/>
          <w:highlight w:val="lightGray"/>
        </w:rPr>
        <w:t>Telemedicine Software:</w:t>
      </w:r>
    </w:p>
    <w:p w14:paraId="41941B25" w14:textId="77777777" w:rsidR="000B4D5B" w:rsidRPr="000B4D5B" w:rsidRDefault="000B4D5B" w:rsidP="000B4D5B">
      <w:pPr>
        <w:numPr>
          <w:ilvl w:val="0"/>
          <w:numId w:val="1"/>
        </w:numPr>
        <w:rPr>
          <w:color w:val="222A35" w:themeColor="text2" w:themeShade="80"/>
          <w:highlight w:val="lightGray"/>
        </w:rPr>
      </w:pPr>
      <w:r w:rsidRPr="000B4D5B">
        <w:rPr>
          <w:color w:val="222A35" w:themeColor="text2" w:themeShade="80"/>
          <w:highlight w:val="lightGray"/>
        </w:rPr>
        <w:t>Video and audio conferencing.</w:t>
      </w:r>
    </w:p>
    <w:p w14:paraId="69E22811" w14:textId="77777777" w:rsidR="000B4D5B" w:rsidRPr="000B4D5B" w:rsidRDefault="000B4D5B" w:rsidP="000B4D5B">
      <w:pPr>
        <w:numPr>
          <w:ilvl w:val="0"/>
          <w:numId w:val="1"/>
        </w:numPr>
        <w:rPr>
          <w:color w:val="222A35" w:themeColor="text2" w:themeShade="80"/>
          <w:highlight w:val="lightGray"/>
        </w:rPr>
      </w:pPr>
      <w:r w:rsidRPr="000B4D5B">
        <w:rPr>
          <w:color w:val="222A35" w:themeColor="text2" w:themeShade="80"/>
          <w:highlight w:val="lightGray"/>
        </w:rPr>
        <w:t>Chat and messaging functionalities.</w:t>
      </w:r>
    </w:p>
    <w:p w14:paraId="2427F4E9" w14:textId="77777777" w:rsidR="000B4D5B" w:rsidRPr="000B4D5B" w:rsidRDefault="000B4D5B" w:rsidP="000B4D5B">
      <w:pPr>
        <w:numPr>
          <w:ilvl w:val="0"/>
          <w:numId w:val="1"/>
        </w:numPr>
        <w:rPr>
          <w:color w:val="222A35" w:themeColor="text2" w:themeShade="80"/>
          <w:highlight w:val="lightGray"/>
        </w:rPr>
      </w:pPr>
      <w:r w:rsidRPr="000B4D5B">
        <w:rPr>
          <w:color w:val="222A35" w:themeColor="text2" w:themeShade="80"/>
          <w:highlight w:val="lightGray"/>
        </w:rPr>
        <w:t>Patient appointment scheduling.</w:t>
      </w:r>
    </w:p>
    <w:p w14:paraId="2BEB553B" w14:textId="77777777" w:rsidR="000B4D5B" w:rsidRPr="000B4D5B" w:rsidRDefault="000B4D5B" w:rsidP="000B4D5B">
      <w:pPr>
        <w:numPr>
          <w:ilvl w:val="0"/>
          <w:numId w:val="1"/>
        </w:numPr>
        <w:rPr>
          <w:color w:val="222A35" w:themeColor="text2" w:themeShade="80"/>
          <w:highlight w:val="lightGray"/>
        </w:rPr>
      </w:pPr>
      <w:r w:rsidRPr="000B4D5B">
        <w:rPr>
          <w:color w:val="222A35" w:themeColor="text2" w:themeShade="80"/>
          <w:highlight w:val="lightGray"/>
        </w:rPr>
        <w:t>Medical record access during consultations.</w:t>
      </w:r>
    </w:p>
    <w:p w14:paraId="7E316FF4" w14:textId="77777777" w:rsidR="000B4D5B" w:rsidRPr="000B4D5B" w:rsidRDefault="000B4D5B" w:rsidP="000B4D5B">
      <w:pPr>
        <w:numPr>
          <w:ilvl w:val="0"/>
          <w:numId w:val="1"/>
        </w:numPr>
        <w:rPr>
          <w:color w:val="222A35" w:themeColor="text2" w:themeShade="80"/>
          <w:highlight w:val="lightGray"/>
        </w:rPr>
      </w:pPr>
      <w:r w:rsidRPr="000B4D5B">
        <w:rPr>
          <w:color w:val="222A35" w:themeColor="text2" w:themeShade="80"/>
          <w:highlight w:val="lightGray"/>
        </w:rPr>
        <w:t>Remote patient monitoring.</w:t>
      </w:r>
    </w:p>
    <w:p w14:paraId="49A0D455" w14:textId="77777777" w:rsidR="000B4D5B" w:rsidRPr="001C4382" w:rsidRDefault="000B4D5B" w:rsidP="000B4D5B">
      <w:pPr>
        <w:numPr>
          <w:ilvl w:val="0"/>
          <w:numId w:val="1"/>
        </w:numPr>
        <w:rPr>
          <w:color w:val="222A35" w:themeColor="text2" w:themeShade="80"/>
          <w:highlight w:val="lightGray"/>
        </w:rPr>
      </w:pPr>
      <w:r w:rsidRPr="000B4D5B">
        <w:rPr>
          <w:color w:val="222A35" w:themeColor="text2" w:themeShade="80"/>
          <w:highlight w:val="lightGray"/>
        </w:rPr>
        <w:t>Screen sharing and file transfer for diagnostic reports.</w:t>
      </w:r>
    </w:p>
    <w:p w14:paraId="09434396" w14:textId="77777777" w:rsidR="000B4D5B" w:rsidRPr="001C4382" w:rsidRDefault="000B4D5B" w:rsidP="000B4D5B">
      <w:pPr>
        <w:rPr>
          <w:color w:val="222A35" w:themeColor="text2" w:themeShade="80"/>
          <w:highlight w:val="lightGray"/>
        </w:rPr>
      </w:pPr>
    </w:p>
    <w:p w14:paraId="04B98EFF" w14:textId="77777777" w:rsidR="000B4D5B" w:rsidRPr="000B4D5B" w:rsidRDefault="000B4D5B" w:rsidP="000B4D5B">
      <w:pPr>
        <w:rPr>
          <w:b/>
          <w:bCs/>
          <w:color w:val="222A35" w:themeColor="text2" w:themeShade="80"/>
          <w:highlight w:val="lightGray"/>
        </w:rPr>
      </w:pPr>
      <w:r w:rsidRPr="000B4D5B">
        <w:rPr>
          <w:b/>
          <w:bCs/>
          <w:color w:val="222A35" w:themeColor="text2" w:themeShade="80"/>
          <w:highlight w:val="lightGray"/>
        </w:rPr>
        <w:t>E-prescription Software:</w:t>
      </w:r>
    </w:p>
    <w:p w14:paraId="5DAF8C66" w14:textId="77777777" w:rsidR="000B4D5B" w:rsidRPr="000B4D5B" w:rsidRDefault="000B4D5B" w:rsidP="000B4D5B">
      <w:pPr>
        <w:numPr>
          <w:ilvl w:val="0"/>
          <w:numId w:val="2"/>
        </w:numPr>
        <w:rPr>
          <w:color w:val="222A35" w:themeColor="text2" w:themeShade="80"/>
          <w:highlight w:val="lightGray"/>
        </w:rPr>
      </w:pPr>
      <w:r w:rsidRPr="000B4D5B">
        <w:rPr>
          <w:color w:val="222A35" w:themeColor="text2" w:themeShade="80"/>
          <w:highlight w:val="lightGray"/>
        </w:rPr>
        <w:t>Prescription creation and transmission to pharmacies.</w:t>
      </w:r>
    </w:p>
    <w:p w14:paraId="32AA1500" w14:textId="77777777" w:rsidR="000B4D5B" w:rsidRPr="000B4D5B" w:rsidRDefault="000B4D5B" w:rsidP="000B4D5B">
      <w:pPr>
        <w:numPr>
          <w:ilvl w:val="0"/>
          <w:numId w:val="2"/>
        </w:numPr>
        <w:rPr>
          <w:color w:val="222A35" w:themeColor="text2" w:themeShade="80"/>
          <w:highlight w:val="lightGray"/>
        </w:rPr>
      </w:pPr>
      <w:r w:rsidRPr="000B4D5B">
        <w:rPr>
          <w:color w:val="222A35" w:themeColor="text2" w:themeShade="80"/>
          <w:highlight w:val="lightGray"/>
        </w:rPr>
        <w:t>Drug interaction and allergy checks.</w:t>
      </w:r>
    </w:p>
    <w:p w14:paraId="41F462B6" w14:textId="77777777" w:rsidR="000B4D5B" w:rsidRPr="000B4D5B" w:rsidRDefault="000B4D5B" w:rsidP="000B4D5B">
      <w:pPr>
        <w:numPr>
          <w:ilvl w:val="0"/>
          <w:numId w:val="2"/>
        </w:numPr>
        <w:rPr>
          <w:color w:val="222A35" w:themeColor="text2" w:themeShade="80"/>
          <w:highlight w:val="lightGray"/>
        </w:rPr>
      </w:pPr>
      <w:r w:rsidRPr="000B4D5B">
        <w:rPr>
          <w:color w:val="222A35" w:themeColor="text2" w:themeShade="80"/>
          <w:highlight w:val="lightGray"/>
        </w:rPr>
        <w:t>E-refills and medication history tracking.</w:t>
      </w:r>
    </w:p>
    <w:p w14:paraId="577BC56B" w14:textId="77777777" w:rsidR="000B4D5B" w:rsidRPr="000B4D5B" w:rsidRDefault="000B4D5B" w:rsidP="000B4D5B">
      <w:pPr>
        <w:numPr>
          <w:ilvl w:val="0"/>
          <w:numId w:val="2"/>
        </w:numPr>
        <w:rPr>
          <w:color w:val="222A35" w:themeColor="text2" w:themeShade="80"/>
          <w:highlight w:val="lightGray"/>
        </w:rPr>
      </w:pPr>
      <w:r w:rsidRPr="000B4D5B">
        <w:rPr>
          <w:color w:val="222A35" w:themeColor="text2" w:themeShade="80"/>
          <w:highlight w:val="lightGray"/>
        </w:rPr>
        <w:t>Integration with pharmacy management systems.</w:t>
      </w:r>
    </w:p>
    <w:p w14:paraId="425189E4" w14:textId="77777777" w:rsidR="000B4D5B" w:rsidRPr="000B4D5B" w:rsidRDefault="000B4D5B" w:rsidP="000B4D5B">
      <w:pPr>
        <w:numPr>
          <w:ilvl w:val="0"/>
          <w:numId w:val="2"/>
        </w:numPr>
        <w:rPr>
          <w:color w:val="222A35" w:themeColor="text2" w:themeShade="80"/>
          <w:highlight w:val="lightGray"/>
        </w:rPr>
      </w:pPr>
      <w:r w:rsidRPr="000B4D5B">
        <w:rPr>
          <w:color w:val="222A35" w:themeColor="text2" w:themeShade="80"/>
          <w:highlight w:val="lightGray"/>
        </w:rPr>
        <w:t>Medication adherence monitoring.</w:t>
      </w:r>
    </w:p>
    <w:p w14:paraId="1BB726B7" w14:textId="3164B7B3" w:rsidR="000B4D5B" w:rsidRDefault="000B4D5B" w:rsidP="000B4D5B">
      <w:pPr>
        <w:rPr>
          <w:b/>
          <w:bCs/>
          <w:color w:val="262626" w:themeColor="text1" w:themeTint="D9"/>
        </w:rPr>
      </w:pPr>
      <w:r w:rsidRPr="000B4D5B">
        <w:rPr>
          <w:color w:val="262626" w:themeColor="text1" w:themeTint="D9"/>
        </w:rPr>
        <w:t xml:space="preserve">3. </w:t>
      </w:r>
      <w:r w:rsidRPr="000B4D5B">
        <w:rPr>
          <w:b/>
          <w:bCs/>
          <w:color w:val="262626" w:themeColor="text1" w:themeTint="D9"/>
        </w:rPr>
        <w:t>End Users:</w:t>
      </w:r>
    </w:p>
    <w:p w14:paraId="345566B1" w14:textId="330880EE" w:rsidR="000B4D5B" w:rsidRDefault="000B4D5B" w:rsidP="000B4D5B">
      <w:pPr>
        <w:rPr>
          <w:color w:val="262626" w:themeColor="text1" w:themeTint="D9"/>
        </w:rPr>
      </w:pPr>
      <w:r w:rsidRPr="000B4D5B">
        <w:rPr>
          <w:b/>
          <w:bCs/>
          <w:color w:val="262626" w:themeColor="text1" w:themeTint="D9"/>
        </w:rPr>
        <w:t>Telemedicine Software:</w:t>
      </w:r>
      <w:r w:rsidRPr="000B4D5B">
        <w:rPr>
          <w:color w:val="262626" w:themeColor="text1" w:themeTint="D9"/>
        </w:rPr>
        <w:t xml:space="preserve"> Used by healthcare providers (doctors, nurses, specialists) and patients to facilitate online consultations.</w:t>
      </w:r>
    </w:p>
    <w:p w14:paraId="67627C6B" w14:textId="6E98FE57" w:rsidR="000B4D5B" w:rsidRPr="000B4D5B" w:rsidRDefault="000B4D5B" w:rsidP="000B4D5B">
      <w:pPr>
        <w:rPr>
          <w:color w:val="262626" w:themeColor="text1" w:themeTint="D9"/>
        </w:rPr>
      </w:pPr>
      <w:r w:rsidRPr="000B4D5B">
        <w:rPr>
          <w:b/>
          <w:bCs/>
          <w:color w:val="262626" w:themeColor="text1" w:themeTint="D9"/>
        </w:rPr>
        <w:t>E-prescription Software:</w:t>
      </w:r>
      <w:r w:rsidRPr="000B4D5B">
        <w:rPr>
          <w:color w:val="262626" w:themeColor="text1" w:themeTint="D9"/>
        </w:rPr>
        <w:t xml:space="preserve"> Primarily used by healthcare providers (doctors, nurse practitioners) to issue prescriptions and by pharmacies to receive and process them.</w:t>
      </w:r>
    </w:p>
    <w:p w14:paraId="49553276" w14:textId="77777777" w:rsidR="000B4D5B" w:rsidRDefault="000B4D5B">
      <w:pPr>
        <w:rPr>
          <w:b/>
          <w:bCs/>
          <w:color w:val="00B0F0"/>
        </w:rPr>
      </w:pPr>
    </w:p>
    <w:p w14:paraId="46518F03" w14:textId="0D9D4846" w:rsidR="000B4D5B" w:rsidRPr="000B4D5B" w:rsidRDefault="000B4D5B">
      <w:pPr>
        <w:rPr>
          <w:b/>
          <w:bCs/>
          <w:color w:val="262626" w:themeColor="text1" w:themeTint="D9"/>
        </w:rPr>
      </w:pPr>
      <w:r w:rsidRPr="000B4D5B">
        <w:rPr>
          <w:b/>
          <w:bCs/>
          <w:color w:val="262626" w:themeColor="text1" w:themeTint="D9"/>
        </w:rPr>
        <w:lastRenderedPageBreak/>
        <w:t>4. Compliance:</w:t>
      </w:r>
    </w:p>
    <w:p w14:paraId="71DC4CC8" w14:textId="647DB9E6" w:rsidR="000B4D5B" w:rsidRPr="000B4D5B" w:rsidRDefault="000B4D5B">
      <w:pPr>
        <w:rPr>
          <w:color w:val="262626" w:themeColor="text1" w:themeTint="D9"/>
        </w:rPr>
      </w:pPr>
      <w:r w:rsidRPr="000B4D5B">
        <w:rPr>
          <w:b/>
          <w:bCs/>
          <w:color w:val="262626" w:themeColor="text1" w:themeTint="D9"/>
        </w:rPr>
        <w:t>E-prescription Software:</w:t>
      </w:r>
      <w:r w:rsidRPr="000B4D5B">
        <w:rPr>
          <w:color w:val="262626" w:themeColor="text1" w:themeTint="D9"/>
        </w:rPr>
        <w:t xml:space="preserve"> Primarily used by healthcare providers (doctors, nurse practitioners) to issue prescriptions and by pharmacies to receive and process them.</w:t>
      </w:r>
    </w:p>
    <w:p w14:paraId="18BBECF3" w14:textId="1E88E42E" w:rsidR="000B4D5B" w:rsidRDefault="000B4D5B">
      <w:pPr>
        <w:rPr>
          <w:color w:val="262626" w:themeColor="text1" w:themeTint="D9"/>
        </w:rPr>
      </w:pPr>
      <w:r w:rsidRPr="000B4D5B">
        <w:rPr>
          <w:b/>
          <w:bCs/>
          <w:color w:val="262626" w:themeColor="text1" w:themeTint="D9"/>
        </w:rPr>
        <w:t>E-prescription Software:</w:t>
      </w:r>
      <w:r w:rsidRPr="000B4D5B">
        <w:rPr>
          <w:color w:val="262626" w:themeColor="text1" w:themeTint="D9"/>
        </w:rPr>
        <w:t xml:space="preserve"> Must comply with drug regulatory laws, such as e-prescribing laws and controlled substance regulations (e.g., the U.S. Drug Enforcement Administration's EPCS – Electronic Prescribing of Controlled Substances).</w:t>
      </w:r>
    </w:p>
    <w:p w14:paraId="05D9BC3E" w14:textId="77777777" w:rsidR="000B4D5B" w:rsidRDefault="000B4D5B">
      <w:pPr>
        <w:rPr>
          <w:color w:val="262626" w:themeColor="text1" w:themeTint="D9"/>
        </w:rPr>
      </w:pPr>
    </w:p>
    <w:p w14:paraId="6207CBDE" w14:textId="6540E68E" w:rsidR="000B4D5B" w:rsidRPr="000B4D5B" w:rsidRDefault="000B4D5B">
      <w:pPr>
        <w:rPr>
          <w:color w:val="262626" w:themeColor="text1" w:themeTint="D9"/>
        </w:rPr>
      </w:pPr>
      <w:r w:rsidRPr="000B4D5B">
        <w:rPr>
          <w:color w:val="262626" w:themeColor="text1" w:themeTint="D9"/>
        </w:rPr>
        <w:t xml:space="preserve">5. </w:t>
      </w:r>
      <w:r w:rsidRPr="000B4D5B">
        <w:rPr>
          <w:b/>
          <w:bCs/>
          <w:color w:val="262626" w:themeColor="text1" w:themeTint="D9"/>
        </w:rPr>
        <w:t>Technology Stack:</w:t>
      </w:r>
    </w:p>
    <w:p w14:paraId="6832C36B" w14:textId="2CE2836B" w:rsidR="000B4D5B" w:rsidRPr="000B4D5B" w:rsidRDefault="000B4D5B">
      <w:pPr>
        <w:rPr>
          <w:color w:val="262626" w:themeColor="text1" w:themeTint="D9"/>
        </w:rPr>
      </w:pPr>
      <w:r w:rsidRPr="000B4D5B">
        <w:rPr>
          <w:b/>
          <w:bCs/>
          <w:color w:val="262626" w:themeColor="text1" w:themeTint="D9"/>
        </w:rPr>
        <w:t>Telemedicine Software:</w:t>
      </w:r>
      <w:r w:rsidRPr="000B4D5B">
        <w:rPr>
          <w:color w:val="262626" w:themeColor="text1" w:themeTint="D9"/>
        </w:rPr>
        <w:t xml:space="preserve"> Requires integration of video and audio technologies, real-time communication protocols, patient management, and sometimes AI for diagnostics.</w:t>
      </w:r>
    </w:p>
    <w:p w14:paraId="2097700E" w14:textId="490C811B" w:rsidR="005C0FD2" w:rsidRDefault="000B4D5B">
      <w:r w:rsidRPr="000B4D5B">
        <w:rPr>
          <w:b/>
          <w:bCs/>
        </w:rPr>
        <w:t>E-prescription Software:</w:t>
      </w:r>
      <w:r w:rsidRPr="000B4D5B">
        <w:t xml:space="preserve"> Relies on secure data transmission, pharmacy integration, drug databases, and patient health record systems.</w:t>
      </w:r>
    </w:p>
    <w:p w14:paraId="7CACE2B4" w14:textId="77777777" w:rsidR="000B4D5B" w:rsidRDefault="000B4D5B"/>
    <w:p w14:paraId="093FA21C" w14:textId="7A9AF7B9" w:rsidR="000B4D5B" w:rsidRDefault="000B4D5B">
      <w:pPr>
        <w:rPr>
          <w:b/>
          <w:bCs/>
        </w:rPr>
      </w:pPr>
      <w:r w:rsidRPr="000B4D5B">
        <w:t xml:space="preserve">6. </w:t>
      </w:r>
      <w:r w:rsidRPr="000B4D5B">
        <w:rPr>
          <w:b/>
          <w:bCs/>
        </w:rPr>
        <w:t>Integration:</w:t>
      </w:r>
    </w:p>
    <w:p w14:paraId="295A09E7" w14:textId="604C5F16" w:rsidR="000B4D5B" w:rsidRDefault="000B4D5B">
      <w:r w:rsidRPr="000B4D5B">
        <w:rPr>
          <w:b/>
          <w:bCs/>
        </w:rPr>
        <w:t>Telemedicine Software:</w:t>
      </w:r>
      <w:r w:rsidRPr="000B4D5B">
        <w:t xml:space="preserve"> Often integrates with Electronic Health Records (EHR) systems, remote monitoring devices, and lab result services.</w:t>
      </w:r>
    </w:p>
    <w:p w14:paraId="187B3DD3" w14:textId="700D801B" w:rsidR="000B4D5B" w:rsidRDefault="000B4D5B">
      <w:r w:rsidRPr="000B4D5B">
        <w:rPr>
          <w:b/>
          <w:bCs/>
        </w:rPr>
        <w:t>E-prescription Software:</w:t>
      </w:r>
      <w:r w:rsidRPr="000B4D5B">
        <w:t xml:space="preserve"> Typically integrates with EHR systems, pharmacy networks, and medication tracking systems.</w:t>
      </w:r>
    </w:p>
    <w:p w14:paraId="553BB61C" w14:textId="77777777" w:rsidR="000B4D5B" w:rsidRDefault="000B4D5B"/>
    <w:p w14:paraId="44C4D590" w14:textId="4C1770B9" w:rsidR="000B4D5B" w:rsidRDefault="000B4D5B">
      <w:pPr>
        <w:rPr>
          <w:b/>
          <w:bCs/>
        </w:rPr>
      </w:pPr>
      <w:r w:rsidRPr="000B4D5B">
        <w:t xml:space="preserve">7. </w:t>
      </w:r>
      <w:r w:rsidRPr="000B4D5B">
        <w:rPr>
          <w:b/>
          <w:bCs/>
        </w:rPr>
        <w:t>Usage Frequency:</w:t>
      </w:r>
    </w:p>
    <w:p w14:paraId="3E82E7CD" w14:textId="52D6AAC7" w:rsidR="000B4D5B" w:rsidRDefault="000B4D5B">
      <w:r w:rsidRPr="000B4D5B">
        <w:rPr>
          <w:b/>
          <w:bCs/>
        </w:rPr>
        <w:t>Telemedicine Software:</w:t>
      </w:r>
      <w:r w:rsidRPr="000B4D5B">
        <w:t xml:space="preserve"> May be used as needed for consultations (periodic or as necessary).</w:t>
      </w:r>
    </w:p>
    <w:p w14:paraId="4BC026F1" w14:textId="3AEE18F5" w:rsidR="000B4D5B" w:rsidRDefault="000B4D5B">
      <w:r w:rsidRPr="000B4D5B">
        <w:rPr>
          <w:b/>
          <w:bCs/>
        </w:rPr>
        <w:t>E-prescription Software:</w:t>
      </w:r>
      <w:r w:rsidRPr="000B4D5B">
        <w:t xml:space="preserve"> Can be used more frequently as part of ongoing treatment plans, for issuing new prescriptions, or for refills.</w:t>
      </w:r>
    </w:p>
    <w:p w14:paraId="49E0A798" w14:textId="77777777" w:rsidR="000B4D5B" w:rsidRDefault="000B4D5B"/>
    <w:sectPr w:rsidR="000B4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AA2752"/>
    <w:multiLevelType w:val="multilevel"/>
    <w:tmpl w:val="6CFA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93622"/>
    <w:multiLevelType w:val="multilevel"/>
    <w:tmpl w:val="FE36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91362">
    <w:abstractNumId w:val="1"/>
  </w:num>
  <w:num w:numId="2" w16cid:durableId="1562061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59"/>
    <w:rsid w:val="000B4D5B"/>
    <w:rsid w:val="001C4382"/>
    <w:rsid w:val="004A1157"/>
    <w:rsid w:val="005C0FD2"/>
    <w:rsid w:val="0075381B"/>
    <w:rsid w:val="00867EE1"/>
    <w:rsid w:val="00B20B59"/>
    <w:rsid w:val="00C81B1B"/>
    <w:rsid w:val="00CC12C6"/>
    <w:rsid w:val="00DF6AF1"/>
    <w:rsid w:val="00FD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0371"/>
  <w15:chartTrackingRefBased/>
  <w15:docId w15:val="{108DB54B-48DB-40ED-8EFD-B0249158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638068">
      <w:bodyDiv w:val="1"/>
      <w:marLeft w:val="0"/>
      <w:marRight w:val="0"/>
      <w:marTop w:val="0"/>
      <w:marBottom w:val="0"/>
      <w:divBdr>
        <w:top w:val="none" w:sz="0" w:space="0" w:color="auto"/>
        <w:left w:val="none" w:sz="0" w:space="0" w:color="auto"/>
        <w:bottom w:val="none" w:sz="0" w:space="0" w:color="auto"/>
        <w:right w:val="none" w:sz="0" w:space="0" w:color="auto"/>
      </w:divBdr>
    </w:div>
    <w:div w:id="785125067">
      <w:bodyDiv w:val="1"/>
      <w:marLeft w:val="0"/>
      <w:marRight w:val="0"/>
      <w:marTop w:val="0"/>
      <w:marBottom w:val="0"/>
      <w:divBdr>
        <w:top w:val="none" w:sz="0" w:space="0" w:color="auto"/>
        <w:left w:val="none" w:sz="0" w:space="0" w:color="auto"/>
        <w:bottom w:val="none" w:sz="0" w:space="0" w:color="auto"/>
        <w:right w:val="none" w:sz="0" w:space="0" w:color="auto"/>
      </w:divBdr>
    </w:div>
    <w:div w:id="1063406617">
      <w:bodyDiv w:val="1"/>
      <w:marLeft w:val="0"/>
      <w:marRight w:val="0"/>
      <w:marTop w:val="0"/>
      <w:marBottom w:val="0"/>
      <w:divBdr>
        <w:top w:val="none" w:sz="0" w:space="0" w:color="auto"/>
        <w:left w:val="none" w:sz="0" w:space="0" w:color="auto"/>
        <w:bottom w:val="none" w:sz="0" w:space="0" w:color="auto"/>
        <w:right w:val="none" w:sz="0" w:space="0" w:color="auto"/>
      </w:divBdr>
    </w:div>
    <w:div w:id="1333265126">
      <w:bodyDiv w:val="1"/>
      <w:marLeft w:val="0"/>
      <w:marRight w:val="0"/>
      <w:marTop w:val="0"/>
      <w:marBottom w:val="0"/>
      <w:divBdr>
        <w:top w:val="none" w:sz="0" w:space="0" w:color="auto"/>
        <w:left w:val="none" w:sz="0" w:space="0" w:color="auto"/>
        <w:bottom w:val="none" w:sz="0" w:space="0" w:color="auto"/>
        <w:right w:val="none" w:sz="0" w:space="0" w:color="auto"/>
      </w:divBdr>
    </w:div>
    <w:div w:id="1348558519">
      <w:bodyDiv w:val="1"/>
      <w:marLeft w:val="0"/>
      <w:marRight w:val="0"/>
      <w:marTop w:val="0"/>
      <w:marBottom w:val="0"/>
      <w:divBdr>
        <w:top w:val="none" w:sz="0" w:space="0" w:color="auto"/>
        <w:left w:val="none" w:sz="0" w:space="0" w:color="auto"/>
        <w:bottom w:val="none" w:sz="0" w:space="0" w:color="auto"/>
        <w:right w:val="none" w:sz="0" w:space="0" w:color="auto"/>
      </w:divBdr>
    </w:div>
    <w:div w:id="1685982519">
      <w:bodyDiv w:val="1"/>
      <w:marLeft w:val="0"/>
      <w:marRight w:val="0"/>
      <w:marTop w:val="0"/>
      <w:marBottom w:val="0"/>
      <w:divBdr>
        <w:top w:val="none" w:sz="0" w:space="0" w:color="auto"/>
        <w:left w:val="none" w:sz="0" w:space="0" w:color="auto"/>
        <w:bottom w:val="none" w:sz="0" w:space="0" w:color="auto"/>
        <w:right w:val="none" w:sz="0" w:space="0" w:color="auto"/>
      </w:divBdr>
    </w:div>
    <w:div w:id="1926843646">
      <w:bodyDiv w:val="1"/>
      <w:marLeft w:val="0"/>
      <w:marRight w:val="0"/>
      <w:marTop w:val="0"/>
      <w:marBottom w:val="0"/>
      <w:divBdr>
        <w:top w:val="none" w:sz="0" w:space="0" w:color="auto"/>
        <w:left w:val="none" w:sz="0" w:space="0" w:color="auto"/>
        <w:bottom w:val="none" w:sz="0" w:space="0" w:color="auto"/>
        <w:right w:val="none" w:sz="0" w:space="0" w:color="auto"/>
      </w:divBdr>
    </w:div>
    <w:div w:id="20741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LPT806</dc:creator>
  <cp:keywords/>
  <dc:description/>
  <cp:lastModifiedBy>LPT806</cp:lastModifiedBy>
  <cp:revision>5</cp:revision>
  <dcterms:created xsi:type="dcterms:W3CDTF">2024-10-19T11:08:00Z</dcterms:created>
  <dcterms:modified xsi:type="dcterms:W3CDTF">2024-10-22T07:00:00Z</dcterms:modified>
</cp:coreProperties>
</file>