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LCD-bitmap IDE Operation User Manual</w:t>
      </w:r>
    </w:p>
    <w:p>
      <w:pPr>
        <w:pStyle w:val="Subtitle"/>
      </w:pPr>
      <w:r>
        <w:t xml:space="preserve">Beginner-friendly workflow for designing, checking and exporting embedded LCD measurement interfaces.</w:t>
      </w:r>
    </w:p>
    <w:p>
      <w:pPr>
        <w:pStyle w:val="Heading1"/>
      </w:pPr>
      <w:r>
        <w:t xml:space="preserve">1. What This Application Does</w:t>
      </w:r>
    </w:p>
    <w:p>
      <w:pPr>
        <w:pStyle w:val="Normal"/>
      </w:pPr>
      <w:r>
        <w:t xml:space="preserve">LCD-bitmap IDE is an offline desktop workbench for monochrome LCD screens, finite-state-machine navigation, control-panel bindings and firmware-ready exports.</w:t>
      </w:r>
    </w:p>
    <w:p>
      <w:pPr>
        <w:pStyle w:val="Normal"/>
      </w:pPr>
      <w:r>
        <w:t xml:space="preserve">Use it to design the operator interface around a measurement workflow: setup, start, progress, result review, warnings and service states.</w:t>
      </w:r>
    </w:p>
    <w:p>
      <w:pPr>
        <w:pStyle w:val="Normal"/>
      </w:pPr>
      <w:r>
        <w:t xml:space="preserve">The application does not perform physical measurements by itself. Real measurement acquisition requires your instrument firmware, backend service or hardware connector. In LCD-bitmap IDE you design and validate the user interface and its runtime behavior before integrating it with target firmware.</w:t>
      </w:r>
    </w:p>
    <w:p>
      <w:pPr>
        <w:pStyle w:val="Normal"/>
      </w:pPr>
      <w:r>
        <w:t xml:space="preserve">• Create or open a project.</w:t>
      </w:r>
    </w:p>
    <w:p>
      <w:pPr>
        <w:pStyle w:val="Normal"/>
      </w:pPr>
      <w:r>
        <w:t xml:space="preserve">• Design screens and FSM transitions.</w:t>
      </w:r>
    </w:p>
    <w:p>
      <w:pPr>
        <w:pStyle w:val="Normal"/>
      </w:pPr>
      <w:r>
        <w:t xml:space="preserve">• Preview the workflow.</w:t>
      </w:r>
    </w:p>
    <w:p>
      <w:pPr>
        <w:pStyle w:val="Normal"/>
      </w:pPr>
      <w:r>
        <w:t xml:space="preserve">• Export firmware assets.</w:t>
      </w:r>
    </w:p>
    <w:p>
      <w:pPr>
        <w:pStyle w:val="Heading1"/>
      </w:pPr>
      <w:r>
        <w:t xml:space="preserve">2. Install And Start</w:t>
      </w:r>
    </w:p>
    <w:p>
      <w:pPr>
        <w:pStyle w:val="Normal"/>
      </w:pPr>
      <w:r>
        <w:t xml:space="preserve">1. Install Node.js 22 or newer and Git.</w:t>
      </w:r>
    </w:p>
    <w:p>
      <w:pPr>
        <w:pStyle w:val="Normal"/>
      </w:pPr>
      <w:r>
        <w:t xml:space="preserve">2. Clone the repository and run npm ci.</w:t>
      </w:r>
    </w:p>
    <w:p>
      <w:pPr>
        <w:pStyle w:val="Normal"/>
      </w:pPr>
      <w:r>
        <w:t xml:space="preserve">3. Start the browser build with npm run dev, or start the desktop build with npm run electron:dev.</w:t>
      </w:r>
    </w:p>
    <w:p>
      <w:pPr>
        <w:pStyle w:val="Normal"/>
      </w:pPr>
      <w:r>
        <w:t xml:space="preserve">4. Use the desktop build when you need REST API, MCP automation, PDF export or local app packaging.</w:t>
      </w:r>
    </w:p>
    <w:p>
      <w:pPr>
        <w:pStyle w:val="Code"/>
      </w:pPr>
      <w:r>
        <w:t xml:space="preserve">git clone https://github.com/myahlovvlad/LCD-bitmap-IDE.git</w:t>
      </w:r>
      <w:r>
        <w:br/>
        <w:t xml:space="preserve">cd LCD-bitmap-IDE</w:t>
      </w:r>
      <w:r>
        <w:br/>
        <w:t xml:space="preserve">npm ci</w:t>
      </w:r>
      <w:r>
        <w:br/>
        <w:t xml:space="preserve">npm run electron:dev</w:t>
      </w:r>
    </w:p>
    <w:p>
      <w:pPr>
        <w:pStyle w:val="Heading1"/>
      </w:pPr>
      <w:r>
        <w:t xml:space="preserve">3. Open The Demo Project</w:t>
      </w:r>
    </w:p>
    <w:p>
      <w:pPr>
        <w:pStyle w:val="Normal"/>
      </w:pPr>
      <w:r>
        <w:t xml:space="preserve">On the start screen, choose the bundled demo or open examples/universal-lcd-demo.lcdproj.</w:t>
      </w:r>
    </w:p>
    <w:p>
      <w:pPr>
        <w:pStyle w:val="Normal"/>
      </w:pPr>
      <w:r>
        <w:t xml:space="preserve">The demo is intentionally generic. It shows how a measurement-oriented interface can be represented without vendor implementation files, private device identifiers or proprietary screen catalogs.</w:t>
      </w:r>
    </w:p>
    <w:p>
      <w:pPr>
        <w:pStyle w:val="Normal"/>
      </w:pPr>
      <w:r>
        <w:t xml:space="preserve">1. Open the demo.</w:t>
      </w:r>
    </w:p>
    <w:p>
      <w:pPr>
        <w:pStyle w:val="Normal"/>
      </w:pPr>
      <w:r>
        <w:t xml:space="preserve">2. Visit FSM, LCD, Tags and Runtime workspaces.</w:t>
      </w:r>
    </w:p>
    <w:p>
      <w:pPr>
        <w:pStyle w:val="Normal"/>
      </w:pPr>
      <w:r>
        <w:t xml:space="preserve">3. Do not edit everything at once. Change one screen or transition, then preview it.</w:t>
      </w:r>
    </w:p>
    <w:p>
      <w:pPr>
        <w:pStyle w:val="Heading1"/>
      </w:pPr>
      <w:r>
        <w:t xml:space="preserve">4. Understand The Workspace</w:t>
      </w:r>
    </w:p>
    <w:p>
      <w:pPr>
        <w:pStyle w:val="Normal"/>
      </w:pPr>
      <w:r>
        <w:t xml:space="preserve">Workspace | Purpose | Beginner result</w:t>
      </w:r>
    </w:p>
    <w:p>
      <w:pPr>
        <w:pStyle w:val="Normal"/>
      </w:pPr>
      <w:r>
        <w:t xml:space="preserve">• FSM | States and transitions | A clear operator flow</w:t>
      </w:r>
    </w:p>
    <w:p>
      <w:pPr>
        <w:pStyle w:val="Normal"/>
      </w:pPr>
      <w:r>
        <w:t xml:space="preserve">• LCD | Pixel-accurate 128x64 screens | Readable screen layouts</w:t>
      </w:r>
    </w:p>
    <w:p>
      <w:pPr>
        <w:pStyle w:val="Normal"/>
      </w:pPr>
      <w:r>
        <w:t xml:space="preserve">• Control panel | Button and event bindings | Predictable operator input</w:t>
      </w:r>
    </w:p>
    <w:p>
      <w:pPr>
        <w:pStyle w:val="Normal"/>
      </w:pPr>
      <w:r>
        <w:t xml:space="preserve">• Tags | Named values used by screens and procedures | Traceable measurement values</w:t>
      </w:r>
    </w:p>
    <w:p>
      <w:pPr>
        <w:pStyle w:val="Normal"/>
      </w:pPr>
      <w:r>
        <w:t xml:space="preserve">• Runtime | Interactive flow preview | A checked workflow before firmware export</w:t>
      </w:r>
    </w:p>
    <w:p>
      <w:pPr>
        <w:pStyle w:val="Heading1"/>
      </w:pPr>
      <w:r>
        <w:t xml:space="preserve">5. Build A Measurement Workflow</w:t>
      </w:r>
    </w:p>
    <w:p>
      <w:pPr>
        <w:pStyle w:val="Normal"/>
      </w:pPr>
      <w:r>
        <w:t xml:space="preserve">Start with the states an operator expects, not with pixels. A simple workflow usually has Idle, Setup, Ready, Running, Result, Error and Service states.</w:t>
      </w:r>
    </w:p>
    <w:p>
      <w:pPr>
        <w:pStyle w:val="Normal"/>
      </w:pPr>
      <w:r>
        <w:t xml:space="preserve">Each state should answer one user question: what is happening, what value matters now, and what action is available.</w:t>
      </w:r>
    </w:p>
    <w:p>
      <w:pPr>
        <w:pStyle w:val="Normal"/>
      </w:pPr>
      <w:r>
        <w:t xml:space="preserve">1. Add the workflow states in FSM.</w:t>
      </w:r>
    </w:p>
    <w:p>
      <w:pPr>
        <w:pStyle w:val="Normal"/>
      </w:pPr>
      <w:r>
        <w:t xml:space="preserve">2. Name each transition with an event such as START, NEXT, CANCEL or RETRY.</w:t>
      </w:r>
    </w:p>
    <w:p>
      <w:pPr>
        <w:pStyle w:val="Normal"/>
      </w:pPr>
      <w:r>
        <w:t xml:space="preserve">3. Keep error transitions explicit.</w:t>
      </w:r>
    </w:p>
    <w:p>
      <w:pPr>
        <w:pStyle w:val="Normal"/>
      </w:pPr>
      <w:r>
        <w:t xml:space="preserve">4. Run the workflow in Runtime Preview before editing detailed graphics.</w:t>
      </w:r>
    </w:p>
    <w:p>
      <w:pPr>
        <w:pStyle w:val="Heading1"/>
      </w:pPr>
      <w:r>
        <w:t xml:space="preserve">6. Design LCD Screens</w:t>
      </w:r>
    </w:p>
    <w:p>
      <w:pPr>
        <w:pStyle w:val="Normal"/>
      </w:pPr>
      <w:r>
        <w:t xml:space="preserve">Design for quick reading. Put the current state at the top, the key value in the center and the available action near the bottom.</w:t>
      </w:r>
    </w:p>
    <w:p>
      <w:pPr>
        <w:pStyle w:val="Normal"/>
      </w:pPr>
      <w:r>
        <w:t xml:space="preserve">Use text, lines, rectangles, bitmap layers and special elements such as progress bars or indicators. Avoid filling the screen with decorative content.</w:t>
      </w:r>
    </w:p>
    <w:p>
      <w:pPr>
        <w:pStyle w:val="Normal"/>
      </w:pPr>
      <w:r>
        <w:t xml:space="preserve">• Text is readable on 128x64.</w:t>
      </w:r>
    </w:p>
    <w:p>
      <w:pPr>
        <w:pStyle w:val="Normal"/>
      </w:pPr>
      <w:r>
        <w:t xml:space="preserve">• Important values have units.</w:t>
      </w:r>
    </w:p>
    <w:p>
      <w:pPr>
        <w:pStyle w:val="Normal"/>
      </w:pPr>
      <w:r>
        <w:t xml:space="preserve">• The active action is visible.</w:t>
      </w:r>
    </w:p>
    <w:p>
      <w:pPr>
        <w:pStyle w:val="Normal"/>
      </w:pPr>
      <w:r>
        <w:t xml:space="preserve">• Warning screens are visually distinct.</w:t>
      </w:r>
    </w:p>
    <w:p>
      <w:pPr>
        <w:pStyle w:val="Heading1"/>
      </w:pPr>
      <w:r>
        <w:t xml:space="preserve">7. Bind Buttons, Tags And Procedures</w:t>
      </w:r>
    </w:p>
    <w:p>
      <w:pPr>
        <w:pStyle w:val="Normal"/>
      </w:pPr>
      <w:r>
        <w:t xml:space="preserve">Buttons should fire events that match FSM transitions. Tags should describe measurement values, configuration values or status flags. Procedures describe backend actions such as starting a reading, clearing a result or opening a service routine.</w:t>
      </w:r>
    </w:p>
    <w:p>
      <w:pPr>
        <w:pStyle w:val="Normal"/>
      </w:pPr>
      <w:r>
        <w:t xml:space="preserve">Use stable names. A clear tag such as sample_absorbance is easier to maintain than value1.</w:t>
      </w:r>
    </w:p>
    <w:p>
      <w:pPr>
        <w:pStyle w:val="Heading1"/>
      </w:pPr>
      <w:r>
        <w:t xml:space="preserve">8. Preview The Workflow</w:t>
      </w:r>
    </w:p>
    <w:p>
      <w:pPr>
        <w:pStyle w:val="Normal"/>
      </w:pPr>
      <w:r>
        <w:t xml:space="preserve">1. Open Runtime.</w:t>
      </w:r>
    </w:p>
    <w:p>
      <w:pPr>
        <w:pStyle w:val="Normal"/>
      </w:pPr>
      <w:r>
        <w:t xml:space="preserve">2. Start from the initial state.</w:t>
      </w:r>
    </w:p>
    <w:p>
      <w:pPr>
        <w:pStyle w:val="Normal"/>
      </w:pPr>
      <w:r>
        <w:t xml:space="preserve">3. Press each expected button in the same order as a real operator.</w:t>
      </w:r>
    </w:p>
    <w:p>
      <w:pPr>
        <w:pStyle w:val="Normal"/>
      </w:pPr>
      <w:r>
        <w:t xml:space="preserve">4. Check that every measurement status screen appears in the right order.</w:t>
      </w:r>
    </w:p>
    <w:p>
      <w:pPr>
        <w:pStyle w:val="Normal"/>
      </w:pPr>
      <w:r>
        <w:t xml:space="preserve">5. Test error and cancel paths, not only the successful path.</w:t>
      </w:r>
    </w:p>
    <w:p>
      <w:pPr>
        <w:pStyle w:val="Heading1"/>
      </w:pPr>
      <w:r>
        <w:t xml:space="preserve">9. Export For Firmware</w:t>
      </w:r>
    </w:p>
    <w:p>
      <w:pPr>
        <w:pStyle w:val="Normal"/>
      </w:pPr>
      <w:r>
        <w:t xml:space="preserve">After the workflow is stable, export screens as C headers, binary frame buffers, XBM, Arduino PROGMEM, Rust embedded-graphics or ESP-IDF assets.</w:t>
      </w:r>
    </w:p>
    <w:p>
      <w:pPr>
        <w:pStyle w:val="Normal"/>
      </w:pPr>
      <w:r>
        <w:t xml:space="preserve">Confirm that your target display uses the same resolution, page order, bit order and monochrome format before flashing hardware.</w:t>
      </w:r>
    </w:p>
    <w:p>
      <w:pPr>
        <w:pStyle w:val="Heading1"/>
      </w:pPr>
      <w:r>
        <w:t xml:space="preserve">10. Save, Version And Share</w:t>
      </w:r>
    </w:p>
    <w:p>
      <w:pPr>
        <w:pStyle w:val="Normal"/>
      </w:pPr>
      <w:r>
        <w:t xml:space="preserve">• Save the .lcdproj file after meaningful changes.</w:t>
      </w:r>
    </w:p>
    <w:p>
      <w:pPr>
        <w:pStyle w:val="Normal"/>
      </w:pPr>
      <w:r>
        <w:t xml:space="preserve">• Commit project files and exported assets separately.</w:t>
      </w:r>
    </w:p>
    <w:p>
      <w:pPr>
        <w:pStyle w:val="Normal"/>
      </w:pPr>
      <w:r>
        <w:t xml:space="preserve">• Include screenshots in reviews.</w:t>
      </w:r>
    </w:p>
    <w:p>
      <w:pPr>
        <w:pStyle w:val="Normal"/>
      </w:pPr>
      <w:r>
        <w:t xml:space="preserve">• Keep generated firmware artifacts traceable to a project version.</w:t>
      </w:r>
    </w:p>
    <w:p>
      <w:pPr>
        <w:pStyle w:val="Heading1"/>
      </w:pPr>
      <w:r>
        <w:t xml:space="preserve">11. Troubleshooting</w:t>
      </w:r>
    </w:p>
    <w:p>
      <w:pPr>
        <w:pStyle w:val="Normal"/>
      </w:pPr>
      <w:r>
        <w:t xml:space="preserve">Symptom | Likely cause | Action</w:t>
      </w:r>
    </w:p>
    <w:p>
      <w:pPr>
        <w:pStyle w:val="Normal"/>
      </w:pPr>
      <w:r>
        <w:t xml:space="preserve">• Runtime button does nothing | No transition for that event | Check FSM transition event names</w:t>
      </w:r>
    </w:p>
    <w:p>
      <w:pPr>
        <w:pStyle w:val="Normal"/>
      </w:pPr>
      <w:r>
        <w:t xml:space="preserve">• Export looks inverted | Target display bit order differs | Verify driver byte order</w:t>
      </w:r>
    </w:p>
    <w:p>
      <w:pPr>
        <w:pStyle w:val="Normal"/>
      </w:pPr>
      <w:r>
        <w:t xml:space="preserve">• Text is clipped | Text object or font is too large | Use shorter copy or reposition the text</w:t>
      </w:r>
    </w:p>
    <w:p>
      <w:pPr>
        <w:pStyle w:val="Normal"/>
      </w:pPr>
      <w:r>
        <w:t xml:space="preserve">• API connection refused | Desktop app is not running | Start npm run electron:dev or packaged app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egoe UI" w:hAnsi="Segoe UI" w:eastAsia="Microsoft YaHei" w:cs="Arial"/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color w:val="5C6761"/>
      <w:sz w:val="24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nsolas" w:hAnsi="Consolas"/>
      <w:sz w:val="19"/>
    </w:rPr>
  </w:style>
</w:styles>
</file>

<file path=docProps/app.xml><?xml version="1.0" encoding="utf-8"?>
<Properties xmlns="http://schemas.openxmlformats.org/officeDocument/2006/extended-properties">
  <Application>LCD-bitmap IDE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LCD-bitmap IDE Operation User Manual</dc:title>
  <dc:creator>LCD-bitmap IDE</dc:creator>
  <cp:lastModifiedBy>LCD-bitmap IDE</cp:lastModifiedBy>
  <dcterms:created xsi:type="dcterms:W3CDTF">2026-07-15T11:54:15.829Z</dcterms:created>
  <dcterms:modified xsi:type="dcterms:W3CDTF">2026-07-15T11:54:15.829Z</dcterms:modified>
</cp:coreProperties>
</file>