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55A3C03">
      <w:pPr>
        <w:pBdr/>
        <w:spacing/>
        <w:ind/>
        <w:rPr>
          <w:highlight w:val="none"/>
        </w:rPr>
      </w:pPr>
      <w:r>
        <w:t xml:space="preserve">Adapun bidang dan jenis kegiatan sebagai berikut</w:t>
      </w:r>
      <w:r>
        <w:rPr>
          <w:highlight w:val="none"/>
        </w:rPr>
      </w:r>
      <w:r>
        <w:rPr>
          <w:highlight w:val="none"/>
        </w:rPr>
      </w:r>
    </w:p>
    <w:p w14:paraId="7BC360A9">
      <w:pPr>
        <w:pBdr/>
        <w:spacing/>
        <w:ind/>
        <w:rPr/>
      </w:pPr>
      <w:r/>
      <w:r/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479"/>
        <w:gridCol w:w="992"/>
        <w:gridCol w:w="1417"/>
        <w:gridCol w:w="3543"/>
      </w:tblGrid>
      <w:tr>
        <w:trPr/>
        <w:tc>
          <w:tcPr>
            <w:tcBorders/>
            <w:tcW w:w="4479" w:type="dxa"/>
          </w:tcPr>
          <w:p w14:paraId="43028A7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Jenis Kegiatan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</w:tcPr>
          <w:p w14:paraId="048004DE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Lokasi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</w:tcPr>
          <w:p w14:paraId="33AB8C4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Perkiraan volume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</w:tcPr>
          <w:p w14:paraId="7D989631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Sasaran manfaat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479" w:type="dxa"/>
            <w:vMerge w:val="restart"/>
          </w:tcPr>
          <w:p w14:paraId="78424BB1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Pembangunan siring rt 28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659437F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Rt 28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414173F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70 meter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146241E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Peningkatan fungsi jalan dan irigasi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354"/>
        </w:trPr>
        <w:tc>
          <w:tcPr>
            <w:tcBorders/>
            <w:tcW w:w="4479" w:type="dxa"/>
            <w:vMerge w:val="restart"/>
          </w:tcPr>
          <w:p w14:paraId="2B2925D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Pembangunan siring rt 29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1E5F354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Rt 29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328A76E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100 meter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4A16E6C7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Peningkatan fungsi jalan dan irigasi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479" w:type="dxa"/>
            <w:vMerge w:val="restart"/>
          </w:tcPr>
          <w:p w14:paraId="2ADCF88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Pembangunan siring rt 30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1287C1A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Rt 30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53199DA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65 meter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3CBC183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479" w:type="dxa"/>
            <w:vMerge w:val="restart"/>
          </w:tcPr>
          <w:p w14:paraId="28843EA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Pembangunan siring rt 31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710F51D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Rt 31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53C30644">
            <w:pPr>
              <w:pBdr/>
              <w:tabs>
                <w:tab w:val="center" w:leader="none" w:pos="742"/>
              </w:tabs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50 meter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1B848381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257"/>
        </w:trPr>
        <w:tc>
          <w:tcPr>
            <w:tcBorders/>
            <w:tcW w:w="4479" w:type="dxa"/>
            <w:vMerge w:val="restart"/>
          </w:tcPr>
          <w:p w14:paraId="56969811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Pengerasan jalan rt 30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33FD0A5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Rt 30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128EB6E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200 meter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0BD5231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>
          <w:trHeight w:val="257"/>
        </w:trPr>
        <w:tc>
          <w:tcPr>
            <w:tcBorders/>
            <w:tcW w:w="4479" w:type="dxa"/>
            <w:vMerge w:val="restart"/>
          </w:tcPr>
          <w:p w14:paraId="6DFA04B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Pengerasan jalan rt 31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16237A3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Rt 31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664436D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200 meter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4774DC8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479" w:type="dxa"/>
            <w:vMerge w:val="restart"/>
          </w:tcPr>
          <w:p w14:paraId="5371B76E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Reklamasi sungai rt 30 dan rt 31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274E17E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Rt 30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5F0C854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250 meter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6AE51B1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479" w:type="dxa"/>
            <w:vMerge w:val="restart"/>
          </w:tcPr>
          <w:p w14:paraId="7FC2729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Pengecoran jalan rt 28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3D4E553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Rt 28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33F76FF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100 meter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4E55FA8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479" w:type="dxa"/>
            <w:vMerge w:val="restart"/>
          </w:tcPr>
          <w:p w14:paraId="0C3A950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Rehab parit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71649F1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61D5FBDE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400 meter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3F82EE5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479" w:type="dxa"/>
            <w:vMerge w:val="restart"/>
          </w:tcPr>
          <w:p w14:paraId="162041F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Pengerukan dan pemasangan batu kali di aliran sungai rt 31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7981639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7209ED2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250 meter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4C72716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479" w:type="dxa"/>
            <w:vMerge w:val="restart"/>
          </w:tcPr>
          <w:p w14:paraId="5F86A4F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Pengerukan dan pemasangan batu kali di aliran </w:t>
            </w:r>
            <w:r>
              <w:rPr>
                <w:highlight w:val="none"/>
              </w:rPr>
              <w:t xml:space="preserve">sungai kecil rt 28 sampai rt 30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25F509E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4C4252B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300 meter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7D4784A1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479" w:type="dxa"/>
            <w:vMerge w:val="restart"/>
          </w:tcPr>
          <w:p w14:paraId="6475E98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Pembangunan gedung serbaguna yang lahan adalah lapangan badminton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031D7A41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33B31BE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025D3C35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479" w:type="dxa"/>
            <w:vMerge w:val="restart"/>
          </w:tcPr>
          <w:p w14:paraId="442505A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Tenda pak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0621B2C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41405BD5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 unit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40167162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479" w:type="dxa"/>
            <w:vMerge w:val="restart"/>
          </w:tcPr>
          <w:p w14:paraId="0B78A62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Pembangunan lapangan volly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1D61C16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4A95447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64899065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479" w:type="dxa"/>
            <w:vMerge w:val="restart"/>
          </w:tcPr>
          <w:p w14:paraId="79C243F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Lampu jalan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02A9034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28FA26A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4EB119E7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479" w:type="dxa"/>
            <w:vMerge w:val="restart"/>
          </w:tcPr>
          <w:p w14:paraId="69D6232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56A1CB8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047481C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16CF9B5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479" w:type="dxa"/>
            <w:vMerge w:val="restart"/>
          </w:tcPr>
          <w:p w14:paraId="7E857D89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992" w:type="dxa"/>
            <w:vMerge w:val="restart"/>
          </w:tcPr>
          <w:p w14:paraId="5EADD09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417" w:type="dxa"/>
            <w:vMerge w:val="restart"/>
          </w:tcPr>
          <w:p w14:paraId="7882B06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543" w:type="dxa"/>
            <w:vMerge w:val="restart"/>
          </w:tcPr>
          <w:p w14:paraId="1216A62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00185631">
      <w:pPr>
        <w:pBdr/>
        <w:spacing/>
        <w:ind/>
        <w:rPr/>
      </w:pPr>
      <w:r>
        <w:rPr>
          <w:highlight w:val="none"/>
        </w:rPr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2026-09-29T08:15:25Z</dcterms:modified>
</cp:coreProperties>
</file>