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97646F">
      <w:pPr>
        <w:pBdr/>
        <w:shd w:val="nil" w:color="000000"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Nama Responden / Partisipan Yang Memberikan suara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94"/>
        <w:gridCol w:w="4677"/>
        <w:gridCol w:w="4961"/>
      </w:tblGrid>
      <w:tr>
        <w:trPr/>
        <w:tc>
          <w:tcPr>
            <w:tcBorders/>
            <w:tcW w:w="794" w:type="dxa"/>
          </w:tcPr>
          <w:p w14:paraId="397CC9A1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</w:tcPr>
          <w:p w14:paraId="43EFA196"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  <w:t xml:space="preserve">Nama</w:t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</w:tcPr>
          <w:p w14:paraId="58434EC1">
            <w:pPr>
              <w:pBdr/>
              <w:shd w:val="nil" w:color="000000"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  <w:t xml:space="preserve">Perwakilan</w:t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794" w:type="dxa"/>
          </w:tcPr>
          <w:p w14:paraId="002D83A2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</w:tcPr>
          <w:p w14:paraId="584DEA5C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H. Amirudin,S.Pd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</w:tcPr>
          <w:p w14:paraId="5F561620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Tokoh Masyarakat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794" w:type="dxa"/>
          </w:tcPr>
          <w:p w14:paraId="4FE7FC11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</w:tcPr>
          <w:p w14:paraId="7E6418B6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Muhamamd Fajrin Saputra,S.Kom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</w:tcPr>
          <w:p w14:paraId="60D41DB1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Kepala Dusun VII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794" w:type="dxa"/>
          </w:tcPr>
          <w:p w14:paraId="24DB886A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</w:tcPr>
          <w:p w14:paraId="1F780412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Syamsul Sofyan,S.E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</w:tcPr>
          <w:p w14:paraId="4F2CB87E">
            <w:pPr>
              <w:pBdr/>
              <w:shd w:val="nil" w:color="000000"/>
              <w:tabs>
                <w:tab w:val="center" w:leader="none" w:pos="2286"/>
              </w:tabs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Anggota Bpd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 Desa Lalang Sembawa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794" w:type="dxa"/>
          </w:tcPr>
          <w:p w14:paraId="57F99567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</w:tcPr>
          <w:p w14:paraId="257F3A5C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Ir.Firdaus.S.T.,M.Si,M.T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</w:tcPr>
          <w:p w14:paraId="4AF13E43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Ketua Rt 28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794" w:type="dxa"/>
          </w:tcPr>
          <w:p w14:paraId="0F686DB8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</w:tcPr>
          <w:p w14:paraId="2744A076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Syamsul Bachri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</w:tcPr>
          <w:p w14:paraId="1594FEE5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Ketua Rt 29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794" w:type="dxa"/>
          </w:tcPr>
          <w:p w14:paraId="4372724D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</w:tcPr>
          <w:p w14:paraId="7616C167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Darsiah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</w:tcPr>
          <w:p w14:paraId="377AAABF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Ketua Rt 30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794" w:type="dxa"/>
            <w:vMerge w:val="restart"/>
          </w:tcPr>
          <w:p w14:paraId="108380A1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  <w:vMerge w:val="restart"/>
          </w:tcPr>
          <w:p w14:paraId="517F814E">
            <w:pPr>
              <w:pBdr/>
              <w:shd w:val="nil" w:color="000000"/>
              <w:spacing/>
              <w:ind/>
              <w:rPr>
                <w:rFonts w:ascii="Times New Roman" w:hAnsi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Yuniar Agriani</w:t>
            </w:r>
            <w:r>
              <w:rPr>
                <w:rFonts w:ascii="Times New Roman" w:hAnsi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  <w:vMerge w:val="restart"/>
          </w:tcPr>
          <w:p w14:paraId="4BBB4536">
            <w:pPr>
              <w:pBdr/>
              <w:shd w:val="nil" w:color="000000"/>
              <w:spacing/>
              <w:ind/>
              <w:rPr>
                <w:rFonts w:ascii="Times New Roman" w:hAnsi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Ketua Rt 31</w:t>
            </w:r>
            <w:r>
              <w:rPr>
                <w:rFonts w:ascii="Times New Roman" w:hAnsi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794" w:type="dxa"/>
            <w:vMerge w:val="restart"/>
          </w:tcPr>
          <w:p w14:paraId="3DFAD825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  <w:vMerge w:val="restart"/>
          </w:tcPr>
          <w:p w14:paraId="620E98D5"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Azi Mastain.S.Pd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  <w:vMerge w:val="restart"/>
          </w:tcPr>
          <w:p w14:paraId="6FC2AC35">
            <w:pPr>
              <w:pBdr/>
              <w:shd w:val="nil" w:color="000000"/>
              <w:tabs>
                <w:tab w:val="center" w:leader="none" w:pos="2286"/>
              </w:tabs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Ketua Masjid Alhijrah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794" w:type="dxa"/>
            <w:vMerge w:val="restart"/>
          </w:tcPr>
          <w:p w14:paraId="63D1499A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  <w:vMerge w:val="restart"/>
          </w:tcPr>
          <w:p w14:paraId="400E6186">
            <w:pPr>
              <w:pBdr/>
              <w:shd w:val="nil" w:color="000000"/>
              <w:spacing/>
              <w:ind/>
              <w:jc w:val="left"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Ahmad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  <w:vMerge w:val="restart"/>
          </w:tcPr>
          <w:p w14:paraId="78C3C5DB">
            <w:pPr>
              <w:pBdr/>
              <w:shd w:val="nil" w:color="000000"/>
              <w:tabs>
                <w:tab w:val="center" w:leader="none" w:pos="2286"/>
              </w:tabs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Pemangku Adat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>
          <w:trHeight w:val="331"/>
        </w:trPr>
        <w:tc>
          <w:tcPr>
            <w:tcBorders/>
            <w:tcW w:w="794" w:type="dxa"/>
            <w:vMerge w:val="restart"/>
          </w:tcPr>
          <w:p w14:paraId="0D164F20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  <w:vMerge w:val="restart"/>
          </w:tcPr>
          <w:p w14:paraId="17B0B24A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Drs.Jamaris Bawani,SP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  <w:vMerge w:val="restart"/>
          </w:tcPr>
          <w:p w14:paraId="2A40E753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Tokoh Masyarakat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794" w:type="dxa"/>
            <w:vMerge w:val="restart"/>
          </w:tcPr>
          <w:p w14:paraId="5D3FC8C8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  <w:vMerge w:val="restart"/>
          </w:tcPr>
          <w:p w14:paraId="0A55A9C1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Rasyid.M.Pd.i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  <w:vMerge w:val="restart"/>
          </w:tcPr>
          <w:p w14:paraId="1828B0B2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Tokoh Masyarakat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794" w:type="dxa"/>
            <w:vMerge w:val="restart"/>
          </w:tcPr>
          <w:p w14:paraId="5C57EBD8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  <w:vMerge w:val="restart"/>
          </w:tcPr>
          <w:p w14:paraId="23AD248B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Hadi Swarman,S.Ip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  <w:vMerge w:val="restart"/>
          </w:tcPr>
          <w:p w14:paraId="50F95BD6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Tokoh Masyarakat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794" w:type="dxa"/>
            <w:vMerge w:val="restart"/>
          </w:tcPr>
          <w:p w14:paraId="530E6F85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  <w:vMerge w:val="restart"/>
          </w:tcPr>
          <w:p w14:paraId="2B29EB1D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Imam Budi Darma,S.Psi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  <w:vMerge w:val="restart"/>
          </w:tcPr>
          <w:p w14:paraId="2F83B5CB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Tokoh Masyarakat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794" w:type="dxa"/>
            <w:vMerge w:val="restart"/>
          </w:tcPr>
          <w:p w14:paraId="6DD62316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  <w:vMerge w:val="restart"/>
          </w:tcPr>
          <w:p w14:paraId="54462237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Budi Harto,S.Sos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  <w:vMerge w:val="restart"/>
          </w:tcPr>
          <w:p w14:paraId="16379662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Tokoh Masyarakat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>
          <w:trHeight w:val="346"/>
        </w:trPr>
        <w:tc>
          <w:tcPr>
            <w:tcBorders/>
            <w:tcW w:w="794" w:type="dxa"/>
            <w:vMerge w:val="restart"/>
          </w:tcPr>
          <w:p w14:paraId="0063FC88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  <w:vMerge w:val="restart"/>
          </w:tcPr>
          <w:p w14:paraId="24BA867E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Banar Sasomo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  <w:vMerge w:val="restart"/>
          </w:tcPr>
          <w:p w14:paraId="0D641A9B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Tokoh Masyarakat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</w:tr>
      <w:tr>
        <w:trPr/>
        <w:tc>
          <w:tcPr>
            <w:tcBorders/>
            <w:tcW w:w="794" w:type="dxa"/>
            <w:vMerge w:val="restart"/>
          </w:tcPr>
          <w:p w14:paraId="5664C22C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677" w:type="dxa"/>
            <w:vMerge w:val="restart"/>
          </w:tcPr>
          <w:p w14:paraId="64171B41">
            <w:pPr>
              <w:pBdr/>
              <w:shd w:val="nil" w:color="000000"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  <w:t xml:space="preserve">Drs. Nazarudin,MM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highlight w:val="none"/>
              </w:rPr>
            </w:r>
          </w:p>
        </w:tc>
        <w:tc>
          <w:tcPr>
            <w:tcBorders/>
            <w:tcW w:w="4961" w:type="dxa"/>
            <w:vMerge w:val="restart"/>
          </w:tcPr>
          <w:p w14:paraId="3D344E6A"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Tokoh Masyarakat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tcBorders/>
            <w:tcW w:w="794" w:type="dxa"/>
            <w:vMerge w:val="restart"/>
          </w:tcPr>
          <w:p w14:paraId="1E7B4D7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77" w:type="dxa"/>
            <w:vMerge w:val="restart"/>
          </w:tcPr>
          <w:p w14:paraId="3D6C890C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961" w:type="dxa"/>
            <w:vMerge w:val="restart"/>
          </w:tcPr>
          <w:p w14:paraId="69BB0A5D">
            <w:pPr>
              <w:pBdr/>
              <w:spacing/>
              <w:ind/>
              <w:rPr/>
            </w:pPr>
            <w:r/>
            <w:r/>
            <w:r/>
          </w:p>
        </w:tc>
      </w:tr>
      <w:tr>
        <w:trPr/>
        <w:tc>
          <w:tcPr>
            <w:tcBorders/>
            <w:tcW w:w="794" w:type="dxa"/>
            <w:vMerge w:val="restart"/>
          </w:tcPr>
          <w:p w14:paraId="25B60EC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77" w:type="dxa"/>
            <w:vMerge w:val="restart"/>
          </w:tcPr>
          <w:p w14:paraId="66CD249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961" w:type="dxa"/>
            <w:vMerge w:val="restart"/>
          </w:tcPr>
          <w:p w14:paraId="203CD4C6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94" w:type="dxa"/>
            <w:vMerge w:val="restart"/>
          </w:tcPr>
          <w:p w14:paraId="670AC33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77" w:type="dxa"/>
            <w:vMerge w:val="restart"/>
          </w:tcPr>
          <w:p w14:paraId="4F7C9F8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961" w:type="dxa"/>
            <w:vMerge w:val="restart"/>
          </w:tcPr>
          <w:p w14:paraId="086D9F40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94" w:type="dxa"/>
            <w:vMerge w:val="restart"/>
          </w:tcPr>
          <w:p w14:paraId="6D0D0B9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77" w:type="dxa"/>
            <w:vMerge w:val="restart"/>
          </w:tcPr>
          <w:p w14:paraId="168ECD8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961" w:type="dxa"/>
            <w:vMerge w:val="restart"/>
          </w:tcPr>
          <w:p w14:paraId="6B5AC821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94" w:type="dxa"/>
            <w:vMerge w:val="restart"/>
          </w:tcPr>
          <w:p w14:paraId="6060EDA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677" w:type="dxa"/>
            <w:vMerge w:val="restart"/>
          </w:tcPr>
          <w:p w14:paraId="1853E32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961" w:type="dxa"/>
            <w:vMerge w:val="restart"/>
          </w:tcPr>
          <w:p w14:paraId="3E2CA38C"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2026-10-05T04:09:11Z</dcterms:modified>
</cp:coreProperties>
</file>