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0CA" w:rsidRDefault="00ED10CA"/>
    <w:sectPr w:rsidR="00ED10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5B5" w:rsidRDefault="00E475B5" w:rsidP="005844E5">
      <w:pPr>
        <w:spacing w:after="0" w:line="240" w:lineRule="auto"/>
      </w:pPr>
      <w:r>
        <w:separator/>
      </w:r>
    </w:p>
  </w:endnote>
  <w:endnote w:type="continuationSeparator" w:id="0">
    <w:p w:rsidR="00E475B5" w:rsidRDefault="00E475B5" w:rsidP="00584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4E5" w:rsidRDefault="005844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4E5" w:rsidRDefault="005844E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4E5" w:rsidRDefault="005844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5B5" w:rsidRDefault="00E475B5" w:rsidP="005844E5">
      <w:pPr>
        <w:spacing w:after="0" w:line="240" w:lineRule="auto"/>
      </w:pPr>
      <w:r>
        <w:separator/>
      </w:r>
    </w:p>
  </w:footnote>
  <w:footnote w:type="continuationSeparator" w:id="0">
    <w:p w:rsidR="00E475B5" w:rsidRDefault="00E475B5" w:rsidP="00584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4E5" w:rsidRDefault="005844E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4E5" w:rsidRDefault="005844E5" w:rsidP="005844E5">
    <w:pPr>
      <w:pStyle w:val="first"/>
      <w:shd w:val="clear" w:color="auto" w:fill="FFFFFF"/>
      <w:spacing w:before="0" w:beforeAutospacing="0" w:after="0" w:afterAutospacing="0" w:line="444" w:lineRule="atLeast"/>
      <w:rPr>
        <w:color w:val="000000"/>
      </w:rPr>
    </w:pPr>
    <w:r>
      <w:rPr>
        <w:color w:val="000000"/>
      </w:rPr>
      <w:br/>
    </w:r>
    <w:r>
      <w:rPr>
        <w:noProof/>
        <w:color w:val="000000"/>
      </w:rPr>
      <w:drawing>
        <wp:inline distT="0" distB="0" distL="0" distR="0">
          <wp:extent cx="2952750" cy="2219325"/>
          <wp:effectExtent l="0" t="0" r="0" b="9525"/>
          <wp:docPr id="1" name="Picture 1" descr="https://s3.yimg.com/bt/api/res/1.2/UuoxGWoWLbvpUpwvHx861w--/YXBwaWQ9eW5ld3M7cT04NTt3PTMxMA--/http:/media.zenfs.com/zh_hant_tw/News/cardu/cardu_news_20140625000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3.yimg.com/bt/api/res/1.2/UuoxGWoWLbvpUpwvHx861w--/YXBwaWQ9eW5ld3M7cT04NTt3PTMxMA--/http:/media.zenfs.com/zh_hant_tw/News/cardu/cardu_news_20140625000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0" cy="2219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MS Mincho" w:eastAsia="MS Mincho" w:hAnsi="MS Mincho" w:cs="MS Mincho" w:hint="eastAsia"/>
        <w:color w:val="000000"/>
      </w:rPr>
      <w:t>成為有殼一族是許多人的夢想，但辛辛苦苦買房卻遇上消費糾紛可就搥心肝了。依據新北市消費者服務中心統計，</w:t>
    </w:r>
    <w:proofErr w:type="gramStart"/>
    <w:r>
      <w:rPr>
        <w:rFonts w:ascii="MS Mincho" w:eastAsia="MS Mincho" w:hAnsi="MS Mincho" w:cs="MS Mincho" w:hint="eastAsia"/>
        <w:color w:val="000000"/>
      </w:rPr>
      <w:t>房屋仲介消費糾紛高居去</w:t>
    </w:r>
    <w:r>
      <w:rPr>
        <w:color w:val="000000"/>
      </w:rPr>
      <w:t>(</w:t>
    </w:r>
    <w:proofErr w:type="gramEnd"/>
    <w:r>
      <w:rPr>
        <w:color w:val="000000"/>
      </w:rPr>
      <w:t>102)</w:t>
    </w:r>
    <w:r>
      <w:rPr>
        <w:rFonts w:ascii="MS Mincho" w:eastAsia="MS Mincho" w:hAnsi="MS Mincho" w:cs="MS Mincho" w:hint="eastAsia"/>
        <w:color w:val="000000"/>
      </w:rPr>
      <w:t>年服務類案件的第</w:t>
    </w:r>
    <w:r>
      <w:rPr>
        <w:color w:val="000000"/>
      </w:rPr>
      <w:t>3</w:t>
    </w:r>
    <w:r>
      <w:rPr>
        <w:rFonts w:ascii="MS Mincho" w:eastAsia="MS Mincho" w:hAnsi="MS Mincho" w:cs="MS Mincho" w:hint="eastAsia"/>
        <w:color w:val="000000"/>
      </w:rPr>
      <w:t>位，委託銷售契約書多達</w:t>
    </w:r>
    <w:r>
      <w:rPr>
        <w:color w:val="000000"/>
      </w:rPr>
      <w:t>12</w:t>
    </w:r>
    <w:r>
      <w:rPr>
        <w:rFonts w:ascii="MS Mincho" w:eastAsia="MS Mincho" w:hAnsi="MS Mincho" w:cs="MS Mincho" w:hint="eastAsia"/>
        <w:color w:val="000000"/>
      </w:rPr>
      <w:t>家不合格。</w:t>
    </w:r>
  </w:p>
  <w:p w:rsidR="005844E5" w:rsidRDefault="005844E5" w:rsidP="005844E5">
    <w:pPr>
      <w:pStyle w:val="NormalWeb"/>
      <w:shd w:val="clear" w:color="auto" w:fill="FFFFFF"/>
      <w:spacing w:before="165" w:beforeAutospacing="0" w:after="0" w:afterAutospacing="0" w:line="444" w:lineRule="atLeast"/>
      <w:rPr>
        <w:color w:val="000000"/>
      </w:rPr>
    </w:pPr>
    <w:r>
      <w:rPr>
        <w:rFonts w:ascii="MS Mincho" w:eastAsia="MS Mincho" w:hAnsi="MS Mincho" w:cs="MS Mincho" w:hint="eastAsia"/>
        <w:color w:val="000000"/>
      </w:rPr>
      <w:t xml:space="preserve">　　房屋交易涉及的金額較高，對消費者權益影響相當大，新北市消保官與地政局針對不動</w:t>
    </w:r>
    <w:r>
      <w:rPr>
        <w:rFonts w:ascii="PMingLiU" w:eastAsia="PMingLiU" w:hAnsi="PMingLiU" w:cs="PMingLiU" w:hint="eastAsia"/>
        <w:color w:val="000000"/>
      </w:rPr>
      <w:t>產經紀業者所使用的銷售契約及要約書進行抽查，分屬</w:t>
    </w:r>
    <w:r>
      <w:rPr>
        <w:color w:val="000000"/>
      </w:rPr>
      <w:t>10</w:t>
    </w:r>
    <w:r>
      <w:rPr>
        <w:rFonts w:ascii="MS Mincho" w:eastAsia="MS Mincho" w:hAnsi="MS Mincho" w:cs="MS Mincho" w:hint="eastAsia"/>
        <w:color w:val="000000"/>
      </w:rPr>
      <w:t>個不同加盟品牌、共</w:t>
    </w:r>
    <w:r>
      <w:rPr>
        <w:color w:val="000000"/>
      </w:rPr>
      <w:t>20</w:t>
    </w:r>
    <w:r>
      <w:rPr>
        <w:rFonts w:ascii="MS Mincho" w:eastAsia="MS Mincho" w:hAnsi="MS Mincho" w:cs="MS Mincho" w:hint="eastAsia"/>
        <w:color w:val="000000"/>
      </w:rPr>
      <w:t>家不動</w:t>
    </w:r>
    <w:r>
      <w:rPr>
        <w:rFonts w:ascii="PMingLiU" w:eastAsia="PMingLiU" w:hAnsi="PMingLiU" w:cs="PMingLiU" w:hint="eastAsia"/>
        <w:color w:val="000000"/>
      </w:rPr>
      <w:t>產經紀業者，在委託銷售契約書上竟多達</w:t>
    </w:r>
    <w:r>
      <w:rPr>
        <w:color w:val="000000"/>
      </w:rPr>
      <w:t>12</w:t>
    </w:r>
    <w:r>
      <w:rPr>
        <w:rFonts w:ascii="MS Mincho" w:eastAsia="MS Mincho" w:hAnsi="MS Mincho" w:cs="MS Mincho" w:hint="eastAsia"/>
        <w:color w:val="000000"/>
      </w:rPr>
      <w:t>家不合格、不合格率高達</w:t>
    </w:r>
    <w:r>
      <w:rPr>
        <w:color w:val="000000"/>
      </w:rPr>
      <w:t>6</w:t>
    </w:r>
    <w:r>
      <w:rPr>
        <w:rFonts w:ascii="MS Mincho" w:eastAsia="MS Mincho" w:hAnsi="MS Mincho" w:cs="MS Mincho" w:hint="eastAsia"/>
        <w:color w:val="000000"/>
      </w:rPr>
      <w:t>成。</w:t>
    </w:r>
  </w:p>
  <w:p w:rsidR="005844E5" w:rsidRDefault="005844E5" w:rsidP="005844E5">
    <w:pPr>
      <w:pStyle w:val="NormalWeb"/>
      <w:shd w:val="clear" w:color="auto" w:fill="FFFFFF"/>
      <w:spacing w:before="165" w:beforeAutospacing="0" w:after="0" w:afterAutospacing="0" w:line="444" w:lineRule="atLeast"/>
      <w:rPr>
        <w:color w:val="000000"/>
      </w:rPr>
    </w:pPr>
    <w:r>
      <w:rPr>
        <w:rFonts w:ascii="MS Mincho" w:eastAsia="MS Mincho" w:hAnsi="MS Mincho" w:cs="MS Mincho" w:hint="eastAsia"/>
        <w:color w:val="000000"/>
      </w:rPr>
      <w:t xml:space="preserve">　　包括中信房屋旗下宜園祥不動</w:t>
    </w:r>
    <w:r>
      <w:rPr>
        <w:rFonts w:ascii="PMingLiU" w:eastAsia="PMingLiU" w:hAnsi="PMingLiU" w:cs="PMingLiU" w:hint="eastAsia"/>
        <w:color w:val="000000"/>
      </w:rPr>
      <w:t>產、北大誠不動產，東森房屋旗下兆沅不動產、永長不動產、宥圓不動產，住商不動產旗下宏泰不動產、大師不動產</w:t>
    </w:r>
    <w:r>
      <w:rPr>
        <w:rFonts w:ascii="MS Mincho" w:eastAsia="MS Mincho" w:hAnsi="MS Mincho" w:cs="MS Mincho" w:hint="eastAsia"/>
        <w:color w:val="000000"/>
      </w:rPr>
      <w:t>、鼎義不動</w:t>
    </w:r>
    <w:r>
      <w:rPr>
        <w:rFonts w:ascii="PMingLiU" w:eastAsia="PMingLiU" w:hAnsi="PMingLiU" w:cs="PMingLiU" w:hint="eastAsia"/>
        <w:color w:val="000000"/>
      </w:rPr>
      <w:t>產，</w:t>
    </w:r>
    <w:r>
      <w:rPr>
        <w:color w:val="000000"/>
      </w:rPr>
      <w:t>21</w:t>
    </w:r>
    <w:r>
      <w:rPr>
        <w:rFonts w:ascii="MS Mincho" w:eastAsia="MS Mincho" w:hAnsi="MS Mincho" w:cs="MS Mincho" w:hint="eastAsia"/>
        <w:color w:val="000000"/>
      </w:rPr>
      <w:t>世紀旗下宥全實業、冠亞不動</w:t>
    </w:r>
    <w:r>
      <w:rPr>
        <w:rFonts w:ascii="PMingLiU" w:eastAsia="PMingLiU" w:hAnsi="PMingLiU" w:cs="PMingLiU" w:hint="eastAsia"/>
        <w:color w:val="000000"/>
      </w:rPr>
      <w:t>產，信義房屋新店民族店及板橋店，全國房屋旗下笠威不動產、東霖不動產等業者，在「不動產委託銷售定型化契約應記載及不得記載事項」及「要約書定型化契約應記載及不得記載事項」不符合規定</w:t>
    </w:r>
    <w:r>
      <w:rPr>
        <w:rFonts w:ascii="MS Mincho" w:eastAsia="MS Mincho" w:hAnsi="MS Mincho" w:cs="MS Mincho" w:hint="eastAsia"/>
        <w:color w:val="000000"/>
      </w:rPr>
      <w:t>。</w:t>
    </w:r>
  </w:p>
  <w:p w:rsidR="005844E5" w:rsidRDefault="005844E5" w:rsidP="005844E5">
    <w:pPr>
      <w:pStyle w:val="NormalWeb"/>
      <w:shd w:val="clear" w:color="auto" w:fill="FFFFFF"/>
      <w:spacing w:before="165" w:beforeAutospacing="0" w:after="0" w:afterAutospacing="0" w:line="444" w:lineRule="atLeast"/>
      <w:rPr>
        <w:color w:val="000000"/>
      </w:rPr>
    </w:pPr>
    <w:r>
      <w:rPr>
        <w:rFonts w:ascii="MS Mincho" w:eastAsia="MS Mincho" w:hAnsi="MS Mincho" w:cs="MS Mincho" w:hint="eastAsia"/>
        <w:color w:val="000000"/>
      </w:rPr>
      <w:t xml:space="preserve">　　一般委託銷售契約書缺失項目，包括未依規定載明受託人義務，自行以但書排除受託人須提供近</w:t>
    </w:r>
    <w:r>
      <w:rPr>
        <w:color w:val="000000"/>
      </w:rPr>
      <w:t>3</w:t>
    </w:r>
    <w:r>
      <w:rPr>
        <w:rFonts w:ascii="MS Mincho" w:eastAsia="MS Mincho" w:hAnsi="MS Mincho" w:cs="MS Mincho" w:hint="eastAsia"/>
        <w:color w:val="000000"/>
      </w:rPr>
      <w:t>個月成交行情之義務；在要約書方面</w:t>
    </w:r>
    <w:r>
      <w:rPr>
        <w:color w:val="000000"/>
      </w:rPr>
      <w:t>9</w:t>
    </w:r>
    <w:r>
      <w:rPr>
        <w:rFonts w:ascii="MS Mincho" w:eastAsia="MS Mincho" w:hAnsi="MS Mincho" w:cs="MS Mincho" w:hint="eastAsia"/>
        <w:color w:val="000000"/>
      </w:rPr>
      <w:t>家不合格，缺失項目為未依規定載明同時履行條件、未載明行使要約撤回權之方式等。</w:t>
    </w:r>
  </w:p>
  <w:p w:rsidR="005844E5" w:rsidRDefault="005844E5" w:rsidP="005844E5">
    <w:pPr>
      <w:pStyle w:val="NormalWeb"/>
      <w:shd w:val="clear" w:color="auto" w:fill="FFFFFF"/>
      <w:spacing w:before="165" w:beforeAutospacing="0" w:after="0" w:afterAutospacing="0" w:line="444" w:lineRule="atLeast"/>
      <w:rPr>
        <w:color w:val="000000"/>
      </w:rPr>
    </w:pPr>
    <w:r>
      <w:rPr>
        <w:rFonts w:ascii="MS Mincho" w:eastAsia="MS Mincho" w:hAnsi="MS Mincho" w:cs="MS Mincho" w:hint="eastAsia"/>
        <w:color w:val="000000"/>
      </w:rPr>
      <w:t xml:space="preserve">　　新北市消保官表示，由於加盟店多使用加盟總部製發的契約，地政局將發函請受調</w:t>
    </w:r>
    <w:r>
      <w:rPr>
        <w:rFonts w:ascii="PMingLiU" w:eastAsia="PMingLiU" w:hAnsi="PMingLiU" w:cs="PMingLiU" w:hint="eastAsia"/>
        <w:color w:val="000000"/>
      </w:rPr>
      <w:t>查業者及各</w:t>
    </w:r>
    <w:r>
      <w:rPr>
        <w:rFonts w:ascii="MS Mincho" w:eastAsia="MS Mincho" w:hAnsi="MS Mincho" w:cs="MS Mincho" w:hint="eastAsia"/>
        <w:color w:val="000000"/>
      </w:rPr>
      <w:t>加盟品牌總部，就所使用之契約進行全面性檢討及改善。</w:t>
    </w:r>
  </w:p>
  <w:p w:rsidR="005844E5" w:rsidRDefault="005844E5" w:rsidP="005844E5">
    <w:pPr>
      <w:pStyle w:val="NormalWeb"/>
      <w:shd w:val="clear" w:color="auto" w:fill="FFFFFF"/>
      <w:spacing w:before="165" w:beforeAutospacing="0" w:after="0" w:afterAutospacing="0" w:line="444" w:lineRule="atLeast"/>
      <w:rPr>
        <w:color w:val="000000"/>
      </w:rPr>
    </w:pPr>
    <w:r>
      <w:rPr>
        <w:rFonts w:ascii="MS Mincho" w:eastAsia="MS Mincho" w:hAnsi="MS Mincho" w:cs="MS Mincho" w:hint="eastAsia"/>
        <w:color w:val="000000"/>
      </w:rPr>
      <w:t xml:space="preserve">　　另日前曾發生售屋廣告不實，誤導消費者所售房屋可供住宅使用，台北市法務局提醒消費者，留心不實售屋廣告陷阱，以免賠了夫人又折兵；不動</w:t>
    </w:r>
    <w:r>
      <w:rPr>
        <w:rFonts w:ascii="PMingLiU" w:eastAsia="PMingLiU" w:hAnsi="PMingLiU" w:cs="PMingLiU" w:hint="eastAsia"/>
        <w:color w:val="000000"/>
      </w:rPr>
      <w:t>產經紀業者，應加強內部教育訓練及自我要求，避免因刊載不實廣告而受罰</w:t>
    </w:r>
    <w:r>
      <w:rPr>
        <w:rFonts w:ascii="MS Mincho" w:eastAsia="MS Mincho" w:hAnsi="MS Mincho" w:cs="MS Mincho" w:hint="eastAsia"/>
        <w:color w:val="000000"/>
      </w:rPr>
      <w:t>。</w:t>
    </w:r>
  </w:p>
  <w:p w:rsidR="005844E5" w:rsidRDefault="005844E5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4E5" w:rsidRDefault="005844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4E5"/>
    <w:rsid w:val="005844E5"/>
    <w:rsid w:val="00E475B5"/>
    <w:rsid w:val="00ED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4E5"/>
  </w:style>
  <w:style w:type="paragraph" w:styleId="Footer">
    <w:name w:val="footer"/>
    <w:basedOn w:val="Normal"/>
    <w:link w:val="FooterChar"/>
    <w:uiPriority w:val="99"/>
    <w:unhideWhenUsed/>
    <w:rsid w:val="00584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4E5"/>
  </w:style>
  <w:style w:type="paragraph" w:customStyle="1" w:styleId="first">
    <w:name w:val="first"/>
    <w:basedOn w:val="Normal"/>
    <w:rsid w:val="00584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84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4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4E5"/>
  </w:style>
  <w:style w:type="paragraph" w:styleId="Footer">
    <w:name w:val="footer"/>
    <w:basedOn w:val="Normal"/>
    <w:link w:val="FooterChar"/>
    <w:uiPriority w:val="99"/>
    <w:unhideWhenUsed/>
    <w:rsid w:val="00584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4E5"/>
  </w:style>
  <w:style w:type="paragraph" w:customStyle="1" w:styleId="first">
    <w:name w:val="first"/>
    <w:basedOn w:val="Normal"/>
    <w:rsid w:val="00584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84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4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2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1</cp:revision>
  <dcterms:created xsi:type="dcterms:W3CDTF">2014-06-25T05:41:00Z</dcterms:created>
  <dcterms:modified xsi:type="dcterms:W3CDTF">2014-06-25T05:42:00Z</dcterms:modified>
</cp:coreProperties>
</file>