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CS 255 System Design Document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UML Diagrams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Use Case Diagram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6823295" cy="589727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3295" cy="5897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Activity Diagrams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</w:rPr>
        <w:drawing>
          <wp:inline distB="114300" distT="114300" distL="114300" distR="114300">
            <wp:extent cx="2976563" cy="379444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3794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2919413" cy="372984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3729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Sequence Diagram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6405563" cy="445526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4455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Class Diagram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926038" cy="412767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6038" cy="4127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480" w:lineRule="auto"/>
        <w:rPr/>
      </w:pPr>
      <w:r w:rsidDel="00000000" w:rsidR="00000000" w:rsidRPr="00000000">
        <w:rPr>
          <w:rtl w:val="0"/>
        </w:rPr>
        <w:t xml:space="preserve">Technical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480" w:lineRule="auto"/>
        <w:rPr/>
      </w:pPr>
      <w:r w:rsidDel="00000000" w:rsidR="00000000" w:rsidRPr="00000000">
        <w:rPr>
          <w:i w:val="1"/>
          <w:rtl w:val="0"/>
        </w:rPr>
        <w:tab/>
      </w:r>
      <w:r w:rsidDel="00000000" w:rsidR="00000000" w:rsidRPr="00000000">
        <w:rPr>
          <w:rtl w:val="0"/>
        </w:rPr>
        <w:t xml:space="preserve">Based on the diagrams, the technical requirements are as follows:</w:t>
      </w:r>
    </w:p>
    <w:p w:rsidR="00000000" w:rsidDel="00000000" w:rsidP="00000000" w:rsidRDefault="00000000" w:rsidRPr="00000000" w14:paraId="0000002C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Server: A dependable server with sufficient processing power, memory, and storage capacity. Server must be able to handle traffic, database operations, and report generation.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Network: Routers and switches to facilitate communication between the server and client devices.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Internet: Both the server and client devices need a stable connection to enable user access and data exchange.</w:t>
      </w:r>
    </w:p>
    <w:p w:rsidR="00000000" w:rsidDel="00000000" w:rsidP="00000000" w:rsidRDefault="00000000" w:rsidRPr="00000000" w14:paraId="00000030">
      <w:pPr>
        <w:spacing w:after="0" w:line="480" w:lineRule="auto"/>
        <w:ind w:left="0" w:firstLine="0"/>
        <w:rPr/>
      </w:pPr>
      <w:r w:rsidDel="00000000" w:rsidR="00000000" w:rsidRPr="00000000">
        <w:rPr>
          <w:rtl w:val="0"/>
        </w:rPr>
        <w:t xml:space="preserve">Software: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Server-side operating system: An operating system that will provide stability and security features.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Application Framework: A framework to streamline development and that provides user management and data access control.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Management System: A relational database that is well-suited for storing user data, lesson information, package details, and report data.</w:t>
      </w:r>
    </w:p>
    <w:p w:rsidR="00000000" w:rsidDel="00000000" w:rsidP="00000000" w:rsidRDefault="00000000" w:rsidRPr="00000000" w14:paraId="00000034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Development Tools: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Control: The development progress will need to be tracked and managed.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IDE: An agreed upon integrated development environment that can enhance developer productivity.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Tools: Unit testing frameworks that can automate tests to ensure code quality and functionality.</w:t>
      </w:r>
    </w:p>
    <w:p w:rsidR="00000000" w:rsidDel="00000000" w:rsidP="00000000" w:rsidRDefault="00000000" w:rsidRPr="00000000" w14:paraId="00000038">
      <w:pPr>
        <w:spacing w:after="0" w:line="480" w:lineRule="auto"/>
        <w:rPr/>
      </w:pPr>
      <w:r w:rsidDel="00000000" w:rsidR="00000000" w:rsidRPr="00000000">
        <w:rPr>
          <w:rtl w:val="0"/>
        </w:rPr>
        <w:t xml:space="preserve">Infrastructure: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Server:  A server that will host the DriverPass web application and make it accessible to users over the internet.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Cloud: A cloud platform that can manage the server, database, and other components for simplified maintenance.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Measures: Firewalls, Detection systems, and data encryption. There will be a lot of user data that needs to be protected.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Scalability: The system should be designed to accommodate future growth.</w:t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  <w:color w:val="000000"/>
      </w:rPr>
    </w:pPr>
    <w:r w:rsidDel="00000000" w:rsidR="00000000" w:rsidRPr="00000000">
      <w:rPr>
        <w:rFonts w:ascii="Calibri" w:cs="Calibri" w:eastAsia="Calibri" w:hAnsi="Calibri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743200" cy="409575"/>
          <wp:effectExtent b="0" l="0" r="0" t="0"/>
          <wp:docPr descr="SNHU logo" id="6" name="image6.jpg"/>
          <a:graphic>
            <a:graphicData uri="http://schemas.openxmlformats.org/drawingml/2006/picture">
              <pic:pic>
                <pic:nvPicPr>
                  <pic:cNvPr descr="SNHU logo" id="0" name="image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43200" cy="4095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spacing w:after="0" w:line="240" w:lineRule="auto"/>
      <w:jc w:val="center"/>
    </w:pPr>
    <w:rPr>
      <w:rFonts w:ascii="Calibri" w:cs="Calibri" w:eastAsia="Calibri" w:hAnsi="Calibri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0"/>
      <w:keepLines w:val="0"/>
      <w:spacing w:after="0" w:line="240" w:lineRule="auto"/>
      <w:jc w:val="center"/>
    </w:pPr>
    <w:rPr>
      <w:rFonts w:ascii="Calibri" w:cs="Calibri" w:eastAsia="Calibri" w:hAnsi="Calibri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</w:pPr>
    <w:rPr>
      <w:rFonts w:ascii="Calibri" w:cs="Calibri" w:eastAsia="Calibri" w:hAnsi="Calibri"/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4452A"/>
    <w:rPr>
      <w:rFonts w:asciiTheme="majorHAnsi" w:cstheme="majorHAnsi" w:eastAsiaTheme="minorHAnsi" w:hAnsiTheme="majorHAnsi"/>
    </w:rPr>
  </w:style>
  <w:style w:type="paragraph" w:styleId="Heading1">
    <w:name w:val="heading 1"/>
    <w:basedOn w:val="Title"/>
    <w:next w:val="Normal"/>
    <w:link w:val="Heading1Char"/>
    <w:uiPriority w:val="9"/>
    <w:qFormat w:val="1"/>
    <w:rsid w:val="00895C86"/>
    <w:pPr>
      <w:keepNext w:val="0"/>
      <w:keepLines w:val="0"/>
      <w:suppressAutoHyphens w:val="1"/>
      <w:spacing w:after="0" w:line="240" w:lineRule="auto"/>
      <w:jc w:val="center"/>
      <w:outlineLvl w:val="0"/>
    </w:pPr>
    <w:rPr>
      <w:rFonts w:ascii="Calibri" w:cs="Calibri" w:hAnsi="Calibri"/>
      <w:b w:val="1"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 w:val="1"/>
    <w:qFormat w:val="1"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 w:val="1"/>
    <w:qFormat w:val="1"/>
    <w:rsid w:val="00895C86"/>
    <w:pPr>
      <w:keepNext w:val="1"/>
      <w:keepLines w:val="1"/>
      <w:spacing w:after="0" w:line="240" w:lineRule="auto"/>
      <w:outlineLvl w:val="2"/>
    </w:pPr>
    <w:rPr>
      <w:rFonts w:ascii="Calibri" w:hAnsi="Calibri"/>
      <w:b w:val="1"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rFonts w:ascii="Arial" w:cs="Arial" w:eastAsia="Arial" w:hAnsi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D26AB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D26AB"/>
    <w:rPr>
      <w:rFonts w:ascii="Segoe UI" w:cs="Segoe UI" w:hAnsi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 w:val="1"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567DC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567DC"/>
    <w:rPr>
      <w:b w:val="1"/>
      <w:bCs w:val="1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B4452A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 w:val="1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 w:val="1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895C86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WorU1A5c5kGJTZARdxlD6kZSFw==">CgMxLjAyCGguZ2pkZ3hzOAByITFjYUpscFRSbHdtVU9YYXUtd1A5bW1EczJtRzVmdWJXMA==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2020-01-15T13:21:00Z</dcterms:created>
  <dc:creator>Gentile, Amy</dc:creator>
</cp:coreProperties>
</file>