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C5E7A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459FC6E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8B959C9">
      <w:pPr>
        <w:jc w:val="both"/>
        <w:rPr>
          <w:rFonts w:hint="default"/>
          <w:sz w:val="28"/>
          <w:szCs w:val="28"/>
          <w:lang w:val="en-US"/>
        </w:rPr>
      </w:pPr>
    </w:p>
    <w:p w14:paraId="032EAB64">
      <w:pPr>
        <w:bidi w:val="0"/>
        <w:rPr>
          <w:rFonts w:hint="default"/>
          <w:sz w:val="28"/>
          <w:szCs w:val="28"/>
          <w:lang w:val="en-US"/>
        </w:rPr>
      </w:pPr>
    </w:p>
    <w:p w14:paraId="36FBD4B2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246570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584F">
      <w:pPr>
        <w:bidi w:val="0"/>
        <w:rPr>
          <w:rFonts w:hint="default"/>
          <w:sz w:val="28"/>
          <w:szCs w:val="28"/>
          <w:lang w:val="en-US"/>
        </w:rPr>
      </w:pPr>
    </w:p>
    <w:p w14:paraId="1EB8C16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Invalid. </w:t>
      </w:r>
      <w:r>
        <w:rPr>
          <w:sz w:val="28"/>
          <w:szCs w:val="28"/>
        </w:rPr>
        <w:t>This permanently removes the column and all its data.</w:t>
      </w:r>
    </w:p>
    <w:p w14:paraId="376BB14F">
      <w:pPr>
        <w:bidi w:val="0"/>
        <w:rPr>
          <w:sz w:val="28"/>
          <w:szCs w:val="28"/>
        </w:rPr>
      </w:pPr>
    </w:p>
    <w:p w14:paraId="5DE672E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This is safe and recoverable until the drop of unused columns.</w:t>
      </w:r>
    </w:p>
    <w:p w14:paraId="50F82D95">
      <w:pPr>
        <w:bidi w:val="0"/>
        <w:rPr>
          <w:sz w:val="28"/>
          <w:szCs w:val="28"/>
        </w:rPr>
      </w:pPr>
    </w:p>
    <w:p w14:paraId="0089C47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Invalid syntax in Oracle SQL.</w:t>
      </w:r>
    </w:p>
    <w:p w14:paraId="635DB059">
      <w:pPr>
        <w:bidi w:val="0"/>
        <w:rPr>
          <w:rFonts w:hint="default"/>
          <w:sz w:val="28"/>
          <w:szCs w:val="28"/>
          <w:lang w:val="en-US"/>
        </w:rPr>
      </w:pPr>
    </w:p>
    <w:p w14:paraId="3055712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Also invalid syntax in standard Oracle SQL.</w:t>
      </w:r>
    </w:p>
    <w:p w14:paraId="4674F300">
      <w:pPr>
        <w:bidi w:val="0"/>
        <w:rPr>
          <w:sz w:val="28"/>
          <w:szCs w:val="28"/>
        </w:rPr>
      </w:pPr>
    </w:p>
    <w:p w14:paraId="24E21D98">
      <w:pPr>
        <w:bidi w:val="0"/>
        <w:rPr>
          <w:sz w:val="28"/>
          <w:szCs w:val="28"/>
        </w:rPr>
      </w:pPr>
    </w:p>
    <w:p w14:paraId="11A83D96">
      <w:pPr>
        <w:bidi w:val="0"/>
        <w:rPr>
          <w:sz w:val="28"/>
          <w:szCs w:val="28"/>
        </w:rPr>
      </w:pPr>
    </w:p>
    <w:p w14:paraId="3D2E4900">
      <w:pPr>
        <w:bidi w:val="0"/>
        <w:rPr>
          <w:sz w:val="28"/>
          <w:szCs w:val="28"/>
        </w:rPr>
      </w:pPr>
    </w:p>
    <w:p w14:paraId="74DF3F6F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265C814">
      <w:pPr>
        <w:bidi w:val="0"/>
        <w:rPr>
          <w:rFonts w:hint="default"/>
          <w:sz w:val="28"/>
          <w:szCs w:val="28"/>
          <w:lang w:val="en-US"/>
        </w:rPr>
      </w:pPr>
    </w:p>
    <w:p w14:paraId="6AE8511E">
      <w:pPr>
        <w:bidi w:val="0"/>
        <w:rPr>
          <w:rFonts w:hint="default"/>
          <w:sz w:val="28"/>
          <w:szCs w:val="28"/>
          <w:lang w:val="en-US"/>
        </w:rPr>
      </w:pPr>
    </w:p>
    <w:p w14:paraId="20CAD478">
      <w:pPr>
        <w:bidi w:val="0"/>
        <w:rPr>
          <w:rFonts w:hint="default"/>
          <w:sz w:val="28"/>
          <w:szCs w:val="28"/>
          <w:lang w:val="en-US"/>
        </w:rPr>
      </w:pPr>
    </w:p>
    <w:p w14:paraId="56A7C245">
      <w:pPr>
        <w:bidi w:val="0"/>
        <w:rPr>
          <w:rFonts w:hint="default"/>
          <w:sz w:val="28"/>
          <w:szCs w:val="28"/>
          <w:lang w:val="en-US"/>
        </w:rPr>
      </w:pPr>
    </w:p>
    <w:p w14:paraId="41222D19">
      <w:pPr>
        <w:bidi w:val="0"/>
        <w:rPr>
          <w:rFonts w:hint="default"/>
          <w:sz w:val="28"/>
          <w:szCs w:val="28"/>
          <w:lang w:val="en-US"/>
        </w:rPr>
      </w:pPr>
    </w:p>
    <w:p w14:paraId="31F75626">
      <w:pPr>
        <w:bidi w:val="0"/>
        <w:rPr>
          <w:rFonts w:hint="default"/>
          <w:sz w:val="28"/>
          <w:szCs w:val="28"/>
          <w:lang w:val="en-US"/>
        </w:rPr>
      </w:pPr>
    </w:p>
    <w:p w14:paraId="6D8A4D67">
      <w:pPr>
        <w:bidi w:val="0"/>
        <w:rPr>
          <w:rFonts w:hint="default"/>
          <w:sz w:val="28"/>
          <w:szCs w:val="28"/>
          <w:lang w:val="en-US"/>
        </w:rPr>
      </w:pPr>
    </w:p>
    <w:p w14:paraId="1333AB70">
      <w:pPr>
        <w:bidi w:val="0"/>
        <w:rPr>
          <w:rFonts w:hint="default"/>
          <w:sz w:val="28"/>
          <w:szCs w:val="28"/>
          <w:lang w:val="en-US"/>
        </w:rPr>
      </w:pPr>
    </w:p>
    <w:p w14:paraId="72800ECC">
      <w:pPr>
        <w:bidi w:val="0"/>
        <w:rPr>
          <w:rFonts w:hint="default"/>
          <w:sz w:val="28"/>
          <w:szCs w:val="28"/>
          <w:lang w:val="en-US"/>
        </w:rPr>
      </w:pPr>
    </w:p>
    <w:p w14:paraId="4BBC92F4">
      <w:pPr>
        <w:bidi w:val="0"/>
        <w:rPr>
          <w:rFonts w:hint="default"/>
          <w:sz w:val="28"/>
          <w:szCs w:val="28"/>
          <w:lang w:val="en-US"/>
        </w:rPr>
      </w:pPr>
    </w:p>
    <w:p w14:paraId="76D223E5">
      <w:pPr>
        <w:bidi w:val="0"/>
        <w:rPr>
          <w:rFonts w:hint="default"/>
          <w:sz w:val="28"/>
          <w:szCs w:val="28"/>
          <w:lang w:val="en-US"/>
        </w:rPr>
      </w:pPr>
    </w:p>
    <w:p w14:paraId="571EFBA5">
      <w:pPr>
        <w:bidi w:val="0"/>
        <w:rPr>
          <w:rFonts w:hint="default"/>
          <w:sz w:val="28"/>
          <w:szCs w:val="28"/>
          <w:lang w:val="en-US"/>
        </w:rPr>
      </w:pPr>
    </w:p>
    <w:p w14:paraId="4C8088E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3FED0E8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D8C33C9">
      <w:pPr>
        <w:bidi w:val="0"/>
        <w:rPr>
          <w:rFonts w:hint="default"/>
          <w:sz w:val="28"/>
          <w:szCs w:val="28"/>
          <w:lang w:val="en-US"/>
        </w:rPr>
      </w:pPr>
    </w:p>
    <w:p w14:paraId="3D944051">
      <w:pPr>
        <w:bidi w:val="0"/>
        <w:rPr>
          <w:rFonts w:hint="default"/>
          <w:sz w:val="28"/>
          <w:szCs w:val="28"/>
          <w:lang w:val="en-US"/>
        </w:rPr>
      </w:pPr>
    </w:p>
    <w:p w14:paraId="3D2B2581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1770" cy="2991485"/>
            <wp:effectExtent l="0" t="0" r="127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823E">
      <w:pPr>
        <w:bidi w:val="0"/>
        <w:rPr>
          <w:rFonts w:hint="default"/>
          <w:sz w:val="28"/>
          <w:szCs w:val="28"/>
          <w:lang w:val="en-US"/>
        </w:rPr>
      </w:pPr>
    </w:p>
    <w:p w14:paraId="2FE95FB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Invalid syntax in Oracle.</w:t>
      </w:r>
    </w:p>
    <w:p w14:paraId="732F44D7">
      <w:pPr>
        <w:bidi w:val="0"/>
        <w:rPr>
          <w:sz w:val="28"/>
          <w:szCs w:val="28"/>
        </w:rPr>
      </w:pPr>
    </w:p>
    <w:p w14:paraId="51287FB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Valid. </w:t>
      </w:r>
      <w:r>
        <w:rPr>
          <w:sz w:val="28"/>
          <w:szCs w:val="28"/>
        </w:rPr>
        <w:t>This is the standard way to create temporary tables in Oracle.</w:t>
      </w:r>
    </w:p>
    <w:p w14:paraId="56F433B8">
      <w:pPr>
        <w:bidi w:val="0"/>
        <w:rPr>
          <w:sz w:val="28"/>
          <w:szCs w:val="28"/>
        </w:rPr>
      </w:pPr>
    </w:p>
    <w:p w14:paraId="5B8CDB6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Also valid. </w:t>
      </w:r>
      <w:r>
        <w:rPr>
          <w:sz w:val="28"/>
          <w:szCs w:val="28"/>
        </w:rPr>
        <w:t>create private temporary table</w:t>
      </w:r>
      <w:r>
        <w:rPr>
          <w:rFonts w:hint="default"/>
          <w:sz w:val="28"/>
          <w:szCs w:val="28"/>
          <w:lang w:val="en-US"/>
        </w:rPr>
        <w:t>.</w:t>
      </w:r>
    </w:p>
    <w:p w14:paraId="14BD4210">
      <w:pPr>
        <w:bidi w:val="0"/>
        <w:rPr>
          <w:rFonts w:hint="default"/>
          <w:sz w:val="28"/>
          <w:szCs w:val="28"/>
          <w:lang w:val="en-US"/>
        </w:rPr>
      </w:pPr>
    </w:p>
    <w:p w14:paraId="4988DFC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Not valid in Oracle.</w:t>
      </w:r>
    </w:p>
    <w:p w14:paraId="7B2F2432">
      <w:pPr>
        <w:bidi w:val="0"/>
        <w:rPr>
          <w:sz w:val="28"/>
          <w:szCs w:val="28"/>
        </w:rPr>
      </w:pPr>
    </w:p>
    <w:p w14:paraId="2DED297A">
      <w:pPr>
        <w:bidi w:val="0"/>
        <w:rPr>
          <w:sz w:val="28"/>
          <w:szCs w:val="28"/>
        </w:rPr>
      </w:pPr>
    </w:p>
    <w:p w14:paraId="30FF5A8C">
      <w:pPr>
        <w:bidi w:val="0"/>
        <w:rPr>
          <w:sz w:val="28"/>
          <w:szCs w:val="28"/>
        </w:rPr>
      </w:pPr>
    </w:p>
    <w:p w14:paraId="4D854E09">
      <w:pPr>
        <w:bidi w:val="0"/>
        <w:rPr>
          <w:sz w:val="28"/>
          <w:szCs w:val="28"/>
        </w:rPr>
      </w:pPr>
    </w:p>
    <w:p w14:paraId="6734F0F4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60A4D6B">
      <w:pPr>
        <w:bidi w:val="0"/>
        <w:rPr>
          <w:rFonts w:hint="default"/>
          <w:sz w:val="28"/>
          <w:szCs w:val="28"/>
          <w:lang w:val="en-US"/>
        </w:rPr>
      </w:pPr>
    </w:p>
    <w:p w14:paraId="32B84463">
      <w:pPr>
        <w:bidi w:val="0"/>
        <w:rPr>
          <w:rFonts w:hint="default"/>
          <w:sz w:val="28"/>
          <w:szCs w:val="28"/>
          <w:lang w:val="en-US"/>
        </w:rPr>
      </w:pPr>
    </w:p>
    <w:p w14:paraId="3E3B41D2">
      <w:pPr>
        <w:bidi w:val="0"/>
        <w:rPr>
          <w:rFonts w:hint="default"/>
          <w:sz w:val="28"/>
          <w:szCs w:val="28"/>
          <w:lang w:val="en-US"/>
        </w:rPr>
      </w:pPr>
    </w:p>
    <w:p w14:paraId="187F1299">
      <w:pPr>
        <w:bidi w:val="0"/>
        <w:rPr>
          <w:rFonts w:hint="default"/>
          <w:sz w:val="28"/>
          <w:szCs w:val="28"/>
          <w:lang w:val="en-US"/>
        </w:rPr>
      </w:pPr>
    </w:p>
    <w:p w14:paraId="6BC550D2">
      <w:pPr>
        <w:bidi w:val="0"/>
        <w:rPr>
          <w:rFonts w:hint="default"/>
          <w:sz w:val="28"/>
          <w:szCs w:val="28"/>
          <w:lang w:val="en-US"/>
        </w:rPr>
      </w:pPr>
    </w:p>
    <w:p w14:paraId="3744C580">
      <w:pPr>
        <w:bidi w:val="0"/>
        <w:rPr>
          <w:rFonts w:hint="default"/>
          <w:sz w:val="28"/>
          <w:szCs w:val="28"/>
          <w:lang w:val="en-US"/>
        </w:rPr>
      </w:pPr>
    </w:p>
    <w:p w14:paraId="0C2B56DE">
      <w:pPr>
        <w:bidi w:val="0"/>
        <w:rPr>
          <w:rFonts w:hint="default"/>
          <w:sz w:val="28"/>
          <w:szCs w:val="28"/>
          <w:lang w:val="en-US"/>
        </w:rPr>
      </w:pPr>
    </w:p>
    <w:p w14:paraId="009E0D91">
      <w:pPr>
        <w:bidi w:val="0"/>
        <w:rPr>
          <w:rFonts w:hint="default"/>
          <w:sz w:val="28"/>
          <w:szCs w:val="28"/>
          <w:lang w:val="en-US"/>
        </w:rPr>
      </w:pPr>
    </w:p>
    <w:p w14:paraId="6AD1EB19">
      <w:pPr>
        <w:bidi w:val="0"/>
        <w:rPr>
          <w:rFonts w:hint="default"/>
          <w:sz w:val="28"/>
          <w:szCs w:val="28"/>
          <w:lang w:val="en-US"/>
        </w:rPr>
      </w:pPr>
    </w:p>
    <w:p w14:paraId="1CBDC20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0B8C36F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B7989B7">
      <w:pPr>
        <w:bidi w:val="0"/>
        <w:rPr>
          <w:rFonts w:hint="default"/>
          <w:sz w:val="28"/>
          <w:szCs w:val="28"/>
          <w:lang w:val="en-US"/>
        </w:rPr>
      </w:pPr>
    </w:p>
    <w:p w14:paraId="56A6950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Oracle external tables are defined with CREATE EXTERNAL TABLE and use ORACLE_LOADER or ORACLE_DATAPUMP as the access driver.</w:t>
      </w:r>
    </w:p>
    <w:p w14:paraId="705D957A">
      <w:pPr>
        <w:bidi w:val="0"/>
        <w:rPr>
          <w:rFonts w:hint="default"/>
          <w:sz w:val="28"/>
          <w:szCs w:val="28"/>
          <w:lang w:val="en-US"/>
        </w:rPr>
      </w:pPr>
    </w:p>
    <w:p w14:paraId="3A2A0265">
      <w:pPr>
        <w:bidi w:val="0"/>
        <w:rPr>
          <w:sz w:val="28"/>
          <w:szCs w:val="28"/>
        </w:rPr>
      </w:pPr>
      <w:r>
        <w:rPr>
          <w:sz w:val="28"/>
          <w:szCs w:val="28"/>
        </w:rPr>
        <w:t>B: CREATE TABLE ... EXTERNAL DIRECTORY ... is incorrect syntax in Oracle. You must use ORGANIZATION EXTERNAL.</w:t>
      </w:r>
    </w:p>
    <w:p w14:paraId="2404E8B3">
      <w:pPr>
        <w:bidi w:val="0"/>
        <w:rPr>
          <w:sz w:val="28"/>
          <w:szCs w:val="28"/>
        </w:rPr>
      </w:pPr>
    </w:p>
    <w:p w14:paraId="3450332F">
      <w:pPr>
        <w:bidi w:val="0"/>
        <w:rPr>
          <w:sz w:val="28"/>
          <w:szCs w:val="28"/>
        </w:rPr>
      </w:pPr>
      <w:r>
        <w:rPr>
          <w:sz w:val="28"/>
          <w:szCs w:val="28"/>
        </w:rPr>
        <w:t>C: USING CSV WITH HEADER ROW is not standard Oracle syntax; it looks like some other database (like PostgreSQL or Snowflake).</w:t>
      </w:r>
    </w:p>
    <w:p w14:paraId="01C3C5A8">
      <w:pPr>
        <w:bidi w:val="0"/>
        <w:rPr>
          <w:sz w:val="28"/>
          <w:szCs w:val="28"/>
        </w:rPr>
      </w:pPr>
    </w:p>
    <w:p w14:paraId="610640FF">
      <w:pPr>
        <w:bidi w:val="0"/>
        <w:rPr>
          <w:sz w:val="28"/>
          <w:szCs w:val="28"/>
        </w:rPr>
      </w:pPr>
      <w:r>
        <w:rPr>
          <w:sz w:val="28"/>
          <w:szCs w:val="28"/>
        </w:rPr>
        <w:t>D: IMPORT EXTERNAL TABLE ... does not exist in Oracle SQL. Oracle cannot import external tables this way.</w:t>
      </w:r>
    </w:p>
    <w:p w14:paraId="4C3A9240">
      <w:pPr>
        <w:bidi w:val="0"/>
        <w:rPr>
          <w:sz w:val="28"/>
          <w:szCs w:val="28"/>
        </w:rPr>
      </w:pPr>
    </w:p>
    <w:p w14:paraId="3E57E63E">
      <w:pPr>
        <w:bidi w:val="0"/>
        <w:rPr>
          <w:sz w:val="28"/>
          <w:szCs w:val="28"/>
        </w:rPr>
      </w:pPr>
    </w:p>
    <w:p w14:paraId="27F521A9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53627FC">
      <w:pPr>
        <w:bidi w:val="0"/>
        <w:rPr>
          <w:rFonts w:hint="default"/>
          <w:sz w:val="28"/>
          <w:szCs w:val="28"/>
          <w:lang w:val="en-US"/>
        </w:rPr>
      </w:pPr>
    </w:p>
    <w:p w14:paraId="0623071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287F772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65EB4F3E">
      <w:pPr>
        <w:bidi w:val="0"/>
        <w:rPr>
          <w:rFonts w:hint="default"/>
          <w:sz w:val="28"/>
          <w:szCs w:val="28"/>
          <w:lang w:val="en-US"/>
        </w:rPr>
      </w:pPr>
    </w:p>
    <w:p w14:paraId="70898A5E">
      <w:pPr>
        <w:bidi w:val="0"/>
        <w:rPr>
          <w:rFonts w:hint="default"/>
          <w:sz w:val="28"/>
          <w:szCs w:val="28"/>
          <w:lang w:val="en-US"/>
        </w:rPr>
      </w:pPr>
    </w:p>
    <w:p w14:paraId="6B67235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Uses a CHECK constraint to enforce both “not null” and “no future date” in one expression.Valid in Oracle, works correctly.</w:t>
      </w:r>
    </w:p>
    <w:p w14:paraId="2DCE5003">
      <w:pPr>
        <w:bidi w:val="0"/>
        <w:rPr>
          <w:sz w:val="28"/>
          <w:szCs w:val="28"/>
        </w:rPr>
      </w:pPr>
    </w:p>
    <w:p w14:paraId="2445547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Invalid.</w:t>
      </w:r>
    </w:p>
    <w:p w14:paraId="2DA695C6">
      <w:pPr>
        <w:bidi w:val="0"/>
        <w:rPr>
          <w:sz w:val="28"/>
          <w:szCs w:val="28"/>
        </w:rPr>
      </w:pPr>
    </w:p>
    <w:p w14:paraId="6752EF3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Invalid.</w:t>
      </w:r>
    </w:p>
    <w:p w14:paraId="44AFFDD6">
      <w:pPr>
        <w:bidi w:val="0"/>
        <w:rPr>
          <w:rFonts w:hint="default"/>
          <w:sz w:val="28"/>
          <w:szCs w:val="28"/>
          <w:lang w:val="en-US"/>
        </w:rPr>
      </w:pPr>
    </w:p>
    <w:p w14:paraId="120D430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covers all requirements clearly at column level, including default value.</w:t>
      </w:r>
      <w:r>
        <w:rPr>
          <w:rFonts w:hint="default"/>
          <w:sz w:val="28"/>
          <w:szCs w:val="28"/>
          <w:lang w:val="en-US"/>
        </w:rPr>
        <w:t>Correct.</w:t>
      </w:r>
    </w:p>
    <w:p w14:paraId="46C52F78">
      <w:pPr>
        <w:bidi w:val="0"/>
        <w:rPr>
          <w:rFonts w:hint="default"/>
          <w:sz w:val="28"/>
          <w:szCs w:val="28"/>
          <w:lang w:val="en-US"/>
        </w:rPr>
      </w:pPr>
    </w:p>
    <w:p w14:paraId="4AD6B891">
      <w:pPr>
        <w:bidi w:val="0"/>
        <w:rPr>
          <w:rFonts w:hint="default"/>
          <w:sz w:val="28"/>
          <w:szCs w:val="28"/>
          <w:lang w:val="en-US"/>
        </w:rPr>
      </w:pPr>
    </w:p>
    <w:p w14:paraId="3B023A01">
      <w:pPr>
        <w:bidi w:val="0"/>
        <w:rPr>
          <w:rFonts w:hint="default"/>
          <w:sz w:val="28"/>
          <w:szCs w:val="28"/>
          <w:lang w:val="en-US"/>
        </w:rPr>
      </w:pPr>
    </w:p>
    <w:p w14:paraId="12B1B8F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F134CFE">
      <w:pPr>
        <w:bidi w:val="0"/>
        <w:rPr>
          <w:rFonts w:hint="default"/>
          <w:sz w:val="28"/>
          <w:szCs w:val="28"/>
          <w:lang w:val="en-US"/>
        </w:rPr>
      </w:pPr>
    </w:p>
    <w:p w14:paraId="3357C04E">
      <w:pPr>
        <w:bidi w:val="0"/>
        <w:rPr>
          <w:rFonts w:hint="default"/>
          <w:sz w:val="28"/>
          <w:szCs w:val="28"/>
          <w:lang w:val="en-US"/>
        </w:rPr>
      </w:pPr>
    </w:p>
    <w:p w14:paraId="49602B13">
      <w:pPr>
        <w:bidi w:val="0"/>
        <w:rPr>
          <w:rFonts w:hint="default"/>
          <w:sz w:val="28"/>
          <w:szCs w:val="28"/>
          <w:lang w:val="en-US"/>
        </w:rPr>
      </w:pPr>
    </w:p>
    <w:p w14:paraId="336F3D9E">
      <w:pPr>
        <w:bidi w:val="0"/>
        <w:rPr>
          <w:rFonts w:hint="default"/>
          <w:sz w:val="28"/>
          <w:szCs w:val="28"/>
          <w:lang w:val="en-US"/>
        </w:rPr>
      </w:pPr>
    </w:p>
    <w:p w14:paraId="23E01A83">
      <w:pPr>
        <w:bidi w:val="0"/>
        <w:rPr>
          <w:rFonts w:hint="default"/>
          <w:sz w:val="28"/>
          <w:szCs w:val="28"/>
          <w:lang w:val="en-US"/>
        </w:rPr>
      </w:pPr>
    </w:p>
    <w:p w14:paraId="757AFF4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2A90AB8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E6328D2">
      <w:pPr>
        <w:bidi w:val="0"/>
        <w:rPr>
          <w:rFonts w:hint="default"/>
          <w:sz w:val="28"/>
          <w:szCs w:val="28"/>
          <w:lang w:val="en-US"/>
        </w:rPr>
      </w:pPr>
    </w:p>
    <w:p w14:paraId="091B787E">
      <w:pPr>
        <w:bidi w:val="0"/>
      </w:pPr>
      <w:r>
        <w:drawing>
          <wp:inline distT="0" distB="0" distL="114300" distR="114300">
            <wp:extent cx="5269865" cy="315150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ED3B">
      <w:pPr>
        <w:bidi w:val="0"/>
        <w:rPr>
          <w:rFonts w:hint="default"/>
          <w:sz w:val="28"/>
          <w:szCs w:val="28"/>
          <w:lang w:val="en-US"/>
        </w:rPr>
      </w:pPr>
    </w:p>
    <w:p w14:paraId="0B1D414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This is the standard way to define a foreign key after table creation.</w:t>
      </w:r>
    </w:p>
    <w:p w14:paraId="54C4F093">
      <w:pPr>
        <w:bidi w:val="0"/>
        <w:rPr>
          <w:sz w:val="28"/>
          <w:szCs w:val="28"/>
        </w:rPr>
      </w:pPr>
    </w:p>
    <w:p w14:paraId="5D0C4E0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Technically works in Oracle, but naming constraints is a best practice for easier management.</w:t>
      </w:r>
    </w:p>
    <w:p w14:paraId="2B404A9F">
      <w:pPr>
        <w:bidi w:val="0"/>
        <w:rPr>
          <w:sz w:val="28"/>
          <w:szCs w:val="28"/>
        </w:rPr>
      </w:pPr>
    </w:p>
    <w:p w14:paraId="7E70ECB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Incorrect syntax.</w:t>
      </w: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CREATE CONSTRAINT is not valid in Oracle; constraints are defined with ALTER TABLE or during CREATE TABLE.</w:t>
      </w:r>
    </w:p>
    <w:p w14:paraId="102B18B2">
      <w:pPr>
        <w:bidi w:val="0"/>
        <w:rPr>
          <w:sz w:val="28"/>
          <w:szCs w:val="28"/>
        </w:rPr>
      </w:pPr>
    </w:p>
    <w:p w14:paraId="6311E86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 syntax. </w:t>
      </w:r>
      <w:r>
        <w:rPr>
          <w:sz w:val="28"/>
          <w:szCs w:val="28"/>
        </w:rPr>
        <w:t>MODIFY is used for changing column datatype or size, not for adding foreign keys.</w:t>
      </w:r>
    </w:p>
    <w:p w14:paraId="69792CE8">
      <w:pPr>
        <w:bidi w:val="0"/>
        <w:rPr>
          <w:sz w:val="28"/>
          <w:szCs w:val="28"/>
        </w:rPr>
      </w:pPr>
    </w:p>
    <w:p w14:paraId="373A687B">
      <w:pPr>
        <w:bidi w:val="0"/>
        <w:rPr>
          <w:sz w:val="28"/>
          <w:szCs w:val="28"/>
        </w:rPr>
      </w:pPr>
    </w:p>
    <w:p w14:paraId="6A5A42CC">
      <w:pPr>
        <w:bidi w:val="0"/>
        <w:rPr>
          <w:sz w:val="28"/>
          <w:szCs w:val="28"/>
        </w:rPr>
      </w:pPr>
    </w:p>
    <w:p w14:paraId="297420CF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89ACD47">
      <w:pPr>
        <w:bidi w:val="0"/>
        <w:rPr>
          <w:rFonts w:hint="default"/>
          <w:sz w:val="28"/>
          <w:szCs w:val="28"/>
          <w:lang w:val="en-US"/>
        </w:rPr>
      </w:pPr>
    </w:p>
    <w:p w14:paraId="399DD20C">
      <w:pPr>
        <w:bidi w:val="0"/>
        <w:rPr>
          <w:rFonts w:hint="default"/>
          <w:sz w:val="28"/>
          <w:szCs w:val="28"/>
          <w:lang w:val="en-US"/>
        </w:rPr>
      </w:pPr>
    </w:p>
    <w:p w14:paraId="10EF9BCF">
      <w:pPr>
        <w:bidi w:val="0"/>
        <w:rPr>
          <w:rFonts w:hint="default"/>
          <w:sz w:val="28"/>
          <w:szCs w:val="28"/>
          <w:lang w:val="en-US"/>
        </w:rPr>
      </w:pPr>
    </w:p>
    <w:p w14:paraId="6FE8E65D">
      <w:pPr>
        <w:bidi w:val="0"/>
        <w:rPr>
          <w:rFonts w:hint="default"/>
          <w:sz w:val="28"/>
          <w:szCs w:val="28"/>
          <w:lang w:val="en-US"/>
        </w:rPr>
      </w:pPr>
    </w:p>
    <w:p w14:paraId="67FBD6C4">
      <w:pPr>
        <w:bidi w:val="0"/>
        <w:rPr>
          <w:rFonts w:hint="default"/>
          <w:sz w:val="28"/>
          <w:szCs w:val="28"/>
          <w:lang w:val="en-US"/>
        </w:rPr>
      </w:pPr>
    </w:p>
    <w:p w14:paraId="5A8DCEC9">
      <w:pPr>
        <w:bidi w:val="0"/>
        <w:rPr>
          <w:rFonts w:hint="default"/>
          <w:sz w:val="28"/>
          <w:szCs w:val="28"/>
          <w:lang w:val="en-US"/>
        </w:rPr>
      </w:pPr>
    </w:p>
    <w:p w14:paraId="46535D47">
      <w:pPr>
        <w:bidi w:val="0"/>
        <w:rPr>
          <w:rFonts w:hint="default"/>
          <w:sz w:val="28"/>
          <w:szCs w:val="28"/>
          <w:lang w:val="en-US"/>
        </w:rPr>
      </w:pPr>
    </w:p>
    <w:p w14:paraId="0AC982F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309BB0B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146711A">
      <w:pPr>
        <w:bidi w:val="0"/>
        <w:rPr>
          <w:rFonts w:hint="default"/>
          <w:sz w:val="28"/>
          <w:szCs w:val="28"/>
          <w:lang w:val="en-US"/>
        </w:rPr>
      </w:pPr>
    </w:p>
    <w:p w14:paraId="6F74E530">
      <w:pPr>
        <w:bidi w:val="0"/>
      </w:pPr>
      <w:r>
        <w:drawing>
          <wp:inline distT="0" distB="0" distL="114300" distR="114300">
            <wp:extent cx="5196840" cy="3063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E0E9">
      <w:pPr>
        <w:bidi w:val="0"/>
        <w:rPr>
          <w:rFonts w:hint="default"/>
          <w:sz w:val="28"/>
          <w:szCs w:val="28"/>
          <w:lang w:val="en-US"/>
        </w:rPr>
      </w:pPr>
    </w:p>
    <w:p w14:paraId="37B31E77">
      <w:pPr>
        <w:bidi w:val="0"/>
        <w:rPr>
          <w:rFonts w:hint="default"/>
          <w:sz w:val="28"/>
          <w:szCs w:val="28"/>
          <w:lang w:val="en-US"/>
        </w:rPr>
      </w:pPr>
    </w:p>
    <w:p w14:paraId="3B7CB2B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 </w:t>
      </w:r>
      <w:r>
        <w:rPr>
          <w:sz w:val="28"/>
          <w:szCs w:val="28"/>
        </w:rPr>
        <w:t>Table definition persists for the session; only data is deleted per transaction.</w:t>
      </w:r>
    </w:p>
    <w:p w14:paraId="0FBDB89E">
      <w:pPr>
        <w:bidi w:val="0"/>
        <w:rPr>
          <w:sz w:val="28"/>
          <w:szCs w:val="28"/>
        </w:rPr>
      </w:pPr>
    </w:p>
    <w:p w14:paraId="3F207B3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ON COMMIT PRESERVE ROWS keeps the data even after transaction commits, which does not meet the requirement</w:t>
      </w:r>
      <w:r>
        <w:rPr>
          <w:rFonts w:hint="default"/>
          <w:sz w:val="28"/>
          <w:szCs w:val="28"/>
          <w:lang w:val="en-US"/>
        </w:rPr>
        <w:t>.</w:t>
      </w:r>
    </w:p>
    <w:p w14:paraId="2EA2BDBC">
      <w:pPr>
        <w:bidi w:val="0"/>
        <w:rPr>
          <w:rFonts w:hint="default"/>
          <w:sz w:val="28"/>
          <w:szCs w:val="28"/>
          <w:lang w:val="en-US"/>
        </w:rPr>
      </w:pPr>
    </w:p>
    <w:p w14:paraId="30FFEE7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Incorrect syntax in Oracle.</w:t>
      </w:r>
    </w:p>
    <w:p w14:paraId="313A8277">
      <w:pPr>
        <w:bidi w:val="0"/>
        <w:rPr>
          <w:sz w:val="28"/>
          <w:szCs w:val="28"/>
        </w:rPr>
      </w:pPr>
    </w:p>
    <w:p w14:paraId="459DE54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Incorrect syntax in Oracle.</w:t>
      </w:r>
    </w:p>
    <w:p w14:paraId="5B45D2EF">
      <w:pPr>
        <w:bidi w:val="0"/>
        <w:rPr>
          <w:sz w:val="28"/>
          <w:szCs w:val="28"/>
        </w:rPr>
      </w:pPr>
    </w:p>
    <w:p w14:paraId="58802816">
      <w:pPr>
        <w:bidi w:val="0"/>
        <w:rPr>
          <w:sz w:val="28"/>
          <w:szCs w:val="28"/>
        </w:rPr>
      </w:pPr>
    </w:p>
    <w:p w14:paraId="2A7DD494">
      <w:pPr>
        <w:bidi w:val="0"/>
        <w:rPr>
          <w:sz w:val="28"/>
          <w:szCs w:val="28"/>
        </w:rPr>
      </w:pPr>
    </w:p>
    <w:p w14:paraId="7C98EE9C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42AAA1C">
      <w:pPr>
        <w:bidi w:val="0"/>
        <w:rPr>
          <w:rFonts w:hint="default"/>
          <w:sz w:val="28"/>
          <w:szCs w:val="28"/>
          <w:lang w:val="en-US"/>
        </w:rPr>
      </w:pPr>
    </w:p>
    <w:p w14:paraId="160158AD">
      <w:pPr>
        <w:bidi w:val="0"/>
        <w:rPr>
          <w:rFonts w:hint="default"/>
          <w:sz w:val="28"/>
          <w:szCs w:val="28"/>
          <w:lang w:val="en-US"/>
        </w:rPr>
      </w:pPr>
    </w:p>
    <w:p w14:paraId="1053EE56">
      <w:pPr>
        <w:bidi w:val="0"/>
        <w:rPr>
          <w:rFonts w:hint="default"/>
          <w:sz w:val="28"/>
          <w:szCs w:val="28"/>
          <w:lang w:val="en-US"/>
        </w:rPr>
      </w:pPr>
    </w:p>
    <w:p w14:paraId="0447324A">
      <w:pPr>
        <w:bidi w:val="0"/>
        <w:rPr>
          <w:rFonts w:hint="default"/>
          <w:sz w:val="28"/>
          <w:szCs w:val="28"/>
          <w:lang w:val="en-US"/>
        </w:rPr>
      </w:pPr>
    </w:p>
    <w:p w14:paraId="2F1B4FA4">
      <w:pPr>
        <w:bidi w:val="0"/>
        <w:rPr>
          <w:rFonts w:hint="default"/>
          <w:sz w:val="28"/>
          <w:szCs w:val="28"/>
          <w:lang w:val="en-US"/>
        </w:rPr>
      </w:pPr>
    </w:p>
    <w:p w14:paraId="25FB697F">
      <w:pPr>
        <w:bidi w:val="0"/>
        <w:rPr>
          <w:rFonts w:hint="default"/>
          <w:sz w:val="28"/>
          <w:szCs w:val="28"/>
          <w:lang w:val="en-US"/>
        </w:rPr>
      </w:pPr>
    </w:p>
    <w:p w14:paraId="45C0E184">
      <w:pPr>
        <w:bidi w:val="0"/>
        <w:rPr>
          <w:rFonts w:hint="default"/>
          <w:sz w:val="28"/>
          <w:szCs w:val="28"/>
          <w:lang w:val="en-US"/>
        </w:rPr>
      </w:pPr>
    </w:p>
    <w:p w14:paraId="47CEFBDD">
      <w:pPr>
        <w:bidi w:val="0"/>
        <w:rPr>
          <w:rFonts w:hint="default"/>
          <w:sz w:val="28"/>
          <w:szCs w:val="28"/>
          <w:lang w:val="en-US"/>
        </w:rPr>
      </w:pPr>
    </w:p>
    <w:p w14:paraId="7A5838F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7483B09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24344E01">
      <w:pPr>
        <w:bidi w:val="0"/>
        <w:rPr>
          <w:rFonts w:hint="default"/>
          <w:sz w:val="28"/>
          <w:szCs w:val="28"/>
          <w:lang w:val="en-US"/>
        </w:rPr>
      </w:pPr>
    </w:p>
    <w:p w14:paraId="1BC2F74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Not ideal for CSV file.</w:t>
      </w:r>
    </w:p>
    <w:p w14:paraId="5A7FCF99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449008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526A">
      <w:pPr>
        <w:bidi w:val="0"/>
        <w:rPr>
          <w:sz w:val="28"/>
          <w:szCs w:val="28"/>
        </w:rPr>
      </w:pPr>
    </w:p>
    <w:p w14:paraId="0AD2C444">
      <w:pPr>
        <w:bidi w:val="0"/>
        <w:rPr>
          <w:sz w:val="28"/>
          <w:szCs w:val="28"/>
        </w:rPr>
      </w:pPr>
    </w:p>
    <w:p w14:paraId="580C1BC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 </w:t>
      </w:r>
      <w:r>
        <w:rPr>
          <w:sz w:val="28"/>
          <w:szCs w:val="28"/>
        </w:rPr>
        <w:t>CSVREAD is not supported in Oracle SQL.</w:t>
      </w:r>
    </w:p>
    <w:p w14:paraId="31B1AF56">
      <w:pPr>
        <w:bidi w:val="0"/>
      </w:pPr>
      <w:r>
        <w:drawing>
          <wp:inline distT="0" distB="0" distL="114300" distR="114300">
            <wp:extent cx="5273675" cy="2096770"/>
            <wp:effectExtent l="0" t="0" r="146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52D6">
      <w:pPr>
        <w:bidi w:val="0"/>
      </w:pPr>
    </w:p>
    <w:p w14:paraId="62BD59BB">
      <w:pPr>
        <w:bidi w:val="0"/>
      </w:pPr>
    </w:p>
    <w:p w14:paraId="007218F9">
      <w:pPr>
        <w:bidi w:val="0"/>
      </w:pPr>
    </w:p>
    <w:p w14:paraId="50B897A3">
      <w:pPr>
        <w:bidi w:val="0"/>
      </w:pPr>
    </w:p>
    <w:p w14:paraId="0B76398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Same issue as B. CSVREAD is not valid in Oracle, so this won’t work.</w:t>
      </w:r>
    </w:p>
    <w:p w14:paraId="1AC51BFC">
      <w:pPr>
        <w:bidi w:val="0"/>
        <w:rPr>
          <w:sz w:val="28"/>
          <w:szCs w:val="28"/>
        </w:rPr>
      </w:pPr>
    </w:p>
    <w:p w14:paraId="2DF26A7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D:</w:t>
      </w:r>
      <w:r>
        <w:rPr>
          <w:rFonts w:hint="eastAsia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>C</w:t>
      </w:r>
      <w:r>
        <w:rPr>
          <w:sz w:val="28"/>
          <w:szCs w:val="28"/>
        </w:rPr>
        <w:t>orrect choice.</w:t>
      </w:r>
    </w:p>
    <w:p w14:paraId="6EEB4DB3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EXTERNAL TABLE with ORACLE_LOADER directly reads CSV files.</w:t>
      </w:r>
    </w:p>
    <w:p w14:paraId="2611F349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Oracle treats the external table like a regular table without importing the data.</w:t>
      </w:r>
    </w:p>
    <w:p w14:paraId="16D56CB8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Data is always read from the CSV file, so daily updates are automatically reflected.</w:t>
      </w:r>
    </w:p>
    <w:p w14:paraId="4309BCFD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RECORDS DELIMITED BY NEWLINE ensures each row in the CSV is treated correctly.</w:t>
      </w:r>
    </w:p>
    <w:p w14:paraId="6B03C66D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7BE2CE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AC0ED6">
      <w:pPr>
        <w:pBdr>
          <w:bottom w:val="single" w:color="auto" w:sz="12" w:space="0"/>
        </w:pBd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E66E90B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1BF10D0">
      <w:pPr>
        <w:bidi w:val="0"/>
        <w:rPr>
          <w:rFonts w:hint="default"/>
          <w:sz w:val="28"/>
          <w:szCs w:val="28"/>
          <w:lang w:val="en-US"/>
        </w:rPr>
      </w:pPr>
    </w:p>
    <w:p w14:paraId="65D9E25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16A4AEB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52C1998D">
      <w:pPr>
        <w:bidi w:val="0"/>
        <w:rPr>
          <w:rFonts w:hint="default"/>
          <w:sz w:val="28"/>
          <w:szCs w:val="28"/>
          <w:lang w:val="en-US"/>
        </w:rPr>
      </w:pPr>
    </w:p>
    <w:p w14:paraId="06FB64A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This sets a default timestamp only at the time of insertion.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It does not update automatically on row updates, so it does not fully satisfy the requirement.</w:t>
      </w:r>
    </w:p>
    <w:p w14:paraId="7A04B115">
      <w:pPr>
        <w:bidi w:val="0"/>
        <w:rPr>
          <w:sz w:val="28"/>
          <w:szCs w:val="28"/>
        </w:rPr>
      </w:pPr>
    </w:p>
    <w:p w14:paraId="0E49F50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ON UPDATE SYSTIMESTAMP is not valid syntax in Oracle SQ</w:t>
      </w:r>
      <w:r>
        <w:rPr>
          <w:rFonts w:hint="default"/>
          <w:sz w:val="28"/>
          <w:szCs w:val="28"/>
          <w:lang w:val="en-US"/>
        </w:rPr>
        <w:t xml:space="preserve">L. </w:t>
      </w:r>
      <w:r>
        <w:rPr>
          <w:sz w:val="28"/>
          <w:szCs w:val="28"/>
        </w:rPr>
        <w:t>This is more like MySQL syntax, so it won’t work in Oracle.</w:t>
      </w:r>
    </w:p>
    <w:p w14:paraId="0E8C9E96">
      <w:pPr>
        <w:bidi w:val="0"/>
        <w:rPr>
          <w:rFonts w:hint="default"/>
          <w:sz w:val="28"/>
          <w:szCs w:val="28"/>
          <w:lang w:val="en-US"/>
        </w:rPr>
      </w:pPr>
    </w:p>
    <w:p w14:paraId="0EA224C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Adds the column with a default timestamp for inserts.Creates a trigger that automatically updates last_updated on insert and update.</w:t>
      </w:r>
      <w:r>
        <w:rPr>
          <w:rFonts w:hint="default"/>
          <w:sz w:val="28"/>
          <w:szCs w:val="28"/>
          <w:lang w:val="en-US"/>
        </w:rPr>
        <w:t xml:space="preserve"> Correct.</w:t>
      </w:r>
    </w:p>
    <w:p w14:paraId="4090302D">
      <w:pPr>
        <w:bidi w:val="0"/>
        <w:rPr>
          <w:rFonts w:hint="default"/>
          <w:sz w:val="28"/>
          <w:szCs w:val="28"/>
          <w:lang w:val="en-US"/>
        </w:rPr>
      </w:pPr>
    </w:p>
    <w:p w14:paraId="361F779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A virtual column cannot store values in the table; it’s computed at query time.It cannot be updated or used as a real timestamp for auditing, so it doesn’t meet the requirement.</w:t>
      </w:r>
    </w:p>
    <w:p w14:paraId="03E15301">
      <w:pPr>
        <w:bidi w:val="0"/>
        <w:rPr>
          <w:sz w:val="28"/>
          <w:szCs w:val="28"/>
        </w:rPr>
      </w:pPr>
    </w:p>
    <w:p w14:paraId="15FF088F">
      <w:pPr>
        <w:bidi w:val="0"/>
        <w:rPr>
          <w:sz w:val="28"/>
          <w:szCs w:val="28"/>
        </w:rPr>
      </w:pPr>
    </w:p>
    <w:p w14:paraId="3248A16C">
      <w:pPr>
        <w:bidi w:val="0"/>
        <w:rPr>
          <w:sz w:val="28"/>
          <w:szCs w:val="28"/>
        </w:rPr>
      </w:pPr>
    </w:p>
    <w:p w14:paraId="2D08B987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1CB0A73">
      <w:pPr>
        <w:bidi w:val="0"/>
        <w:rPr>
          <w:rFonts w:hint="default"/>
          <w:sz w:val="28"/>
          <w:szCs w:val="28"/>
          <w:lang w:val="en-US"/>
        </w:rPr>
      </w:pPr>
    </w:p>
    <w:p w14:paraId="508F7F0F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D4AE2"/>
    <w:rsid w:val="2E0D32FC"/>
    <w:rsid w:val="359C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2025-10-29T06:44:13Z</dcterms:created>
  <dc:creator>W24093-User</dc:creator>
  <cp:lastModifiedBy>WPS_1759385867</cp:lastModifiedBy>
  <dcterms:modified xsi:type="dcterms:W3CDTF">2025-10-29T08:30:36Z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B07DBF4A7A1B4839A1B85240FC834DF0_12</vt:lpwstr>
  </property>
</Properties>
</file>