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Act_rx_cnt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Exp_rx_cnt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flow_name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FF0000"/>
              </w:rPr>
              <w:t>False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flow11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flow12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color w:val="0000FF"/>
              </w:rPr>
              <w:t>True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flow14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