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4E79"/>
          <w:sz w:val="56"/>
          <w:szCs w:val="56"/>
        </w:rPr>
        <w:t xml:space="preserve">Sim Panel Manager</w:t>
      </w:r>
    </w:p>
    <w:p>
      <w:pPr>
        <w:spacing w:after="80"/>
        <w:jc w:val="center"/>
      </w:pPr>
      <w:r>
        <w:rPr>
          <w:color w:val="555555"/>
          <w:sz w:val="30"/>
          <w:szCs w:val="30"/>
        </w:rPr>
        <w:t xml:space="preserve">Project Proposal</w:t>
      </w:r>
    </w:p>
    <w:p>
      <w:pPr>
        <w:spacing w:after="1000"/>
        <w:jc w:val="center"/>
      </w:pPr>
      <w:r>
        <w:rPr>
          <w:color w:val="777777"/>
          <w:sz w:val="20"/>
          <w:szCs w:val="20"/>
        </w:rPr>
        <w:t xml:space="preserve">Draft for review  •  v0.1  •  21 June 2026</w:t>
      </w:r>
    </w:p>
    <w:tbl>
      <w:tblPr>
        <w:tblW w:type="dxa" w:w="9026"/>
        <w:tblBorders>
          <w:top w:val="single" w:color="1F4E79" w:sz="4"/>
          <w:left w:val="single" w:color="1F4E79" w:sz="4"/>
          <w:bottom w:val="single" w:color="1F4E79" w:sz="4"/>
          <w:right w:val="single" w:color="1F4E79" w:sz="4"/>
          <w:insideH w:val="single" w:color="auto" w:sz="4"/>
          <w:insideV w:val="single" w:color="auto" w:sz="4"/>
        </w:tblBorders>
      </w:tblPr>
      <w:tblGrid>
        <w:gridCol w:w="9026"/>
      </w:tblGrid>
      <w:tr>
        <w:tc>
          <w:tcPr>
            <w:tcW w:type="dxa" w:w="9026"/>
            <w:shd w:fill="FFF3CD" w:val="clear"/>
            <w:tcMar>
              <w:top w:type="dxa" w:w="110"/>
              <w:left w:type="dxa" w:w="150"/>
              <w:bottom w:type="dxa" w:w="110"/>
              <w:right w:type="dxa" w:w="150"/>
            </w:tcMar>
          </w:tcPr>
          <w:p>
            <w:pPr>
              <w:spacing w:after="30" w:line="264"/>
            </w:pPr>
            <w:r>
              <w:rPr>
                <w:i/>
                <w:iCs/>
              </w:rPr>
              <w:t xml:space="preserve">This is an early proposal. The aim is your feedback: which features matter, which don’t, and what’s missing. Mark up anything — Review → New Comment, or just reply.</w:t>
            </w:r>
          </w:p>
        </w:tc>
      </w:tr>
    </w:tbl>
    <w:p>
      <w:r>
        <w:br w:type="page"/>
      </w:r>
    </w:p>
    <w:p>
      <w:pPr>
        <w:pStyle w:val="Heading1"/>
      </w:pPr>
      <w:r>
        <w:t xml:space="preserve">Goal</w:t>
      </w:r>
    </w:p>
    <w:p>
      <w:pPr>
        <w:spacing w:after="120" w:line="276"/>
      </w:pPr>
      <w:r>
        <w:t xml:space="preserve">A desktop app for setting up custom sim control panels. You describe your panels and their controls, and which Arduino each control is wired to; the app generates and loads the right software onto each board, and gives each board a permanent identity so the sim never mixes them up. No hand-written code.</w:t>
      </w:r>
    </w:p>
    <w:p>
      <w:pPr>
        <w:pStyle w:val="Heading1"/>
      </w:pPr>
      <w:r>
        <w:t xml:space="preserve">The problems it solves</w:t>
      </w:r>
    </w:p>
    <w:p>
      <w:pPr>
        <w:pStyle w:val="Heading2"/>
      </w:pPr>
      <w:r>
        <w:t xml:space="preserve">1. Firmware written by hand</w:t>
      </w:r>
    </w:p>
    <w:p>
      <w:pPr>
        <w:spacing w:after="120" w:line="276"/>
      </w:pPr>
      <w:r>
        <w:t xml:space="preserve">Each board needs a program that maps every switch to a control. Today that’s typed by hand, line by line — slow, and one typo breaks it.</w:t>
      </w:r>
    </w:p>
    <w:p>
      <w:pPr>
        <w:pStyle w:val="Heading2"/>
      </w:pPr>
      <w:r>
        <w:t xml:space="preserve">2. The PC mixing up boards</w:t>
      </w:r>
    </w:p>
    <w:p>
      <w:pPr>
        <w:spacing w:after="120" w:line="276"/>
      </w:pPr>
      <w:r>
        <w:t xml:space="preserve">All the boards are the same model, so they identify themselves to the PC identically. The PC only tells them apart by plug-in order, so replugging, swapping ports, or rebooting can reshuffle them — and the sim’s bindings end up on the wrong panel. DCS ties bindings to each device’s identity, so unstable identities cause exactly that drift.</w:t>
      </w:r>
    </w:p>
    <w:p>
      <w:pPr>
        <w:pStyle w:val="Heading1"/>
      </w:pPr>
      <w:r>
        <w:t xml:space="preserve">Proposed solution</w:t>
      </w:r>
    </w:p>
    <w:p>
      <w:pPr>
        <w:pStyle w:val="ListParagraph"/>
        <w:numPr>
          <w:ilvl w:val="0"/>
          <w:numId w:val="2"/>
        </w:numPr>
        <w:spacing w:after="70" w:line="272"/>
      </w:pPr>
      <w:r>
        <w:rPr>
          <w:b/>
          <w:bCs/>
        </w:rPr>
        <w:t xml:space="preserve">Permanent identity per board. </w:t>
      </w:r>
      <w:r>
        <w:t xml:space="preserve">The app gives each board its own fixed name/ID when it sets it up. Baked into the board, so it survives reboots and port changes. No background app needed.</w:t>
      </w:r>
    </w:p>
    <w:p>
      <w:pPr>
        <w:pStyle w:val="ListParagraph"/>
        <w:numPr>
          <w:ilvl w:val="0"/>
          <w:numId w:val="2"/>
        </w:numPr>
        <w:spacing w:after="70" w:line="272"/>
      </w:pPr>
      <w:r>
        <w:rPr>
          <w:b/>
          <w:bCs/>
        </w:rPr>
        <w:t xml:space="preserve">Automatic firmware. </w:t>
      </w:r>
      <w:r>
        <w:t xml:space="preserve">The app generates each board’s program from your description and loads it on. Change a label or a wire, re-load — never touch code.</w:t>
      </w:r>
    </w:p>
    <w:p>
      <w:pPr>
        <w:pStyle w:val="Heading1"/>
      </w:pPr>
      <w:r>
        <w:t xml:space="preserve">How it’s organised</w:t>
      </w:r>
    </w:p>
    <w:p>
      <w:pPr>
        <w:spacing w:after="120" w:line="276"/>
      </w:pPr>
      <w:r>
        <w:t xml:space="preserve">Two separate things, deliberately kept apart:</w:t>
      </w:r>
    </w:p>
    <w:p>
      <w:pPr>
        <w:pStyle w:val="ListParagraph"/>
        <w:numPr>
          <w:ilvl w:val="0"/>
          <w:numId w:val="2"/>
        </w:numPr>
        <w:spacing w:after="70" w:line="272"/>
      </w:pPr>
      <w:r>
        <w:rPr>
          <w:b/>
          <w:bCs/>
        </w:rPr>
        <w:t xml:space="preserve">Panels </w:t>
      </w:r>
      <w:r>
        <w:t xml:space="preserve">— how you group controls, by the physical panel they sit on (a panel may be one segment of a larger build). This is for your benefit, to keep things tidy.</w:t>
      </w:r>
    </w:p>
    <w:p>
      <w:pPr>
        <w:pStyle w:val="ListParagraph"/>
        <w:numPr>
          <w:ilvl w:val="0"/>
          <w:numId w:val="2"/>
        </w:numPr>
        <w:spacing w:after="70" w:line="272"/>
      </w:pPr>
      <w:r>
        <w:rPr>
          <w:b/>
          <w:bCs/>
        </w:rPr>
        <w:t xml:space="preserve">Boards </w:t>
      </w:r>
      <w:r>
        <w:t xml:space="preserve">— the Arduinos behind the panels. Each control is assigned to a board and specific pin(s).</w:t>
      </w:r>
    </w:p>
    <w:p>
      <w:pPr>
        <w:spacing w:after="120" w:line="276"/>
      </w:pPr>
      <w:r>
        <w:t xml:space="preserve">A panel’s controls don’t have to live on a single board, and a board isn’t tied to one panel. A dense panel might spill across two Arduinos; a board might hold the leftovers of one panel plus all of the next. The app keeps the grouping (panels) and the wiring (boards/pins) independent, and tracks which pins on each board are used and which are free — so it’s just as useful for planning new wiring as for recording what’s already wired.</w:t>
      </w:r>
    </w:p>
    <w:p>
      <w:pPr>
        <w:pStyle w:val="Heading1"/>
      </w:pPr>
      <w:r>
        <w:t xml:space="preserve">Workflow</w:t>
      </w:r>
    </w:p>
    <w:p>
      <w:pPr>
        <w:pStyle w:val="ListParagraph"/>
        <w:numPr>
          <w:ilvl w:val="0"/>
          <w:numId w:val="3"/>
        </w:numPr>
        <w:spacing w:after="70" w:line="272"/>
      </w:pPr>
      <w:r>
        <w:t xml:space="preserve">Add your panels and, on each, its controls — type (switch, multi-position switch, encoder, dial), label, and wiring (e.g. NO/NC).</w:t>
      </w:r>
    </w:p>
    <w:p>
      <w:pPr>
        <w:pStyle w:val="ListParagraph"/>
        <w:numPr>
          <w:ilvl w:val="0"/>
          <w:numId w:val="3"/>
        </w:numPr>
        <w:spacing w:after="70" w:line="272"/>
      </w:pPr>
      <w:r>
        <w:t xml:space="preserve">Add your Arduinos.</w:t>
      </w:r>
    </w:p>
    <w:p>
      <w:pPr>
        <w:pStyle w:val="ListParagraph"/>
        <w:numPr>
          <w:ilvl w:val="0"/>
          <w:numId w:val="3"/>
        </w:numPr>
        <w:spacing w:after="70" w:line="272"/>
      </w:pPr>
      <w:r>
        <w:t xml:space="preserve">Assign each control to a board and pin(s). The app shows the free pins on each board and stops you double-booking one. (Already wired? Just record it. Still planning? Pick the pins here.)</w:t>
      </w:r>
    </w:p>
    <w:p>
      <w:pPr>
        <w:pStyle w:val="ListParagraph"/>
        <w:numPr>
          <w:ilvl w:val="0"/>
          <w:numId w:val="3"/>
        </w:numPr>
        <w:spacing w:after="70" w:line="272"/>
      </w:pPr>
      <w:r>
        <w:t xml:space="preserve">Press Build. For each board the app gathers every control wired to it — across all panels — generates its software, assigns its permanent identity, and loads it on.</w:t>
      </w:r>
    </w:p>
    <w:p>
      <w:pPr>
        <w:pStyle w:val="ListParagraph"/>
        <w:numPr>
          <w:ilvl w:val="0"/>
          <w:numId w:val="3"/>
        </w:numPr>
        <w:spacing w:after="70" w:line="272"/>
      </w:pPr>
      <w:r>
        <w:t xml:space="preserve">Map the controls in the sim once. They stay put from then on.</w:t>
      </w:r>
    </w:p>
    <w:p>
      <w:pPr>
        <w:pStyle w:val="Heading1"/>
      </w:pPr>
      <w:r>
        <w:t xml:space="preserve">Scope — first version</w:t>
      </w:r>
    </w:p>
    <w:p>
      <w:pPr>
        <w:spacing w:after="120" w:line="276"/>
      </w:pPr>
      <w:r>
        <w:t xml:space="preserve">In:</w:t>
      </w:r>
    </w:p>
    <w:p>
      <w:pPr>
        <w:pStyle w:val="ListParagraph"/>
        <w:numPr>
          <w:ilvl w:val="0"/>
          <w:numId w:val="2"/>
        </w:numPr>
        <w:spacing w:after="70" w:line="272"/>
      </w:pPr>
      <w:r>
        <w:t xml:space="preserve">Switches and buttons — on/off, NO/NC wiring, plus multi-position switches.</w:t>
      </w:r>
    </w:p>
    <w:p>
      <w:pPr>
        <w:pStyle w:val="ListParagraph"/>
        <w:numPr>
          <w:ilvl w:val="0"/>
          <w:numId w:val="2"/>
        </w:numPr>
        <w:spacing w:after="70" w:line="272"/>
      </w:pPr>
      <w:r>
        <w:t xml:space="preserve">Rotary encoders — the A/B-pin spinning knobs (radios, etc.).</w:t>
      </w:r>
    </w:p>
    <w:p>
      <w:pPr>
        <w:pStyle w:val="ListParagraph"/>
        <w:numPr>
          <w:ilvl w:val="0"/>
          <w:numId w:val="2"/>
        </w:numPr>
        <w:spacing w:after="70" w:line="272"/>
      </w:pPr>
      <w:r>
        <w:t xml:space="preserve">Analog dials / sliders — controls that move smoothly through a range.</w:t>
      </w:r>
    </w:p>
    <w:p>
      <w:pPr>
        <w:pStyle w:val="ListParagraph"/>
        <w:numPr>
          <w:ilvl w:val="0"/>
          <w:numId w:val="2"/>
        </w:numPr>
        <w:spacing w:after="70" w:line="272"/>
      </w:pPr>
      <w:r>
        <w:t xml:space="preserve">Multiple boards, with per-board pin tracking (free vs. used) for both recording and planning wiring.</w:t>
      </w:r>
    </w:p>
    <w:p>
      <w:pPr>
        <w:pStyle w:val="ListParagraph"/>
        <w:numPr>
          <w:ilvl w:val="0"/>
          <w:numId w:val="2"/>
        </w:numPr>
        <w:spacing w:after="70" w:line="272"/>
      </w:pPr>
      <w:r>
        <w:t xml:space="preserve">Automatic per-board identity, and one-press build/upload.</w:t>
      </w:r>
    </w:p>
    <w:p>
      <w:pPr>
        <w:spacing w:after="40"/>
      </w:pPr>
      <w:r>
        <w:t xml:space="preserve"/>
      </w:r>
    </w:p>
    <w:tbl>
      <w:tblPr>
        <w:tblW w:type="dxa" w:w="9026"/>
        <w:tblBorders>
          <w:top w:val="single" w:color="1F4E79" w:sz="4"/>
          <w:left w:val="single" w:color="1F4E79" w:sz="4"/>
          <w:bottom w:val="single" w:color="1F4E79" w:sz="4"/>
          <w:right w:val="single" w:color="1F4E79" w:sz="4"/>
          <w:insideH w:val="single" w:color="auto" w:sz="4"/>
          <w:insideV w:val="single" w:color="auto" w:sz="4"/>
        </w:tblBorders>
      </w:tblPr>
      <w:tblGrid>
        <w:gridCol w:w="9026"/>
      </w:tblGrid>
      <w:tr>
        <w:tc>
          <w:tcPr>
            <w:tcW w:type="dxa" w:w="9026"/>
            <w:shd w:fill="FCE4D6" w:val="clear"/>
            <w:tcMar>
              <w:top w:type="dxa" w:w="110"/>
              <w:left w:type="dxa" w:w="150"/>
              <w:bottom w:type="dxa" w:w="110"/>
              <w:right w:type="dxa" w:w="150"/>
            </w:tcMar>
          </w:tcPr>
          <w:p>
            <w:pPr>
              <w:spacing w:after="30" w:line="264"/>
            </w:pPr>
            <w:r>
              <w:rPr>
                <w:b/>
                <w:bCs/>
              </w:rPr>
              <w:t xml:space="preserve">Encoders need attention. </w:t>
            </w:r>
            <w:r>
              <w:t xml:space="preserve">A/B encoders have been flaky so far — sensitivity off, and each step lands unpredictably in DCS. Getting encoder handling right (steady, predictable steps) is treated as a specific goal of this tool, not an afterthought.</w:t>
            </w:r>
          </w:p>
        </w:tc>
      </w:tr>
    </w:tbl>
    <w:p>
      <w:pPr>
        <w:pStyle w:val="Heading1"/>
      </w:pPr>
      <w:r>
        <w:t xml:space="preserve">Suggested plan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7726"/>
      </w:tblGrid>
      <w:tr>
        <w:trPr>
          <w:tblHeader/>
        </w:trPr>
        <w:tc>
          <w:tcPr>
            <w:tcW w:type="dxa" w:w="1300"/>
            <w:shd w:fill="1F4E79" w:val="clear"/>
            <w:tcMar>
              <w:top w:type="dxa" w:w="70"/>
              <w:left w:type="dxa" w:w="120"/>
              <w:bottom w:type="dxa" w:w="70"/>
              <w:right w:type="dxa" w:w="120"/>
            </w:tcMar>
          </w:tcPr>
          <w:p>
            <w:pPr>
              <w:spacing w:after="0"/>
            </w:pPr>
            <w:r>
              <w:rPr>
                <w:b/>
                <w:bCs/>
                <w:color w:val="FFFFFF"/>
              </w:rPr>
              <w:t xml:space="preserve">Phase</w:t>
            </w:r>
          </w:p>
        </w:tc>
        <w:tc>
          <w:tcPr>
            <w:tcW w:type="dxa" w:w="7726"/>
            <w:shd w:fill="1F4E79" w:val="clear"/>
            <w:tcMar>
              <w:top w:type="dxa" w:w="70"/>
              <w:left w:type="dxa" w:w="120"/>
              <w:bottom w:type="dxa" w:w="70"/>
              <w:right w:type="dxa" w:w="120"/>
            </w:tcMar>
          </w:tcPr>
          <w:p>
            <w:pPr>
              <w:spacing w:after="0"/>
            </w:pPr>
            <w:r>
              <w:rPr>
                <w:b/>
                <w:bCs/>
                <w:color w:val="FFFFFF"/>
              </w:rPr>
              <w:t xml:space="preserve">Outcome</w:t>
            </w:r>
          </w:p>
        </w:tc>
      </w:tr>
      <w:tr>
        <w:trPr>
          <w:tblHeader w:val="false"/>
        </w:trPr>
        <w:tc>
          <w:tcPr>
            <w:tcW w:type="dxa" w:w="1300"/>
            <w:shd w:fill="F2F2F2" w:val="clear"/>
            <w:tcMar>
              <w:top w:type="dxa" w:w="70"/>
              <w:left w:type="dxa" w:w="120"/>
              <w:bottom w:type="dxa" w:w="70"/>
              <w:right w:type="dxa" w:w="120"/>
            </w:tcMar>
          </w:tcPr>
          <w:p>
            <w:pPr>
              <w:spacing w:after="30" w:line="260"/>
            </w:pPr>
            <w:r>
              <w:t xml:space="preserve">1</w:t>
            </w:r>
          </w:p>
        </w:tc>
        <w:tc>
          <w:tcPr>
            <w:tcW w:type="dxa" w:w="7726"/>
            <w:tcMar>
              <w:top w:type="dxa" w:w="70"/>
              <w:left w:type="dxa" w:w="120"/>
              <w:bottom w:type="dxa" w:w="70"/>
              <w:right w:type="dxa" w:w="120"/>
            </w:tcMar>
          </w:tcPr>
          <w:p>
            <w:pPr>
              <w:spacing w:after="30" w:line="260"/>
            </w:pPr>
            <w:r>
              <w:t xml:space="preserve">Generate correct switch/button firmware from a description, with the permanent identity built in.</w:t>
            </w:r>
          </w:p>
        </w:tc>
      </w:tr>
      <w:tr>
        <w:trPr>
          <w:tblHeader w:val="false"/>
        </w:trPr>
        <w:tc>
          <w:tcPr>
            <w:tcW w:type="dxa" w:w="1300"/>
            <w:shd w:fill="F2F2F2" w:val="clear"/>
            <w:tcMar>
              <w:top w:type="dxa" w:w="70"/>
              <w:left w:type="dxa" w:w="120"/>
              <w:bottom w:type="dxa" w:w="70"/>
              <w:right w:type="dxa" w:w="120"/>
            </w:tcMar>
          </w:tcPr>
          <w:p>
            <w:pPr>
              <w:spacing w:after="30" w:line="260"/>
            </w:pPr>
            <w:r>
              <w:t xml:space="preserve">2</w:t>
            </w:r>
          </w:p>
        </w:tc>
        <w:tc>
          <w:tcPr>
            <w:tcW w:type="dxa" w:w="7726"/>
            <w:tcMar>
              <w:top w:type="dxa" w:w="70"/>
              <w:left w:type="dxa" w:w="120"/>
              <w:bottom w:type="dxa" w:w="70"/>
              <w:right w:type="dxa" w:w="120"/>
            </w:tcMar>
          </w:tcPr>
          <w:p>
            <w:pPr>
              <w:spacing w:after="30" w:line="260"/>
            </w:pPr>
            <w:r>
              <w:t xml:space="preserve">App: add a panel, list its controls, one press to set up the board. A switch panel works end to end, no code.</w:t>
            </w:r>
          </w:p>
        </w:tc>
      </w:tr>
      <w:tr>
        <w:trPr>
          <w:tblHeader w:val="false"/>
        </w:trPr>
        <w:tc>
          <w:tcPr>
            <w:tcW w:type="dxa" w:w="1300"/>
            <w:shd w:fill="F2F2F2" w:val="clear"/>
            <w:tcMar>
              <w:top w:type="dxa" w:w="70"/>
              <w:left w:type="dxa" w:w="120"/>
              <w:bottom w:type="dxa" w:w="70"/>
              <w:right w:type="dxa" w:w="120"/>
            </w:tcMar>
          </w:tcPr>
          <w:p>
            <w:pPr>
              <w:spacing w:after="30" w:line="260"/>
            </w:pPr>
            <w:r>
              <w:t xml:space="preserve">3</w:t>
            </w:r>
          </w:p>
        </w:tc>
        <w:tc>
          <w:tcPr>
            <w:tcW w:type="dxa" w:w="7726"/>
            <w:tcMar>
              <w:top w:type="dxa" w:w="70"/>
              <w:left w:type="dxa" w:w="120"/>
              <w:bottom w:type="dxa" w:w="70"/>
              <w:right w:type="dxa" w:w="120"/>
            </w:tcMar>
          </w:tcPr>
          <w:p>
            <w:pPr>
              <w:spacing w:after="30" w:line="260"/>
            </w:pPr>
            <w:r>
              <w:t xml:space="preserve">Add encoders (with reliable step handling) and analog dials. Live test screen to check controls before the sim.</w:t>
            </w:r>
          </w:p>
        </w:tc>
      </w:tr>
      <w:tr>
        <w:trPr>
          <w:tblHeader w:val="false"/>
        </w:trPr>
        <w:tc>
          <w:tcPr>
            <w:tcW w:type="dxa" w:w="1300"/>
            <w:shd w:fill="F2F2F2" w:val="clear"/>
            <w:tcMar>
              <w:top w:type="dxa" w:w="70"/>
              <w:left w:type="dxa" w:w="120"/>
              <w:bottom w:type="dxa" w:w="70"/>
              <w:right w:type="dxa" w:w="120"/>
            </w:tcMar>
          </w:tcPr>
          <w:p>
            <w:pPr>
              <w:spacing w:after="30" w:line="260"/>
            </w:pPr>
            <w:r>
              <w:t xml:space="preserve">4</w:t>
            </w:r>
          </w:p>
        </w:tc>
        <w:tc>
          <w:tcPr>
            <w:tcW w:type="dxa" w:w="7726"/>
            <w:tcMar>
              <w:top w:type="dxa" w:w="70"/>
              <w:left w:type="dxa" w:w="120"/>
              <w:bottom w:type="dxa" w:w="70"/>
              <w:right w:type="dxa" w:w="120"/>
            </w:tcMar>
          </w:tcPr>
          <w:p>
            <w:pPr>
              <w:spacing w:after="30" w:line="260"/>
            </w:pPr>
            <w:r>
              <w:t xml:space="preserve">Polish: save/load projects, manage several boards together, clear error messages.</w:t>
            </w:r>
          </w:p>
        </w:tc>
      </w:tr>
      <w:tr>
        <w:trPr>
          <w:tblHeader w:val="false"/>
        </w:trPr>
        <w:tc>
          <w:tcPr>
            <w:tcW w:type="dxa" w:w="1300"/>
            <w:shd w:fill="F2F2F2" w:val="clear"/>
            <w:tcMar>
              <w:top w:type="dxa" w:w="70"/>
              <w:left w:type="dxa" w:w="120"/>
              <w:bottom w:type="dxa" w:w="70"/>
              <w:right w:type="dxa" w:w="120"/>
            </w:tcMar>
          </w:tcPr>
          <w:p>
            <w:pPr>
              <w:spacing w:after="30" w:line="260"/>
            </w:pPr>
            <w:r>
              <w:t xml:space="preserve">Later</w:t>
            </w:r>
          </w:p>
        </w:tc>
        <w:tc>
          <w:tcPr>
            <w:tcW w:type="dxa" w:w="7726"/>
            <w:tcMar>
              <w:top w:type="dxa" w:w="70"/>
              <w:left w:type="dxa" w:w="120"/>
              <w:bottom w:type="dxa" w:w="70"/>
              <w:right w:type="dxa" w:w="120"/>
            </w:tcMar>
          </w:tcPr>
          <w:p>
            <w:pPr>
              <w:spacing w:after="30" w:line="260"/>
            </w:pPr>
            <w:r>
              <w:t xml:space="preserve">2D canvas panel layout as a second way to view/edit; other sims; lights/displays if ever wanted.</w:t>
            </w:r>
          </w:p>
        </w:tc>
      </w:tr>
    </w:tbl>
    <w:p>
      <w:r>
        <w:br w:type="page"/>
      </w:r>
    </w:p>
    <w:p>
      <w:pPr>
        <w:pStyle w:val="Heading1"/>
      </w:pPr>
      <w:r>
        <w:t xml:space="preserve">Questions for review</w:t>
      </w:r>
    </w:p>
    <w:p>
      <w:pPr>
        <w:spacing w:after="120" w:line="276"/>
      </w:pPr>
      <w:r>
        <w:t xml:space="preserve">A few are already settled — noted below. The rest need your view. Comment on anything.</w:t>
      </w:r>
    </w:p>
    <w:p>
      <w:pPr>
        <w:pStyle w:val="Heading2"/>
      </w:pPr>
      <w:r>
        <w:t xml:space="preserve">Decided</w:t>
      </w:r>
    </w:p>
    <w:p>
      <w:pPr>
        <w:pStyle w:val="ListParagraph"/>
        <w:numPr>
          <w:ilvl w:val="0"/>
          <w:numId w:val="2"/>
        </w:numPr>
        <w:spacing w:after="70" w:line="272"/>
      </w:pPr>
      <w:r>
        <w:rPr>
          <w:b/>
          <w:bCs/>
        </w:rPr>
        <w:t xml:space="preserve">Number of panels: </w:t>
      </w:r>
      <w:r>
        <w:t xml:space="preserve">doesn’t matter by design — 1 or 10+, the app treats them the same.</w:t>
      </w:r>
    </w:p>
    <w:p>
      <w:pPr>
        <w:pStyle w:val="ListParagraph"/>
        <w:numPr>
          <w:ilvl w:val="0"/>
          <w:numId w:val="2"/>
        </w:numPr>
        <w:spacing w:after="70" w:line="272"/>
      </w:pPr>
      <w:r>
        <w:rPr>
          <w:b/>
          <w:bCs/>
        </w:rPr>
        <w:t xml:space="preserve">Entry method: </w:t>
      </w:r>
      <w:r>
        <w:t xml:space="preserve">a row-by-row list, each control added via dropdowns. Later this becomes one view alongside a 2D canvas layout. Flag if you’d rather it worked differently.</w:t>
      </w:r>
    </w:p>
    <w:p>
      <w:pPr>
        <w:pStyle w:val="Heading2"/>
      </w:pPr>
      <w:r>
        <w:t xml:space="preserve">Need your input</w:t>
      </w:r>
    </w:p>
    <w:p>
      <w:pPr>
        <w:pStyle w:val="ListParagraph"/>
        <w:numPr>
          <w:ilvl w:val="0"/>
          <w:numId w:val="3"/>
        </w:numPr>
        <w:spacing w:after="70" w:line="272"/>
      </w:pPr>
      <w:r>
        <w:t xml:space="preserve">Analog controls — do any of your panels actually use smooth dials/sliders (pots), or is it only switches, buttons and encoders so far? Rough count of each helps.</w:t>
      </w:r>
    </w:p>
    <w:p>
      <w:pPr>
        <w:pStyle w:val="ListParagraph"/>
        <w:numPr>
          <w:ilvl w:val="0"/>
          <w:numId w:val="3"/>
        </w:numPr>
        <w:spacing w:after="70" w:line="272"/>
      </w:pPr>
      <w:r>
        <w:t xml:space="preserve">Encoders — what behaviour do you want per click? E.g. one button press per detent, or an adjustable step size so you can tune sensitivity. Describe how they’ve misbehaved and what “good” looks like.</w:t>
      </w:r>
    </w:p>
    <w:p>
      <w:pPr>
        <w:pStyle w:val="ListParagraph"/>
        <w:numPr>
          <w:ilvl w:val="0"/>
          <w:numId w:val="3"/>
        </w:numPr>
        <w:spacing w:after="70" w:line="272"/>
      </w:pPr>
      <w:r>
        <w:t xml:space="preserve">Multi-position switches — how many positions on the ones you have (2, 3, more)?</w:t>
      </w:r>
    </w:p>
    <w:p>
      <w:pPr>
        <w:pStyle w:val="ListParagraph"/>
        <w:numPr>
          <w:ilvl w:val="0"/>
          <w:numId w:val="3"/>
        </w:numPr>
        <w:spacing w:after="70" w:line="272"/>
      </w:pPr>
      <w:r>
        <w:t xml:space="preserve">Live test screen (watch controls react on-screen before opening the sim) — worth building early, or nice-to-have?</w:t>
      </w:r>
    </w:p>
    <w:p>
      <w:pPr>
        <w:pStyle w:val="ListParagraph"/>
        <w:numPr>
          <w:ilvl w:val="0"/>
          <w:numId w:val="3"/>
        </w:numPr>
        <w:spacing w:after="70" w:line="272"/>
      </w:pPr>
      <w:r>
        <w:t xml:space="preserve">Sims — DCS only, or keep MSFS / X-Plane in mind too?</w:t>
      </w:r>
    </w:p>
    <w:p>
      <w:pPr>
        <w:pStyle w:val="ListParagraph"/>
        <w:numPr>
          <w:ilvl w:val="0"/>
          <w:numId w:val="3"/>
        </w:numPr>
        <w:spacing w:after="70" w:line="272"/>
      </w:pPr>
      <w:r>
        <w:t xml:space="preserve">Anything missing, unclear, or that you’d drop?</w:t>
      </w:r>
    </w:p>
    <w:p>
      <w:r>
        <w:br w:type="page"/>
      </w:r>
    </w:p>
    <w:p>
      <w:pPr>
        <w:pStyle w:val="Heading1"/>
      </w:pPr>
      <w:r>
        <w:t xml:space="preserve">Appendix — technical approach</w:t>
      </w:r>
    </w:p>
    <w:p>
      <w:pPr>
        <w:spacing w:after="120" w:line="276"/>
      </w:pPr>
      <w:r>
        <w:t xml:space="preserve">For reference, the intended approach a developer would take. Skippable.</w:t>
      </w:r>
    </w:p>
    <w:p>
      <w:pPr>
        <w:pStyle w:val="Heading2"/>
      </w:pPr>
      <w:r>
        <w:t xml:space="preserve">Device identity (the crux)</w:t>
      </w:r>
    </w:p>
    <w:p>
      <w:pPr>
        <w:spacing w:after="120" w:line="276"/>
      </w:pPr>
      <w:r>
        <w:t xml:space="preserve">DCS stores bindings in per-device .diff.lua files keyed by device name + GUID. Identical Leonardos share VID 0x2341 / PID 0x8036 and expose no unique serial by default, so identity is effectively enumeration-dependent — hence the swapping.</w:t>
      </w:r>
    </w:p>
    <w:p>
      <w:pPr>
        <w:spacing w:after="120" w:line="276"/>
      </w:pPr>
      <w:r>
        <w:t xml:space="preserve">Fix: override the USB descriptor at build time, per board. On atmelavr this is done via build flags (USB product / manufacturer / PID) in platformio.ini, or — more reliably — by emitting a custom board definition with vid/pid/product baked in. A unique product name alone usually gives DCS a stable, distinct device (the well-trodden community path, e.g. DaemonBite setting usb_product per board). A unique serial on AVR is harder (stock core doesn’t expose it), so product name + PID is the pragmatic target. An in-app registry maps panel name → assigned PID/product so identities never collide. Use a private PID range; don’t impersonate real vendors.</w:t>
      </w:r>
    </w:p>
    <w:p>
      <w:pPr>
        <w:pStyle w:val="Heading2"/>
      </w:pPr>
      <w:r>
        <w:t xml:space="preserve">Build &amp; upload</w:t>
      </w:r>
    </w:p>
    <w:p>
      <w:pPr>
        <w:spacing w:after="120" w:line="276"/>
      </w:pPr>
      <w:r>
        <w:t xml:space="preserve">Bundle PlatformIO Core as a sidecar and drive `pio run -t upload` per generated project, streaming output to the UI. Vendor a pinned pio rather than installing at runtime, so the machine stays dependency-free. Handle 32u4 bootloader entry (1200-baud touch) for port detection.</w:t>
      </w:r>
    </w:p>
    <w:p>
      <w:pPr>
        <w:pStyle w:val="Heading2"/>
      </w:pPr>
      <w:r>
        <w:t xml:space="preserve">Reusing the existing prototype</w:t>
      </w:r>
    </w:p>
    <w:p>
      <w:pPr>
        <w:pStyle w:val="ListParagraph"/>
        <w:numPr>
          <w:ilvl w:val="0"/>
          <w:numId w:val="2"/>
        </w:numPr>
        <w:spacing w:after="70" w:line="272"/>
      </w:pPr>
      <w:r>
        <w:t xml:space="preserve">Model: separate Panel (grouping only), Board (Arduino, with identity + pin map), and Control entities. A control belongs to one panel but is assigned to a board + pin(s) independently — panels↔boards is many-to-many through controls. Firmware is generated per board by collecting all controls assigned to it. The existing JSON (physical pins vs. logical controls referencing pins by index, with invert and and/or logic) becomes the per-board slice of this.</w:t>
      </w:r>
    </w:p>
    <w:p>
      <w:pPr>
        <w:pStyle w:val="ListParagraph"/>
        <w:numPr>
          <w:ilvl w:val="0"/>
          <w:numId w:val="2"/>
        </w:numPr>
        <w:spacing w:after="70" w:line="272"/>
      </w:pPr>
      <w:r>
        <w:t xml:space="preserve">Control types: switch/button (NO/NC), encoder (A/B pins, step size / detents), analog (one analog pin, range/curve), selector (n positions → n buttons). Track pin allocation per board to prevent double-assignment and surface free pins.</w:t>
      </w:r>
    </w:p>
    <w:p>
      <w:pPr>
        <w:pStyle w:val="ListParagraph"/>
        <w:numPr>
          <w:ilvl w:val="0"/>
          <w:numId w:val="2"/>
        </w:numPr>
        <w:spacing w:after="70" w:line="272"/>
      </w:pPr>
      <w:r>
        <w:t xml:space="preserve">The existing Jinja template maps cleanly onto encoder/analog generation; the mheironimus/Joystick library already supports axes. Encoders need a small debounced read per A/B pair, with configurable step output to fix the sensitivity issues.</w:t>
      </w:r>
    </w:p>
    <w:p>
      <w:pPr>
        <w:pStyle w:val="ListParagraph"/>
        <w:numPr>
          <w:ilvl w:val="0"/>
          <w:numId w:val="2"/>
        </w:numPr>
        <w:spacing w:after="70" w:line="272"/>
      </w:pPr>
      <w:r>
        <w:t xml:space="preserve">Existing firmware only sends button changes (good) but re-declares the joystick with report ID 0x06 identically on every board — fold per-board identity in here.</w:t>
      </w:r>
    </w:p>
    <w:p>
      <w:pPr>
        <w:pStyle w:val="Heading2"/>
      </w:pPr>
      <w:r>
        <w:t xml:space="preserve">Stack</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6926"/>
      </w:tblGrid>
      <w:tr>
        <w:trPr>
          <w:tblHeader/>
        </w:trPr>
        <w:tc>
          <w:tcPr>
            <w:tcW w:type="dxa" w:w="2100"/>
            <w:shd w:fill="1F4E79" w:val="clear"/>
            <w:tcMar>
              <w:top w:type="dxa" w:w="70"/>
              <w:left w:type="dxa" w:w="120"/>
              <w:bottom w:type="dxa" w:w="70"/>
              <w:right w:type="dxa" w:w="120"/>
            </w:tcMar>
          </w:tcPr>
          <w:p>
            <w:pPr>
              <w:spacing w:after="0"/>
            </w:pPr>
            <w:r>
              <w:rPr>
                <w:b/>
                <w:bCs/>
                <w:color w:val="FFFFFF"/>
              </w:rPr>
              <w:t xml:space="preserve">Option</w:t>
            </w:r>
          </w:p>
        </w:tc>
        <w:tc>
          <w:tcPr>
            <w:tcW w:type="dxa" w:w="6926"/>
            <w:shd w:fill="1F4E79" w:val="clear"/>
            <w:tcMar>
              <w:top w:type="dxa" w:w="70"/>
              <w:left w:type="dxa" w:w="120"/>
              <w:bottom w:type="dxa" w:w="70"/>
              <w:right w:type="dxa" w:w="120"/>
            </w:tcMar>
          </w:tcPr>
          <w:p>
            <w:pPr>
              <w:spacing w:after="0"/>
            </w:pPr>
            <w:r>
              <w:rPr>
                <w:b/>
                <w:bCs/>
                <w:color w:val="FFFFFF"/>
              </w:rPr>
              <w:t xml:space="preserve">Notes</w:t>
            </w:r>
          </w:p>
        </w:tc>
      </w:tr>
      <w:tr>
        <w:trPr>
          <w:tblHeader w:val="false"/>
        </w:trPr>
        <w:tc>
          <w:tcPr>
            <w:tcW w:type="dxa" w:w="2100"/>
            <w:shd w:fill="F2F2F2" w:val="clear"/>
            <w:tcMar>
              <w:top w:type="dxa" w:w="70"/>
              <w:left w:type="dxa" w:w="120"/>
              <w:bottom w:type="dxa" w:w="70"/>
              <w:right w:type="dxa" w:w="120"/>
            </w:tcMar>
          </w:tcPr>
          <w:p>
            <w:pPr>
              <w:spacing w:after="30" w:line="260"/>
            </w:pPr>
            <w:r>
              <w:t xml:space="preserve">Tauri 2 (recommended)</w:t>
            </w:r>
          </w:p>
        </w:tc>
        <w:tc>
          <w:tcPr>
            <w:tcW w:type="dxa" w:w="6926"/>
            <w:tcMar>
              <w:top w:type="dxa" w:w="70"/>
              <w:left w:type="dxa" w:w="120"/>
              <w:bottom w:type="dxa" w:w="70"/>
              <w:right w:type="dxa" w:w="120"/>
            </w:tcMar>
          </w:tcPr>
          <w:p>
            <w:pPr>
              <w:spacing w:after="30" w:line="260"/>
            </w:pPr>
            <w:r>
              <w:t xml:space="preserve">Small bundle; Rust backend suits serial/USB and process control; clean sidecar model for pio; cross-platform.</w:t>
            </w:r>
          </w:p>
        </w:tc>
      </w:tr>
      <w:tr>
        <w:trPr>
          <w:tblHeader w:val="false"/>
        </w:trPr>
        <w:tc>
          <w:tcPr>
            <w:tcW w:type="dxa" w:w="2100"/>
            <w:shd w:fill="F2F2F2" w:val="clear"/>
            <w:tcMar>
              <w:top w:type="dxa" w:w="70"/>
              <w:left w:type="dxa" w:w="120"/>
              <w:bottom w:type="dxa" w:w="70"/>
              <w:right w:type="dxa" w:w="120"/>
            </w:tcMar>
          </w:tcPr>
          <w:p>
            <w:pPr>
              <w:spacing w:after="30" w:line="260"/>
            </w:pPr>
            <w:r>
              <w:t xml:space="preserve">Electron</w:t>
            </w:r>
          </w:p>
        </w:tc>
        <w:tc>
          <w:tcPr>
            <w:tcW w:type="dxa" w:w="6926"/>
            <w:tcMar>
              <w:top w:type="dxa" w:w="70"/>
              <w:left w:type="dxa" w:w="120"/>
              <w:bottom w:type="dxa" w:w="70"/>
              <w:right w:type="dxa" w:w="120"/>
            </w:tcMar>
          </w:tcPr>
          <w:p>
            <w:pPr>
              <w:spacing w:after="30" w:line="260"/>
            </w:pPr>
            <w:r>
              <w:t xml:space="preserve">Larger ecosystem (node-serialport mature), faster to prototype, but heavy bundle; still needs pio bundled.</w:t>
            </w:r>
          </w:p>
        </w:tc>
      </w:tr>
    </w:tbl>
    <w:p>
      <w:pPr>
        <w:spacing w:after="40"/>
      </w:pPr>
      <w:r>
        <w:t xml:space="preserve"/>
      </w:r>
    </w:p>
    <w:p>
      <w:pPr>
        <w:spacing w:after="120" w:line="276"/>
      </w:pPr>
      <w:r>
        <w:rPr>
          <w:i/>
          <w:iCs/>
          <w:color w:val="777777"/>
        </w:rPr>
        <w:t xml:space="preserve">Nothing here is final — corrections welcome.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Sim Panel Manager — Project Proposal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 Panel Manager — Project Proposal</dc:title>
  <dc:creator>Myles Clark</dc:creator>
  <cp:lastModifiedBy>Un-named</cp:lastModifiedBy>
  <cp:revision>1</cp:revision>
  <dcterms:created xsi:type="dcterms:W3CDTF">2026-06-21T15:33:43.248Z</dcterms:created>
  <dcterms:modified xsi:type="dcterms:W3CDTF">2026-06-21T15:33:43.248Z</dcterms:modified>
</cp:coreProperties>
</file>

<file path=docProps/custom.xml><?xml version="1.0" encoding="utf-8"?>
<Properties xmlns="http://schemas.openxmlformats.org/officeDocument/2006/custom-properties" xmlns:vt="http://schemas.openxmlformats.org/officeDocument/2006/docPropsVTypes"/>
</file>