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0" w:after="200"/>
        <w:jc w:val="center"/>
        <w:rPr>
          <w:rFonts w:ascii="Liberation Sans" w:hAnsi="Liberation Sans"/>
        </w:rPr>
      </w:pPr>
      <w:r>
        <w:rPr>
          <w:rFonts w:eastAsia="Arial" w:cs="Arial" w:ascii="Liberation Sans" w:hAnsi="Liberation Sans"/>
          <w:b/>
          <w:bCs/>
          <w:color w:val="2C5F8A"/>
          <w:sz w:val="48"/>
          <w:szCs w:val="48"/>
        </w:rPr>
        <w:t>MONFETTE RESEARCH</w:t>
      </w:r>
    </w:p>
    <w:p>
      <w:pPr>
        <w:pStyle w:val="Normal"/>
        <w:pBdr>
          <w:bottom w:val="single" w:sz="6" w:space="4" w:color="2C5F8A"/>
        </w:pBdr>
        <w:spacing w:before="0" w:after="200"/>
        <w:jc w:val="center"/>
        <w:rPr>
          <w:rFonts w:ascii="Liberation Sans" w:hAnsi="Liberation Sans"/>
        </w:rPr>
      </w:pPr>
      <w:r>
        <w:rPr>
          <w:rFonts w:eastAsia="Arial" w:cs="Arial" w:ascii="Liberation Sans" w:hAnsi="Liberation Sans"/>
          <w:i/>
          <w:iCs/>
          <w:color w:val="1A3F5C"/>
          <w:sz w:val="32"/>
          <w:szCs w:val="32"/>
        </w:rPr>
        <w:t>Goldbach Conjecture, Orbital Geometry &amp; Cube-Orbit Routing</w:t>
      </w:r>
    </w:p>
    <w:p>
      <w:pPr>
        <w:pStyle w:val="Normal"/>
        <w:spacing w:before="60" w:after="60"/>
        <w:rPr>
          <w:rFonts w:ascii="Liberation Sans" w:hAnsi="Liberation Sans"/>
        </w:rPr>
      </w:pPr>
      <w:r>
        <w:rPr>
          <w:rFonts w:ascii="Liberation Sans" w:hAnsi="Liberation Sans"/>
        </w:rPr>
      </w:r>
    </w:p>
    <w:p>
      <w:pPr>
        <w:pStyle w:val="Normal"/>
        <w:spacing w:before="200" w:after="80"/>
        <w:jc w:val="center"/>
        <w:rPr>
          <w:rFonts w:ascii="Liberation Sans" w:hAnsi="Liberation Sans"/>
        </w:rPr>
      </w:pPr>
      <w:r>
        <w:rPr>
          <w:rFonts w:eastAsia="Arial" w:cs="Arial" w:ascii="Liberation Sans" w:hAnsi="Liberation Sans"/>
          <w:b/>
          <w:bCs/>
          <w:color w:val="333333"/>
          <w:sz w:val="26"/>
          <w:szCs w:val="26"/>
        </w:rPr>
        <w:t>A Consolidated Research Article</w:t>
      </w:r>
    </w:p>
    <w:p>
      <w:pPr>
        <w:pStyle w:val="Normal"/>
        <w:spacing w:before="80" w:after="80"/>
        <w:jc w:val="center"/>
        <w:rPr>
          <w:rFonts w:ascii="Liberation Sans" w:hAnsi="Liberation Sans"/>
        </w:rPr>
      </w:pPr>
      <w:r>
        <w:rPr>
          <w:rFonts w:eastAsia="Arial" w:cs="Arial" w:ascii="Liberation Sans" w:hAnsi="Liberation Sans"/>
          <w:color w:val="555555"/>
          <w:sz w:val="24"/>
          <w:szCs w:val="24"/>
        </w:rPr>
        <w:t>Author: Michel Monfette</w:t>
      </w:r>
    </w:p>
    <w:p>
      <w:pPr>
        <w:pStyle w:val="Normal"/>
        <w:spacing w:before="80" w:after="80"/>
        <w:jc w:val="center"/>
        <w:rPr>
          <w:rFonts w:ascii="Liberation Sans" w:hAnsi="Liberation Sans"/>
        </w:rPr>
      </w:pPr>
      <w:r>
        <w:rPr>
          <w:rFonts w:eastAsia="Arial" w:cs="Arial" w:ascii="Liberation Sans" w:hAnsi="Liberation Sans"/>
          <w:color w:val="555555"/>
          <w:sz w:val="22"/>
          <w:szCs w:val="22"/>
        </w:rPr>
        <w:t>Email: mycmon@gmail.com</w:t>
      </w:r>
    </w:p>
    <w:p>
      <w:pPr>
        <w:pStyle w:val="Normal"/>
        <w:spacing w:before="80" w:after="600"/>
        <w:jc w:val="center"/>
        <w:rPr>
          <w:rFonts w:ascii="Liberation Sans" w:hAnsi="Liberation Sans"/>
        </w:rPr>
      </w:pPr>
      <w:r>
        <w:rPr>
          <w:rFonts w:eastAsia="Arial" w:cs="Arial" w:ascii="Liberation Sans" w:hAnsi="Liberation Sans"/>
          <w:color w:val="555555"/>
          <w:sz w:val="22"/>
          <w:szCs w:val="22"/>
        </w:rPr>
        <w:t>Date: May 2026  |  Status: Active Research</w:t>
      </w:r>
    </w:p>
    <w:tbl>
      <w:tblPr>
        <w:tblW w:w="9360" w:type="dxa"/>
        <w:jc w:val="start"/>
        <w:tblInd w:w="0" w:type="dxa"/>
        <w:tblLayout w:type="fixed"/>
        <w:tblCellMar>
          <w:top w:w="200" w:type="dxa"/>
          <w:start w:w="240" w:type="dxa"/>
          <w:bottom w:w="200" w:type="dxa"/>
          <w:end w:w="240" w:type="dxa"/>
        </w:tblCellMar>
      </w:tblPr>
      <w:tblGrid>
        <w:gridCol w:w="9360"/>
      </w:tblGrid>
      <w:tr>
        <w:trPr/>
        <w:tc>
          <w:tcPr>
            <w:tcW w:w="9360" w:type="dxa"/>
            <w:tcBorders>
              <w:top w:val="single" w:sz="4" w:space="0" w:color="2C5F8A"/>
              <w:start w:val="single" w:sz="4" w:space="0" w:color="2C5F8A"/>
              <w:bottom w:val="single" w:sz="4" w:space="0" w:color="2C5F8A"/>
              <w:end w:val="single" w:sz="4" w:space="0" w:color="2C5F8A"/>
            </w:tcBorders>
            <w:shd w:fill="EBF3FB" w:val="clear"/>
          </w:tcPr>
          <w:p>
            <w:pPr>
              <w:pStyle w:val="Normal"/>
              <w:spacing w:before="60" w:after="100"/>
              <w:rPr>
                <w:rFonts w:ascii="Liberation Sans" w:hAnsi="Liberation Sans"/>
              </w:rPr>
            </w:pPr>
            <w:r>
              <w:rPr>
                <w:rFonts w:eastAsia="Arial" w:cs="Arial" w:ascii="Liberation Sans" w:hAnsi="Liberation Sans"/>
                <w:b/>
                <w:bCs/>
                <w:color w:val="2C5F8A"/>
                <w:sz w:val="22"/>
                <w:szCs w:val="22"/>
              </w:rPr>
              <w:t>ABSTRACT</w:t>
            </w:r>
          </w:p>
          <w:p>
            <w:pPr>
              <w:pStyle w:val="Normal"/>
              <w:spacing w:lineRule="exact" w:line="276" w:before="60" w:after="60"/>
              <w:jc w:val="start"/>
              <w:rPr>
                <w:rFonts w:ascii="Liberation Sans" w:hAnsi="Liberation Sans"/>
              </w:rPr>
            </w:pPr>
            <w:r>
              <w:rPr>
                <w:rFonts w:eastAsia="Arial" w:cs="Arial" w:ascii="Liberation Sans" w:hAnsi="Liberation Sans"/>
                <w:sz w:val="22"/>
                <w:szCs w:val="22"/>
              </w:rPr>
              <w:t xml:space="preserve">This article consolidates a body of original research by Michel Monfette on the structural geometry of prime numbers. The work develops three interconnected contributions: </w:t>
              <w:br/>
              <w:br/>
              <w:t xml:space="preserve">1.  the Monfette p-e Law, a recursive combinatorial formula yielding the Hardy-Littlewood constant C2; </w:t>
              <w:br/>
              <w:br/>
              <w:t xml:space="preserve">2.  a reformulation of the Goldbach Conjecture using the modular wheel R30, partitioned into a deterministic system of 64 tunnels classified by Sophie Germain residues; and </w:t>
              <w:br/>
              <w:br/>
              <w:t xml:space="preserve">3.  the Cube-Orbit Routing algorithm, a high-performance computational filter derived from the orbital structure of R30. </w:t>
              <w:br/>
              <w:br/>
              <w:t>Empirical validation covers over 193 million decompositions up to 2x10^8 with zero counterexamples. Computational benchmarks  confirm a 77.1% reduction in search space with 100% mathematical fidelity. Together, these results transform an open problem in analytic number theory into</w:t>
            </w:r>
            <w:r>
              <w:rPr>
                <w:rFonts w:eastAsia="Arial" w:cs="Arial" w:ascii="Liberation Sans" w:hAnsi="Liberation Sans"/>
                <w:sz w:val="22"/>
                <w:szCs w:val="22"/>
                <w:u w:val="single"/>
              </w:rPr>
              <w:t xml:space="preserve"> a deterministic geometric framework.</w:t>
            </w:r>
          </w:p>
        </w:tc>
      </w:tr>
    </w:tbl>
    <w:p>
      <w:pPr>
        <w:pStyle w:val="Normal"/>
        <w:spacing w:before="60" w:after="60"/>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br/>
      </w:r>
      <w:r>
        <w:br w:type="page"/>
      </w:r>
    </w:p>
    <w:p>
      <w:pPr>
        <w:pStyle w:val="Heading1"/>
        <w:keepNext w:val="true"/>
        <w:widowControl/>
        <w:bidi w:val="0"/>
        <w:spacing w:before="0" w:after="180"/>
        <w:jc w:val="start"/>
        <w:rPr/>
      </w:pPr>
      <w:r>
        <w:rPr>
          <w:rStyle w:val="Strong"/>
          <w:rFonts w:ascii="Liberation Sans" w:hAnsi="Liberation Sans"/>
          <w:b/>
          <w:bCs/>
        </w:rPr>
        <w:t>Notation and Conventions</w:t>
      </w:r>
    </w:p>
    <w:p>
      <w:pPr>
        <w:pStyle w:val="BodyText"/>
        <w:widowControl/>
        <w:ind w:hanging="0" w:start="0" w:end="0"/>
        <w:rPr>
          <w:rFonts w:ascii="Liberation Sans" w:hAnsi="Liberation Sans"/>
        </w:rPr>
      </w:pPr>
      <w:r>
        <w:rPr>
          <w:rFonts w:ascii="Liberation Sans" w:hAnsi="Liberation Sans"/>
          <w:b w:val="false"/>
          <w:i w:val="false"/>
          <w:caps w:val="false"/>
          <w:smallCaps w:val="false"/>
          <w:color w:val="333333"/>
          <w:spacing w:val="0"/>
          <w:sz w:val="24"/>
        </w:rPr>
        <w:t>This section summarizes the notation used throughout the document to ensure consistency and clarity.</w:t>
      </w:r>
    </w:p>
    <w:p>
      <w:pPr>
        <w:pStyle w:val="Heading2"/>
        <w:keepNext w:val="true"/>
        <w:widowControl/>
        <w:bidi w:val="0"/>
        <w:jc w:val="start"/>
        <w:rPr/>
      </w:pPr>
      <w:r>
        <w:rPr>
          <w:rStyle w:val="Strong"/>
          <w:rFonts w:ascii="Liberation Sans" w:hAnsi="Liberation Sans"/>
          <w:b/>
          <w:bCs/>
        </w:rPr>
        <w:t>Modular Structures</w:t>
      </w:r>
    </w:p>
    <w:p>
      <w:pPr>
        <w:pStyle w:val="BodyText"/>
        <w:widowControl/>
        <w:numPr>
          <w:ilvl w:val="0"/>
          <w:numId w:val="3"/>
        </w:numPr>
        <w:tabs>
          <w:tab w:val="clear" w:pos="720"/>
          <w:tab w:val="left" w:pos="0" w:leader="none"/>
        </w:tabs>
        <w:spacing w:before="0" w:after="0"/>
        <w:ind w:hanging="0" w:start="0" w:end="0"/>
        <w:rPr/>
      </w:pPr>
      <w:r>
        <w:rPr>
          <w:rStyle w:val="Strong"/>
          <w:rFonts w:ascii="Liberation Sans" w:hAnsi="Liberation Sans"/>
          <w:caps w:val="false"/>
          <w:smallCaps w:val="false"/>
          <w:color w:val="333333"/>
          <w:spacing w:val="0"/>
        </w:rPr>
        <w:t xml:space="preserve">  ℤ</w:t>
      </w:r>
      <w:r>
        <w:rPr>
          <w:rStyle w:val="Strong"/>
          <w:rFonts w:ascii="Liberation Sans" w:hAnsi="Liberation Sans"/>
          <w:b w:val="false"/>
          <w:i w:val="false"/>
          <w:caps w:val="false"/>
          <w:smallCaps w:val="false"/>
          <w:color w:val="333333"/>
          <w:spacing w:val="0"/>
          <w:sz w:val="24"/>
        </w:rPr>
        <w:t>/nℤ</w:t>
      </w:r>
      <w:r>
        <w:rPr>
          <w:rFonts w:ascii="Liberation Sans" w:hAnsi="Liberation Sans"/>
          <w:b w:val="false"/>
          <w:i w:val="false"/>
          <w:caps w:val="false"/>
          <w:smallCaps w:val="false"/>
          <w:color w:val="333333"/>
          <w:spacing w:val="0"/>
          <w:sz w:val="24"/>
        </w:rPr>
        <w:t xml:space="preserve">: ring of integers modulo </w:t>
      </w:r>
      <w:r>
        <w:rPr>
          <w:rStyle w:val="Emphasis"/>
          <w:rFonts w:ascii="Liberation Sans" w:hAnsi="Liberation Sans"/>
          <w:b w:val="false"/>
          <w:i w:val="false"/>
          <w:caps w:val="false"/>
          <w:smallCaps w:val="false"/>
          <w:color w:val="333333"/>
          <w:spacing w:val="0"/>
          <w:sz w:val="24"/>
        </w:rPr>
        <w:t>n</w:t>
      </w:r>
      <w:r>
        <w:rPr>
          <w:rFonts w:ascii="Liberation Sans" w:hAnsi="Liberation Sans"/>
          <w:b w:val="false"/>
          <w:i w:val="false"/>
          <w:caps w:val="false"/>
          <w:smallCaps w:val="false"/>
          <w:color w:val="333333"/>
          <w:spacing w:val="0"/>
          <w:sz w:val="24"/>
        </w:rPr>
        <w:t>.</w:t>
      </w:r>
    </w:p>
    <w:p>
      <w:pPr>
        <w:pStyle w:val="BodyText"/>
        <w:widowControl/>
        <w:numPr>
          <w:ilvl w:val="0"/>
          <w:numId w:val="3"/>
        </w:numPr>
        <w:tabs>
          <w:tab w:val="clear" w:pos="720"/>
          <w:tab w:val="left" w:pos="0" w:leader="none"/>
        </w:tabs>
        <w:spacing w:before="0" w:after="0"/>
        <w:ind w:hanging="0" w:start="0" w:end="0"/>
        <w:rPr/>
      </w:pPr>
      <w:r>
        <w:rPr>
          <w:rStyle w:val="Strong"/>
          <w:rFonts w:ascii="Liberation Sans" w:hAnsi="Liberation Sans"/>
          <w:b w:val="false"/>
          <w:i w:val="false"/>
          <w:caps w:val="false"/>
          <w:smallCaps w:val="false"/>
          <w:color w:val="333333"/>
          <w:spacing w:val="0"/>
          <w:sz w:val="24"/>
        </w:rPr>
        <w:t xml:space="preserve">  </w:t>
      </w:r>
      <w:r>
        <w:rPr>
          <w:rStyle w:val="Strong"/>
          <w:rFonts w:ascii="Liberation Sans" w:hAnsi="Liberation Sans"/>
          <w:b w:val="false"/>
          <w:i w:val="false"/>
          <w:caps w:val="false"/>
          <w:smallCaps w:val="false"/>
          <w:color w:val="333333"/>
          <w:spacing w:val="0"/>
          <w:sz w:val="24"/>
        </w:rPr>
        <w:t>(ℤ/nℤ)*</w:t>
      </w:r>
      <w:r>
        <w:rPr>
          <w:rFonts w:ascii="Liberation Sans" w:hAnsi="Liberation Sans"/>
          <w:b w:val="false"/>
          <w:i w:val="false"/>
          <w:caps w:val="false"/>
          <w:smallCaps w:val="false"/>
          <w:color w:val="333333"/>
          <w:spacing w:val="0"/>
          <w:sz w:val="24"/>
        </w:rPr>
        <w:t xml:space="preserve">: multiplicative group modulo </w:t>
      </w:r>
      <w:r>
        <w:rPr>
          <w:rStyle w:val="Emphasis"/>
          <w:rFonts w:ascii="Liberation Sans" w:hAnsi="Liberation Sans"/>
          <w:b w:val="false"/>
          <w:i w:val="false"/>
          <w:caps w:val="false"/>
          <w:smallCaps w:val="false"/>
          <w:color w:val="333333"/>
          <w:spacing w:val="0"/>
          <w:sz w:val="24"/>
        </w:rPr>
        <w:t>n</w:t>
      </w:r>
      <w:r>
        <w:rPr>
          <w:rFonts w:ascii="Liberation Sans" w:hAnsi="Liberation Sans"/>
          <w:b w:val="false"/>
          <w:i w:val="false"/>
          <w:caps w:val="false"/>
          <w:smallCaps w:val="false"/>
          <w:color w:val="333333"/>
          <w:spacing w:val="0"/>
          <w:sz w:val="24"/>
        </w:rPr>
        <w:t>.</w:t>
      </w:r>
    </w:p>
    <w:p>
      <w:pPr>
        <w:pStyle w:val="BodyText"/>
        <w:widowControl/>
        <w:numPr>
          <w:ilvl w:val="0"/>
          <w:numId w:val="3"/>
        </w:numPr>
        <w:tabs>
          <w:tab w:val="clear" w:pos="720"/>
          <w:tab w:val="left" w:pos="0" w:leader="none"/>
        </w:tabs>
        <w:spacing w:before="0" w:after="0"/>
        <w:ind w:hanging="0" w:start="0" w:end="0"/>
        <w:rPr/>
      </w:pPr>
      <w:r>
        <w:rPr>
          <w:rStyle w:val="Strong"/>
          <w:rFonts w:ascii="Liberation Sans" w:hAnsi="Liberation Sans"/>
          <w:b w:val="false"/>
          <w:i w:val="false"/>
          <w:caps w:val="false"/>
          <w:smallCaps w:val="false"/>
          <w:color w:val="333333"/>
          <w:spacing w:val="0"/>
          <w:sz w:val="24"/>
        </w:rPr>
        <w:t xml:space="preserve">  </w:t>
      </w:r>
      <w:r>
        <w:rPr>
          <w:rStyle w:val="Strong"/>
          <w:rFonts w:ascii="Liberation Sans" w:hAnsi="Liberation Sans"/>
          <w:b w:val="false"/>
          <w:i w:val="false"/>
          <w:caps w:val="false"/>
          <w:smallCaps w:val="false"/>
          <w:color w:val="333333"/>
          <w:spacing w:val="0"/>
          <w:sz w:val="24"/>
        </w:rPr>
        <w:t>R30</w:t>
      </w:r>
      <w:r>
        <w:rPr>
          <w:rFonts w:ascii="Liberation Sans" w:hAnsi="Liberation Sans"/>
          <w:b w:val="false"/>
          <w:i w:val="false"/>
          <w:caps w:val="false"/>
          <w:smallCaps w:val="false"/>
          <w:color w:val="333333"/>
          <w:spacing w:val="0"/>
          <w:sz w:val="24"/>
        </w:rPr>
        <w:t>: the set of 8 prime</w:t>
        <w:noBreakHyphen/>
        <w:t>compatible residues modulo 30</w:t>
        <w:br/>
        <w:tab/>
        <w:tab/>
        <w:t>[ R30 = {1, 7, 11, 13, 17, 19, 23, 29}. ]</w:t>
      </w:r>
    </w:p>
    <w:p>
      <w:pPr>
        <w:pStyle w:val="BodyText"/>
        <w:widowControl/>
        <w:numPr>
          <w:ilvl w:val="0"/>
          <w:numId w:val="3"/>
        </w:numPr>
        <w:tabs>
          <w:tab w:val="clear" w:pos="720"/>
          <w:tab w:val="left" w:pos="0" w:leader="none"/>
        </w:tabs>
        <w:spacing w:before="0" w:after="0"/>
        <w:ind w:hanging="0" w:start="0" w:end="0"/>
        <w:rPr/>
      </w:pPr>
      <w:r>
        <w:rPr>
          <w:rStyle w:val="Strong"/>
          <w:rFonts w:ascii="Liberation Sans" w:hAnsi="Liberation Sans"/>
          <w:b w:val="false"/>
          <w:i w:val="false"/>
          <w:caps w:val="false"/>
          <w:smallCaps w:val="false"/>
          <w:color w:val="333333"/>
          <w:spacing w:val="0"/>
          <w:sz w:val="24"/>
        </w:rPr>
        <w:t xml:space="preserve">  </w:t>
      </w:r>
      <w:r>
        <w:rPr>
          <w:rStyle w:val="Strong"/>
          <w:rFonts w:ascii="Liberation Sans" w:hAnsi="Liberation Sans"/>
          <w:b w:val="false"/>
          <w:i w:val="false"/>
          <w:caps w:val="false"/>
          <w:smallCaps w:val="false"/>
          <w:color w:val="333333"/>
          <w:spacing w:val="0"/>
          <w:sz w:val="24"/>
        </w:rPr>
        <w:t>SG</w:t>
      </w:r>
      <w:r>
        <w:rPr>
          <w:rFonts w:ascii="Liberation Sans" w:hAnsi="Liberation Sans"/>
          <w:b w:val="false"/>
          <w:i w:val="false"/>
          <w:caps w:val="false"/>
          <w:smallCaps w:val="false"/>
          <w:color w:val="333333"/>
          <w:spacing w:val="0"/>
          <w:sz w:val="24"/>
        </w:rPr>
        <w:t>: Sophie Germain residues in R30</w:t>
        <w:br/>
        <w:tab/>
        <w:tab/>
        <w:t>[ SG = {11, 23, 29}. ]</w:t>
      </w:r>
    </w:p>
    <w:p>
      <w:pPr>
        <w:pStyle w:val="BodyText"/>
        <w:widowControl/>
        <w:numPr>
          <w:ilvl w:val="0"/>
          <w:numId w:val="3"/>
        </w:numPr>
        <w:tabs>
          <w:tab w:val="clear" w:pos="720"/>
          <w:tab w:val="left" w:pos="0" w:leader="none"/>
        </w:tabs>
        <w:spacing w:before="0" w:after="0"/>
        <w:ind w:hanging="0" w:start="0" w:end="0"/>
        <w:rPr/>
      </w:pPr>
      <w:r>
        <w:rPr>
          <w:rStyle w:val="Strong"/>
          <w:rFonts w:ascii="Liberation Sans" w:hAnsi="Liberation Sans"/>
          <w:b w:val="false"/>
          <w:i w:val="false"/>
          <w:caps w:val="false"/>
          <w:smallCaps w:val="false"/>
          <w:color w:val="333333"/>
          <w:spacing w:val="0"/>
          <w:sz w:val="24"/>
        </w:rPr>
        <w:t xml:space="preserve">  </w:t>
      </w:r>
      <w:r>
        <w:rPr>
          <w:rStyle w:val="Strong"/>
          <w:rFonts w:ascii="Liberation Sans" w:hAnsi="Liberation Sans"/>
          <w:b w:val="false"/>
          <w:i w:val="false"/>
          <w:caps w:val="false"/>
          <w:smallCaps w:val="false"/>
          <w:color w:val="333333"/>
          <w:spacing w:val="0"/>
          <w:sz w:val="24"/>
        </w:rPr>
        <w:t>XSG</w:t>
      </w:r>
      <w:r>
        <w:rPr>
          <w:rFonts w:ascii="Liberation Sans" w:hAnsi="Liberation Sans"/>
          <w:b w:val="false"/>
          <w:i w:val="false"/>
          <w:caps w:val="false"/>
          <w:smallCaps w:val="false"/>
          <w:color w:val="333333"/>
          <w:spacing w:val="0"/>
          <w:sz w:val="24"/>
        </w:rPr>
        <w:t>: non</w:t>
        <w:noBreakHyphen/>
        <w:t>Sophie</w:t>
        <w:noBreakHyphen/>
        <w:t>Germain residues</w:t>
        <w:br/>
        <w:tab/>
        <w:tab/>
        <w:t>[ XSG = {1, 7, 13, 17, 19}. ]</w:t>
      </w:r>
    </w:p>
    <w:p>
      <w:pPr>
        <w:pStyle w:val="Heading2"/>
        <w:keepNext w:val="true"/>
        <w:widowControl/>
        <w:bidi w:val="0"/>
        <w:jc w:val="start"/>
        <w:rPr/>
      </w:pPr>
      <w:r>
        <w:rPr>
          <w:rStyle w:val="Strong"/>
          <w:rFonts w:ascii="Liberation Sans" w:hAnsi="Liberation Sans"/>
          <w:b/>
          <w:bCs/>
        </w:rPr>
        <w:t>Orbital Angles</w:t>
      </w:r>
    </w:p>
    <w:p>
      <w:pPr>
        <w:pStyle w:val="BodyText"/>
        <w:widowControl/>
        <w:ind w:hanging="0" w:start="0" w:end="0"/>
        <w:rPr>
          <w:rFonts w:ascii="Liberation Sans" w:hAnsi="Liberation Sans"/>
          <w:b w:val="false"/>
          <w:i w:val="false"/>
          <w:i w:val="false"/>
          <w:caps w:val="false"/>
          <w:smallCaps w:val="false"/>
          <w:color w:val="333333"/>
          <w:spacing w:val="0"/>
          <w:sz w:val="24"/>
        </w:rPr>
      </w:pPr>
      <w:r>
        <w:rPr>
          <w:rFonts w:ascii="Liberation Sans" w:hAnsi="Liberation Sans"/>
          <w:b w:val="false"/>
          <w:i w:val="false"/>
          <w:caps w:val="false"/>
          <w:smallCaps w:val="false"/>
          <w:color w:val="333333"/>
          <w:spacing w:val="0"/>
          <w:sz w:val="24"/>
        </w:rPr>
        <w:t xml:space="preserve">For any residue ( r </w:t>
      </w:r>
      <w:r>
        <w:rPr>
          <w:rFonts w:eastAsia="Arial" w:cs="Arial" w:ascii="DejaVu Sans" w:hAnsi="DejaVu Sans"/>
          <w:b w:val="false"/>
          <w:i w:val="false"/>
          <w:caps w:val="false"/>
          <w:smallCaps w:val="false"/>
          <w:color w:val="333333"/>
          <w:spacing w:val="0"/>
          <w:sz w:val="24"/>
        </w:rPr>
        <w:t>Є</w:t>
      </w:r>
      <w:r>
        <w:rPr>
          <w:rFonts w:ascii="Liberation Sans" w:hAnsi="Liberation Sans"/>
          <w:b w:val="false"/>
          <w:i w:val="false"/>
          <w:caps w:val="false"/>
          <w:smallCaps w:val="false"/>
          <w:color w:val="333333"/>
          <w:spacing w:val="0"/>
          <w:sz w:val="24"/>
        </w:rPr>
        <w:t xml:space="preserve"> R30 ):</w:t>
      </w:r>
    </w:p>
    <w:p>
      <w:pPr>
        <w:pStyle w:val="BodyText"/>
        <w:widowControl/>
        <w:ind w:hanging="0" w:start="0" w:end="0"/>
        <w:rPr>
          <w:rFonts w:ascii="Liberation Sans" w:hAnsi="Liberation Sans"/>
          <w:b w:val="false"/>
          <w:i w:val="false"/>
          <w:i w:val="false"/>
          <w:caps w:val="false"/>
          <w:smallCaps w:val="false"/>
          <w:color w:val="333333"/>
          <w:spacing w:val="0"/>
          <w:sz w:val="24"/>
        </w:rPr>
      </w:pPr>
      <w:r>
        <w:rPr>
          <w:rFonts w:ascii="Liberation Sans" w:hAnsi="Liberation Sans"/>
          <w:b w:val="false"/>
          <w:i w:val="false"/>
          <w:caps w:val="false"/>
          <w:smallCaps w:val="false"/>
          <w:color w:val="333333"/>
          <w:spacing w:val="0"/>
          <w:sz w:val="24"/>
        </w:rPr>
        <w:tab/>
        <w:tab/>
      </w:r>
      <w:r>
        <w:rPr>
          <w:rFonts w:eastAsia="Arial" w:cs="Arial" w:ascii="Liberation Sans" w:hAnsi="Liberation Sans"/>
          <w:b w:val="false"/>
          <w:i w:val="false"/>
          <w:caps w:val="false"/>
          <w:smallCaps w:val="false"/>
          <w:color w:val="333333"/>
          <w:spacing w:val="0"/>
          <w:sz w:val="24"/>
        </w:rPr>
        <w:t>θ</w:t>
      </w:r>
      <w:r>
        <w:rPr>
          <w:rFonts w:ascii="Liberation Sans" w:hAnsi="Liberation Sans"/>
          <w:b w:val="false"/>
          <w:i w:val="false"/>
          <w:caps w:val="false"/>
          <w:smallCaps w:val="false"/>
          <w:color w:val="333333"/>
          <w:spacing w:val="0"/>
          <w:sz w:val="48"/>
          <w:szCs w:val="48"/>
          <w:vertAlign w:val="subscript"/>
        </w:rPr>
        <w:t>r</w:t>
      </w:r>
      <w:r>
        <w:rPr>
          <w:rFonts w:ascii="Liberation Sans" w:hAnsi="Liberation Sans"/>
          <w:b w:val="false"/>
          <w:i w:val="false"/>
          <w:caps w:val="false"/>
          <w:smallCaps w:val="false"/>
          <w:color w:val="333333"/>
          <w:spacing w:val="0"/>
          <w:sz w:val="24"/>
        </w:rPr>
        <w:t xml:space="preserve"> = r </w:t>
      </w:r>
      <w:r>
        <w:rPr>
          <w:rFonts w:ascii="Liberation Sans" w:hAnsi="Liberation Sans"/>
          <w:b w:val="false"/>
          <w:i w:val="false"/>
          <w:caps w:val="false"/>
          <w:smallCaps w:val="false"/>
          <w:color w:val="333333"/>
          <w:spacing w:val="0"/>
          <w:sz w:val="24"/>
        </w:rPr>
        <w:t>*</w:t>
      </w:r>
      <w:r>
        <w:rPr>
          <w:rFonts w:ascii="Liberation Sans" w:hAnsi="Liberation Sans"/>
          <w:b w:val="false"/>
          <w:i w:val="false"/>
          <w:caps w:val="false"/>
          <w:smallCaps w:val="false"/>
          <w:color w:val="333333"/>
          <w:spacing w:val="0"/>
          <w:sz w:val="24"/>
        </w:rPr>
        <w:t xml:space="preserve"> </w:t>
      </w:r>
      <w:r>
        <w:rPr>
          <w:rFonts w:ascii="Liberation Sans" w:hAnsi="Liberation Sans"/>
          <w:b w:val="false"/>
          <w:i w:val="false"/>
          <w:caps w:val="false"/>
          <w:smallCaps w:val="false"/>
          <w:color w:val="333333"/>
          <w:spacing w:val="0"/>
          <w:sz w:val="24"/>
        </w:rPr>
        <w:t>(2</w:t>
      </w:r>
      <w:r>
        <w:rPr>
          <w:rFonts w:eastAsia="Arial" w:cs="Arial" w:ascii="Liberation Serif" w:hAnsi="Liberation Serif"/>
          <w:b w:val="false"/>
          <w:i w:val="false"/>
          <w:caps w:val="false"/>
          <w:smallCaps w:val="false"/>
          <w:color w:val="333333"/>
          <w:spacing w:val="0"/>
          <w:sz w:val="24"/>
        </w:rPr>
        <w:t>π</w:t>
      </w:r>
      <w:r>
        <w:rPr>
          <w:rFonts w:eastAsia="Arial" w:cs="Arial" w:ascii="Liberation Sans" w:hAnsi="Liberation Sans"/>
          <w:b w:val="false"/>
          <w:i w:val="false"/>
          <w:caps w:val="false"/>
          <w:smallCaps w:val="false"/>
          <w:color w:val="333333"/>
          <w:spacing w:val="0"/>
          <w:sz w:val="24"/>
        </w:rPr>
        <w:t xml:space="preserve"> </w:t>
      </w:r>
      <w:r>
        <w:rPr>
          <w:rFonts w:ascii="Liberation Sans" w:hAnsi="Liberation Sans"/>
          <w:b w:val="false"/>
          <w:i w:val="false"/>
          <w:caps w:val="false"/>
          <w:smallCaps w:val="false"/>
          <w:color w:val="333333"/>
          <w:spacing w:val="0"/>
          <w:sz w:val="24"/>
        </w:rPr>
        <w:t>\ 30</w:t>
      </w:r>
      <w:r>
        <w:rPr>
          <w:rFonts w:ascii="Liberation Sans" w:hAnsi="Liberation Sans"/>
          <w:b w:val="false"/>
          <w:i w:val="false"/>
          <w:caps w:val="false"/>
          <w:smallCaps w:val="false"/>
          <w:color w:val="333333"/>
          <w:spacing w:val="0"/>
          <w:sz w:val="24"/>
        </w:rPr>
        <w:t>)</w:t>
      </w:r>
    </w:p>
    <w:p>
      <w:pPr>
        <w:pStyle w:val="BodyText"/>
        <w:widowControl/>
        <w:ind w:hanging="0" w:start="0" w:end="0"/>
        <w:rPr>
          <w:rFonts w:ascii="Liberation Sans" w:hAnsi="Liberation Sans"/>
          <w:b w:val="false"/>
          <w:i w:val="false"/>
          <w:i w:val="false"/>
          <w:caps w:val="false"/>
          <w:smallCaps w:val="false"/>
          <w:color w:val="333333"/>
          <w:spacing w:val="0"/>
          <w:sz w:val="24"/>
        </w:rPr>
      </w:pPr>
      <w:r>
        <w:rPr>
          <w:rFonts w:ascii="Liberation Sans" w:hAnsi="Liberation Sans"/>
          <w:b w:val="false"/>
          <w:i w:val="false"/>
          <w:caps w:val="false"/>
          <w:smallCaps w:val="false"/>
          <w:color w:val="333333"/>
          <w:spacing w:val="0"/>
          <w:sz w:val="24"/>
        </w:rPr>
        <w:t>Angles are expressed in degrees in the diagrams.</w:t>
      </w:r>
    </w:p>
    <w:p>
      <w:pPr>
        <w:pStyle w:val="Heading2"/>
        <w:keepNext w:val="true"/>
        <w:widowControl/>
        <w:bidi w:val="0"/>
        <w:jc w:val="start"/>
        <w:rPr/>
      </w:pPr>
      <w:r>
        <w:rPr>
          <w:rStyle w:val="Strong"/>
          <w:rFonts w:ascii="Liberation Sans" w:hAnsi="Liberation Sans"/>
          <w:b/>
          <w:bCs/>
        </w:rPr>
        <w:t>Goldbach Tunnels</w:t>
      </w:r>
    </w:p>
    <w:p>
      <w:pPr>
        <w:pStyle w:val="BodyText"/>
        <w:widowControl/>
        <w:numPr>
          <w:ilvl w:val="0"/>
          <w:numId w:val="4"/>
        </w:numPr>
        <w:tabs>
          <w:tab w:val="clear" w:pos="720"/>
          <w:tab w:val="left" w:pos="0" w:leader="none"/>
        </w:tabs>
        <w:spacing w:before="0" w:after="0"/>
        <w:ind w:hanging="0" w:start="0" w:end="0"/>
        <w:rPr/>
      </w:pPr>
      <w:r>
        <w:rPr>
          <w:rFonts w:ascii="Liberation Sans" w:hAnsi="Liberation Sans"/>
          <w:b w:val="false"/>
          <w:i w:val="false"/>
          <w:caps w:val="false"/>
          <w:smallCaps w:val="false"/>
          <w:color w:val="333333"/>
          <w:spacing w:val="0"/>
          <w:sz w:val="24"/>
        </w:rPr>
        <w:t xml:space="preserve">  </w:t>
      </w:r>
      <w:r>
        <w:rPr>
          <w:rFonts w:ascii="Liberation Sans" w:hAnsi="Liberation Sans"/>
          <w:b w:val="false"/>
          <w:i w:val="false"/>
          <w:caps w:val="false"/>
          <w:smallCaps w:val="false"/>
          <w:color w:val="333333"/>
          <w:spacing w:val="0"/>
          <w:sz w:val="24"/>
        </w:rPr>
        <w:t xml:space="preserve">A </w:t>
      </w:r>
      <w:r>
        <w:rPr>
          <w:rStyle w:val="Strong"/>
          <w:rFonts w:ascii="Liberation Sans" w:hAnsi="Liberation Sans"/>
          <w:b w:val="false"/>
          <w:i w:val="false"/>
          <w:caps w:val="false"/>
          <w:smallCaps w:val="false"/>
          <w:color w:val="333333"/>
          <w:spacing w:val="0"/>
          <w:sz w:val="24"/>
        </w:rPr>
        <w:t>tunnel</w:t>
      </w:r>
      <w:r>
        <w:rPr>
          <w:rFonts w:ascii="Liberation Sans" w:hAnsi="Liberation Sans"/>
          <w:b w:val="false"/>
          <w:i w:val="false"/>
          <w:caps w:val="false"/>
          <w:smallCaps w:val="false"/>
          <w:color w:val="333333"/>
          <w:spacing w:val="0"/>
          <w:sz w:val="24"/>
        </w:rPr>
        <w:t xml:space="preserve"> is an ordered pair ((r</w:t>
      </w:r>
      <w:r>
        <w:rPr>
          <w:rFonts w:ascii="Liberation Sans" w:hAnsi="Liberation Sans"/>
          <w:b w:val="false"/>
          <w:i w:val="false"/>
          <w:caps w:val="false"/>
          <w:smallCaps w:val="false"/>
          <w:color w:val="333333"/>
          <w:spacing w:val="0"/>
          <w:sz w:val="40"/>
          <w:szCs w:val="40"/>
          <w:vertAlign w:val="subscript"/>
        </w:rPr>
        <w:t>p</w:t>
      </w:r>
      <w:r>
        <w:rPr>
          <w:rFonts w:ascii="Liberation Sans" w:hAnsi="Liberation Sans"/>
          <w:b w:val="false"/>
          <w:i w:val="false"/>
          <w:caps w:val="false"/>
          <w:smallCaps w:val="false"/>
          <w:color w:val="333333"/>
          <w:spacing w:val="0"/>
          <w:sz w:val="48"/>
          <w:szCs w:val="48"/>
          <w:vertAlign w:val="subscript"/>
        </w:rPr>
        <w:t>,</w:t>
      </w:r>
      <w:r>
        <w:rPr>
          <w:rFonts w:ascii="Liberation Sans" w:hAnsi="Liberation Sans"/>
          <w:b w:val="false"/>
          <w:i w:val="false"/>
          <w:caps w:val="false"/>
          <w:smallCaps w:val="false"/>
          <w:color w:val="333333"/>
          <w:spacing w:val="0"/>
          <w:sz w:val="24"/>
        </w:rPr>
        <w:t xml:space="preserve"> r</w:t>
      </w:r>
      <w:r>
        <w:rPr>
          <w:rFonts w:ascii="Liberation Sans" w:hAnsi="Liberation Sans"/>
          <w:b w:val="false"/>
          <w:i w:val="false"/>
          <w:caps w:val="false"/>
          <w:smallCaps w:val="false"/>
          <w:color w:val="333333"/>
          <w:spacing w:val="0"/>
          <w:sz w:val="40"/>
          <w:szCs w:val="40"/>
          <w:vertAlign w:val="subscript"/>
        </w:rPr>
        <w:t>q</w:t>
      </w:r>
      <w:r>
        <w:rPr>
          <w:rFonts w:ascii="Liberation Sans" w:hAnsi="Liberation Sans"/>
          <w:b w:val="false"/>
          <w:i w:val="false"/>
          <w:caps w:val="false"/>
          <w:smallCaps w:val="false"/>
          <w:color w:val="333333"/>
          <w:spacing w:val="0"/>
          <w:sz w:val="24"/>
        </w:rPr>
        <w:t>)) in R30 × R30.</w:t>
      </w:r>
    </w:p>
    <w:p>
      <w:pPr>
        <w:pStyle w:val="BodyText"/>
        <w:widowControl/>
        <w:numPr>
          <w:ilvl w:val="0"/>
          <w:numId w:val="4"/>
        </w:numPr>
        <w:tabs>
          <w:tab w:val="clear" w:pos="720"/>
          <w:tab w:val="left" w:pos="0" w:leader="none"/>
        </w:tabs>
        <w:spacing w:before="0" w:after="0"/>
        <w:ind w:hanging="0" w:start="0" w:end="0"/>
        <w:rPr/>
      </w:pPr>
      <w:r>
        <w:rPr>
          <w:rFonts w:ascii="Liberation Sans" w:hAnsi="Liberation Sans"/>
          <w:b w:val="false"/>
          <w:i w:val="false"/>
          <w:caps w:val="false"/>
          <w:smallCaps w:val="false"/>
          <w:color w:val="333333"/>
          <w:spacing w:val="0"/>
          <w:sz w:val="24"/>
        </w:rPr>
        <w:t xml:space="preserve">  </w:t>
      </w:r>
      <w:r>
        <w:rPr>
          <w:rFonts w:ascii="Liberation Sans" w:hAnsi="Liberation Sans"/>
          <w:b w:val="false"/>
          <w:i w:val="false"/>
          <w:caps w:val="false"/>
          <w:smallCaps w:val="false"/>
          <w:color w:val="333333"/>
          <w:spacing w:val="0"/>
          <w:sz w:val="24"/>
        </w:rPr>
        <w:t xml:space="preserve">A tunnel is </w:t>
      </w:r>
      <w:r>
        <w:rPr>
          <w:rStyle w:val="Strong"/>
          <w:rFonts w:ascii="Liberation Sans" w:hAnsi="Liberation Sans"/>
          <w:b w:val="false"/>
          <w:i w:val="false"/>
          <w:caps w:val="false"/>
          <w:smallCaps w:val="false"/>
          <w:color w:val="333333"/>
          <w:spacing w:val="0"/>
          <w:sz w:val="24"/>
        </w:rPr>
        <w:t>active</w:t>
      </w:r>
      <w:r>
        <w:rPr>
          <w:rFonts w:ascii="Liberation Sans" w:hAnsi="Liberation Sans"/>
          <w:b w:val="false"/>
          <w:i w:val="false"/>
          <w:caps w:val="false"/>
          <w:smallCaps w:val="false"/>
          <w:color w:val="333333"/>
          <w:spacing w:val="0"/>
          <w:sz w:val="24"/>
        </w:rPr>
        <w:t xml:space="preserve"> for an even integer (N) if: </w:t>
      </w:r>
    </w:p>
    <w:p>
      <w:pPr>
        <w:pStyle w:val="BodyText"/>
        <w:widowControl/>
        <w:numPr>
          <w:ilvl w:val="0"/>
          <w:numId w:val="0"/>
        </w:numPr>
        <w:tabs>
          <w:tab w:val="clear" w:pos="720"/>
          <w:tab w:val="left" w:pos="0" w:leader="none"/>
        </w:tabs>
        <w:spacing w:before="0" w:after="0"/>
        <w:ind w:hanging="0" w:start="0" w:end="0"/>
        <w:rPr/>
      </w:pPr>
      <w:r>
        <w:rPr>
          <w:rFonts w:ascii="Liberation Sans" w:hAnsi="Liberation Sans"/>
          <w:b w:val="false"/>
          <w:i w:val="false"/>
          <w:caps w:val="false"/>
          <w:smallCaps w:val="false"/>
          <w:color w:val="333333"/>
          <w:spacing w:val="0"/>
          <w:sz w:val="24"/>
        </w:rPr>
        <w:t xml:space="preserve">                           </w:t>
      </w:r>
      <w:r>
        <w:rPr>
          <w:rFonts w:ascii="Liberation Sans" w:hAnsi="Liberation Sans"/>
          <w:b w:val="false"/>
          <w:i w:val="false"/>
          <w:caps w:val="false"/>
          <w:smallCaps w:val="false"/>
          <w:color w:val="333333"/>
          <w:spacing w:val="0"/>
          <w:sz w:val="24"/>
        </w:rPr>
        <w:t>r</w:t>
      </w:r>
      <w:r>
        <w:rPr>
          <w:rFonts w:ascii="Liberation Sans" w:hAnsi="Liberation Sans"/>
          <w:b w:val="false"/>
          <w:i w:val="false"/>
          <w:caps w:val="false"/>
          <w:smallCaps w:val="false"/>
          <w:color w:val="333333"/>
          <w:spacing w:val="0"/>
          <w:sz w:val="40"/>
          <w:szCs w:val="40"/>
          <w:vertAlign w:val="subscript"/>
        </w:rPr>
        <w:t>p</w:t>
      </w:r>
      <w:r>
        <w:rPr>
          <w:rFonts w:ascii="Liberation Sans" w:hAnsi="Liberation Sans"/>
          <w:b w:val="false"/>
          <w:i w:val="false"/>
          <w:caps w:val="false"/>
          <w:smallCaps w:val="false"/>
          <w:color w:val="333333"/>
          <w:spacing w:val="0"/>
          <w:sz w:val="24"/>
        </w:rPr>
        <w:t xml:space="preserve"> + r</w:t>
      </w:r>
      <w:r>
        <w:rPr>
          <w:rFonts w:ascii="Liberation Sans" w:hAnsi="Liberation Sans"/>
          <w:b w:val="false"/>
          <w:i w:val="false"/>
          <w:caps w:val="false"/>
          <w:smallCaps w:val="false"/>
          <w:color w:val="333333"/>
          <w:spacing w:val="0"/>
          <w:sz w:val="40"/>
          <w:szCs w:val="40"/>
          <w:vertAlign w:val="subscript"/>
        </w:rPr>
        <w:t>q</w:t>
      </w:r>
      <w:r>
        <w:rPr>
          <w:rFonts w:ascii="Liberation Sans" w:hAnsi="Liberation Sans"/>
          <w:b w:val="false"/>
          <w:i w:val="false"/>
          <w:caps w:val="false"/>
          <w:smallCaps w:val="false"/>
          <w:color w:val="333333"/>
          <w:spacing w:val="0"/>
          <w:sz w:val="24"/>
        </w:rPr>
        <w:t xml:space="preserve">  </w:t>
      </w:r>
      <w:r>
        <w:rPr>
          <w:rFonts w:eastAsia="Liberation Sans" w:cs="Liberation Sans" w:ascii="Liberation Sans" w:hAnsi="Liberation Sans"/>
          <w:b w:val="false"/>
          <w:i w:val="false"/>
          <w:caps w:val="false"/>
          <w:smallCaps w:val="false"/>
          <w:color w:val="333333"/>
          <w:spacing w:val="0"/>
          <w:sz w:val="24"/>
          <w:u w:val="single"/>
        </w:rPr>
        <w:t>≈</w:t>
      </w:r>
      <w:r>
        <w:rPr>
          <w:rFonts w:ascii="Liberation Sans" w:hAnsi="Liberation Sans"/>
          <w:b w:val="false"/>
          <w:i w:val="false"/>
          <w:caps w:val="false"/>
          <w:smallCaps w:val="false"/>
          <w:color w:val="333333"/>
          <w:spacing w:val="0"/>
          <w:sz w:val="24"/>
        </w:rPr>
        <w:t xml:space="preserve"> </w:t>
      </w:r>
      <w:r>
        <w:rPr>
          <w:rFonts w:ascii="Liberation Sans" w:hAnsi="Liberation Sans"/>
          <w:b w:val="false"/>
          <w:i w:val="false"/>
          <w:caps w:val="false"/>
          <w:smallCaps w:val="false"/>
          <w:color w:val="333333"/>
          <w:spacing w:val="0"/>
          <w:sz w:val="24"/>
        </w:rPr>
        <w:t>N</w:t>
      </w:r>
      <w:r>
        <w:rPr>
          <w:rFonts w:ascii="Liberation Sans" w:hAnsi="Liberation Sans"/>
          <w:b w:val="false"/>
          <w:i w:val="false"/>
          <w:caps w:val="false"/>
          <w:smallCaps w:val="false"/>
          <w:color w:val="333333"/>
          <w:spacing w:val="0"/>
          <w:sz w:val="24"/>
        </w:rPr>
        <w:t xml:space="preserve"> </w:t>
      </w:r>
      <w:r>
        <w:rPr>
          <w:rFonts w:ascii="Liberation Sans" w:hAnsi="Liberation Sans"/>
          <w:b w:val="false"/>
          <w:i w:val="false"/>
          <w:caps w:val="false"/>
          <w:smallCaps w:val="false"/>
          <w:color w:val="333333"/>
          <w:spacing w:val="0"/>
          <w:sz w:val="24"/>
        </w:rPr>
        <w:t>(</w:t>
      </w:r>
      <w:r>
        <w:rPr>
          <w:rFonts w:ascii="Liberation Sans" w:hAnsi="Liberation Sans"/>
          <w:b w:val="false"/>
          <w:i w:val="false"/>
          <w:caps w:val="false"/>
          <w:smallCaps w:val="false"/>
          <w:color w:val="333333"/>
          <w:spacing w:val="0"/>
          <w:sz w:val="24"/>
        </w:rPr>
        <w:t>mod 30</w:t>
      </w:r>
      <w:r>
        <w:rPr>
          <w:rFonts w:ascii="Liberation Sans" w:hAnsi="Liberation Sans"/>
          <w:b w:val="false"/>
          <w:i w:val="false"/>
          <w:caps w:val="false"/>
          <w:smallCaps w:val="false"/>
          <w:color w:val="333333"/>
          <w:spacing w:val="0"/>
          <w:sz w:val="24"/>
        </w:rPr>
        <w:t>)</w:t>
      </w:r>
      <w:r>
        <w:rPr>
          <w:rFonts w:ascii="Liberation Sans" w:hAnsi="Liberation Sans"/>
          <w:b w:val="false"/>
          <w:i w:val="false"/>
          <w:caps w:val="false"/>
          <w:smallCaps w:val="false"/>
          <w:color w:val="333333"/>
          <w:spacing w:val="0"/>
          <w:sz w:val="24"/>
        </w:rPr>
        <w:br/>
        <w:br/>
      </w:r>
      <w:r>
        <w:rPr>
          <w:rStyle w:val="Strong"/>
          <w:rFonts w:eastAsia="Arial" w:cs="Arial" w:ascii="Liberation Sans" w:hAnsi="Liberation Sans"/>
          <w:color w:val="1A3F5C"/>
          <w:sz w:val="26"/>
          <w:szCs w:val="26"/>
        </w:rPr>
        <w:t>Tunnel Classes</w:t>
      </w:r>
    </w:p>
    <w:p>
      <w:pPr>
        <w:pStyle w:val="BodyText"/>
        <w:widowControl/>
        <w:numPr>
          <w:ilvl w:val="0"/>
          <w:numId w:val="5"/>
        </w:numPr>
        <w:tabs>
          <w:tab w:val="clear" w:pos="720"/>
          <w:tab w:val="left" w:pos="0" w:leader="none"/>
        </w:tabs>
        <w:spacing w:before="0" w:after="0"/>
        <w:ind w:hanging="0" w:start="0" w:end="0"/>
        <w:rPr/>
      </w:pPr>
      <w:r>
        <w:rPr>
          <w:rStyle w:val="Strong"/>
          <w:rFonts w:ascii="Liberation Sans" w:hAnsi="Liberation Sans"/>
          <w:b w:val="false"/>
          <w:i w:val="false"/>
          <w:caps w:val="false"/>
          <w:smallCaps w:val="false"/>
          <w:color w:val="333333"/>
          <w:spacing w:val="0"/>
          <w:sz w:val="24"/>
        </w:rPr>
        <w:t xml:space="preserve">  </w:t>
      </w:r>
      <w:r>
        <w:rPr>
          <w:rStyle w:val="Strong"/>
          <w:rFonts w:ascii="Liberation Sans" w:hAnsi="Liberation Sans"/>
          <w:b w:val="false"/>
          <w:i w:val="false"/>
          <w:caps w:val="false"/>
          <w:smallCaps w:val="false"/>
          <w:color w:val="333333"/>
          <w:spacing w:val="0"/>
          <w:sz w:val="24"/>
        </w:rPr>
        <w:t>A = SG × SG</w:t>
      </w:r>
      <w:r>
        <w:rPr>
          <w:rFonts w:ascii="Liberation Sans" w:hAnsi="Liberation Sans"/>
          <w:b w:val="false"/>
          <w:i w:val="false"/>
          <w:caps w:val="false"/>
          <w:smallCaps w:val="false"/>
          <w:color w:val="333333"/>
          <w:spacing w:val="0"/>
          <w:sz w:val="24"/>
        </w:rPr>
        <w:t xml:space="preserve"> (9 tunnels)</w:t>
      </w:r>
    </w:p>
    <w:p>
      <w:pPr>
        <w:pStyle w:val="BodyText"/>
        <w:widowControl/>
        <w:numPr>
          <w:ilvl w:val="0"/>
          <w:numId w:val="5"/>
        </w:numPr>
        <w:tabs>
          <w:tab w:val="clear" w:pos="720"/>
          <w:tab w:val="left" w:pos="0" w:leader="none"/>
        </w:tabs>
        <w:spacing w:before="0" w:after="0"/>
        <w:ind w:hanging="0" w:start="0" w:end="0"/>
        <w:rPr/>
      </w:pPr>
      <w:r>
        <w:rPr>
          <w:rStyle w:val="Strong"/>
          <w:rFonts w:ascii="Liberation Sans" w:hAnsi="Liberation Sans"/>
          <w:b w:val="false"/>
          <w:i w:val="false"/>
          <w:caps w:val="false"/>
          <w:smallCaps w:val="false"/>
          <w:color w:val="333333"/>
          <w:spacing w:val="0"/>
          <w:sz w:val="24"/>
        </w:rPr>
        <w:t xml:space="preserve">  </w:t>
      </w:r>
      <w:r>
        <w:rPr>
          <w:rStyle w:val="Strong"/>
          <w:rFonts w:ascii="Liberation Sans" w:hAnsi="Liberation Sans"/>
          <w:b w:val="false"/>
          <w:i w:val="false"/>
          <w:caps w:val="false"/>
          <w:smallCaps w:val="false"/>
          <w:color w:val="333333"/>
          <w:spacing w:val="0"/>
          <w:sz w:val="24"/>
        </w:rPr>
        <w:t>B = SG × XSG ∪ XSG × SG</w:t>
      </w:r>
      <w:r>
        <w:rPr>
          <w:rFonts w:ascii="Liberation Sans" w:hAnsi="Liberation Sans"/>
          <w:b w:val="false"/>
          <w:i w:val="false"/>
          <w:caps w:val="false"/>
          <w:smallCaps w:val="false"/>
          <w:color w:val="333333"/>
          <w:spacing w:val="0"/>
          <w:sz w:val="24"/>
        </w:rPr>
        <w:t xml:space="preserve"> (30 tunnels)</w:t>
      </w:r>
    </w:p>
    <w:p>
      <w:pPr>
        <w:pStyle w:val="BodyText"/>
        <w:widowControl/>
        <w:numPr>
          <w:ilvl w:val="0"/>
          <w:numId w:val="5"/>
        </w:numPr>
        <w:tabs>
          <w:tab w:val="clear" w:pos="720"/>
          <w:tab w:val="left" w:pos="0" w:leader="none"/>
        </w:tabs>
        <w:spacing w:before="0" w:after="0"/>
        <w:ind w:hanging="0" w:start="0" w:end="0"/>
        <w:rPr/>
      </w:pPr>
      <w:r>
        <w:rPr>
          <w:rStyle w:val="Strong"/>
          <w:rFonts w:ascii="Liberation Sans" w:hAnsi="Liberation Sans"/>
          <w:b w:val="false"/>
          <w:i w:val="false"/>
          <w:caps w:val="false"/>
          <w:smallCaps w:val="false"/>
          <w:color w:val="333333"/>
          <w:spacing w:val="0"/>
          <w:sz w:val="24"/>
        </w:rPr>
        <w:t xml:space="preserve">  </w:t>
      </w:r>
      <w:r>
        <w:rPr>
          <w:rStyle w:val="Strong"/>
          <w:rFonts w:ascii="Liberation Sans" w:hAnsi="Liberation Sans"/>
          <w:b w:val="false"/>
          <w:i w:val="false"/>
          <w:caps w:val="false"/>
          <w:smallCaps w:val="false"/>
          <w:color w:val="333333"/>
          <w:spacing w:val="0"/>
          <w:sz w:val="24"/>
        </w:rPr>
        <w:t>C = XSG × XSG</w:t>
      </w:r>
      <w:r>
        <w:rPr>
          <w:rFonts w:ascii="Liberation Sans" w:hAnsi="Liberation Sans"/>
          <w:b w:val="false"/>
          <w:i w:val="false"/>
          <w:caps w:val="false"/>
          <w:smallCaps w:val="false"/>
          <w:color w:val="333333"/>
          <w:spacing w:val="0"/>
          <w:sz w:val="24"/>
        </w:rPr>
        <w:t xml:space="preserve"> (25 tunnels)</w:t>
        <w:br/>
      </w:r>
    </w:p>
    <w:p>
      <w:pPr>
        <w:pStyle w:val="BodyText"/>
        <w:widowControl/>
        <w:numPr>
          <w:ilvl w:val="0"/>
          <w:numId w:val="0"/>
        </w:numPr>
        <w:bidi w:val="0"/>
        <w:spacing w:before="0" w:after="0"/>
        <w:ind w:hanging="0" w:start="0" w:end="0"/>
        <w:jc w:val="start"/>
        <w:rPr/>
      </w:pPr>
      <w:r>
        <w:rPr>
          <w:rStyle w:val="Strong"/>
          <w:rFonts w:eastAsia="Arial" w:cs="Arial" w:ascii="Liberation Sans" w:hAnsi="Liberation Sans"/>
          <w:color w:val="1A3F5C"/>
          <w:sz w:val="26"/>
          <w:szCs w:val="26"/>
        </w:rPr>
        <w:t>Constants and Functions</w:t>
      </w:r>
    </w:p>
    <w:p>
      <w:pPr>
        <w:pStyle w:val="BodyText"/>
        <w:widowControl/>
        <w:numPr>
          <w:ilvl w:val="0"/>
          <w:numId w:val="6"/>
        </w:numPr>
        <w:tabs>
          <w:tab w:val="clear" w:pos="720"/>
          <w:tab w:val="left" w:pos="0" w:leader="none"/>
        </w:tabs>
        <w:spacing w:before="0" w:after="0"/>
        <w:ind w:hanging="0" w:start="0" w:end="0"/>
        <w:rPr/>
      </w:pPr>
      <w:r>
        <w:rPr>
          <w:rStyle w:val="Strong"/>
          <w:rFonts w:ascii="Liberation Sans" w:hAnsi="Liberation Sans"/>
          <w:b w:val="false"/>
          <w:i w:val="false"/>
          <w:caps w:val="false"/>
          <w:smallCaps w:val="false"/>
          <w:color w:val="333333"/>
          <w:spacing w:val="0"/>
          <w:sz w:val="24"/>
        </w:rPr>
        <w:t xml:space="preserve">  </w:t>
      </w:r>
      <w:r>
        <w:rPr>
          <w:rStyle w:val="Strong"/>
          <w:rFonts w:ascii="Liberation Sans" w:hAnsi="Liberation Sans"/>
          <w:b w:val="false"/>
          <w:i w:val="false"/>
          <w:caps w:val="false"/>
          <w:smallCaps w:val="false"/>
          <w:color w:val="333333"/>
          <w:spacing w:val="0"/>
          <w:sz w:val="24"/>
        </w:rPr>
        <w:t>φ(n)</w:t>
      </w:r>
      <w:r>
        <w:rPr>
          <w:rFonts w:ascii="Liberation Sans" w:hAnsi="Liberation Sans"/>
          <w:b w:val="false"/>
          <w:i w:val="false"/>
          <w:caps w:val="false"/>
          <w:smallCaps w:val="false"/>
          <w:color w:val="333333"/>
          <w:spacing w:val="0"/>
          <w:sz w:val="24"/>
        </w:rPr>
        <w:t>: Euler’s totient function</w:t>
      </w:r>
    </w:p>
    <w:p>
      <w:pPr>
        <w:pStyle w:val="BodyText"/>
        <w:widowControl/>
        <w:numPr>
          <w:ilvl w:val="0"/>
          <w:numId w:val="6"/>
        </w:numPr>
        <w:tabs>
          <w:tab w:val="clear" w:pos="720"/>
          <w:tab w:val="left" w:pos="0" w:leader="none"/>
        </w:tabs>
        <w:spacing w:before="0" w:after="0"/>
        <w:ind w:hanging="0" w:start="0" w:end="0"/>
        <w:rPr/>
      </w:pPr>
      <w:r>
        <w:rPr>
          <w:rStyle w:val="Strong"/>
          <w:rFonts w:ascii="Liberation Sans" w:hAnsi="Liberation Sans"/>
          <w:b w:val="false"/>
          <w:i w:val="false"/>
          <w:caps w:val="false"/>
          <w:smallCaps w:val="false"/>
          <w:color w:val="333333"/>
          <w:spacing w:val="0"/>
          <w:sz w:val="24"/>
        </w:rPr>
        <w:t xml:space="preserve">  </w:t>
      </w:r>
      <w:r>
        <w:rPr>
          <w:rStyle w:val="Strong"/>
          <w:rFonts w:ascii="Liberation Sans" w:hAnsi="Liberation Sans"/>
          <w:b w:val="false"/>
          <w:i w:val="false"/>
          <w:caps w:val="false"/>
          <w:smallCaps w:val="false"/>
          <w:color w:val="333333"/>
          <w:spacing w:val="0"/>
          <w:sz w:val="24"/>
        </w:rPr>
        <w:t>Pₙ</w:t>
      </w:r>
      <w:r>
        <w:rPr>
          <w:rFonts w:ascii="Liberation Sans" w:hAnsi="Liberation Sans"/>
          <w:b w:val="false"/>
          <w:i w:val="false"/>
          <w:caps w:val="false"/>
          <w:smallCaps w:val="false"/>
          <w:color w:val="333333"/>
          <w:spacing w:val="0"/>
          <w:sz w:val="24"/>
        </w:rPr>
        <w:t>: n</w:t>
        <w:noBreakHyphen/>
        <w:t>th primorial</w:t>
      </w:r>
    </w:p>
    <w:p>
      <w:pPr>
        <w:pStyle w:val="BodyText"/>
        <w:widowControl/>
        <w:numPr>
          <w:ilvl w:val="0"/>
          <w:numId w:val="6"/>
        </w:numPr>
        <w:tabs>
          <w:tab w:val="clear" w:pos="720"/>
          <w:tab w:val="left" w:pos="0" w:leader="none"/>
        </w:tabs>
        <w:spacing w:before="0" w:after="0"/>
        <w:ind w:hanging="0" w:start="0" w:end="0"/>
        <w:rPr/>
      </w:pPr>
      <w:r>
        <w:rPr>
          <w:rStyle w:val="Strong"/>
          <w:rFonts w:ascii="Liberation Sans" w:hAnsi="Liberation Sans"/>
          <w:b w:val="false"/>
          <w:i w:val="false"/>
          <w:caps w:val="false"/>
          <w:smallCaps w:val="false"/>
          <w:color w:val="333333"/>
          <w:spacing w:val="0"/>
          <w:sz w:val="24"/>
        </w:rPr>
        <w:t xml:space="preserve">  </w:t>
      </w:r>
      <w:r>
        <w:rPr>
          <w:rStyle w:val="Strong"/>
          <w:rFonts w:ascii="Liberation Sans" w:hAnsi="Liberation Sans"/>
          <w:b w:val="false"/>
          <w:i w:val="false"/>
          <w:caps w:val="false"/>
          <w:smallCaps w:val="false"/>
          <w:color w:val="333333"/>
          <w:spacing w:val="0"/>
          <w:sz w:val="24"/>
        </w:rPr>
        <w:t>Res(Pₙ)</w:t>
      </w:r>
      <w:r>
        <w:rPr>
          <w:rFonts w:ascii="Liberation Sans" w:hAnsi="Liberation Sans"/>
          <w:b w:val="false"/>
          <w:i w:val="false"/>
          <w:caps w:val="false"/>
          <w:smallCaps w:val="false"/>
          <w:color w:val="333333"/>
          <w:spacing w:val="0"/>
          <w:sz w:val="24"/>
        </w:rPr>
        <w:t>: number of admissible residues at primorial level Pₙ</w:t>
      </w:r>
    </w:p>
    <w:p>
      <w:pPr>
        <w:pStyle w:val="BodyText"/>
        <w:widowControl/>
        <w:numPr>
          <w:ilvl w:val="0"/>
          <w:numId w:val="6"/>
        </w:numPr>
        <w:tabs>
          <w:tab w:val="clear" w:pos="720"/>
          <w:tab w:val="left" w:pos="0" w:leader="none"/>
        </w:tabs>
        <w:spacing w:before="0" w:after="0"/>
        <w:ind w:hanging="0" w:start="0" w:end="0"/>
        <w:rPr/>
      </w:pPr>
      <w:r>
        <w:rPr>
          <w:rStyle w:val="Strong"/>
          <w:rFonts w:ascii="Liberation Sans" w:hAnsi="Liberation Sans"/>
          <w:b w:val="false"/>
          <w:i w:val="false"/>
          <w:caps w:val="false"/>
          <w:smallCaps w:val="false"/>
          <w:color w:val="333333"/>
          <w:spacing w:val="0"/>
          <w:sz w:val="24"/>
        </w:rPr>
        <w:t xml:space="preserve">  </w:t>
      </w:r>
      <w:r>
        <w:rPr>
          <w:rStyle w:val="Strong"/>
          <w:rFonts w:ascii="Liberation Sans" w:hAnsi="Liberation Sans"/>
          <w:b w:val="false"/>
          <w:i w:val="false"/>
          <w:caps w:val="false"/>
          <w:smallCaps w:val="false"/>
          <w:color w:val="333333"/>
          <w:spacing w:val="0"/>
          <w:sz w:val="24"/>
        </w:rPr>
        <w:t>C₂</w:t>
      </w:r>
      <w:r>
        <w:rPr>
          <w:rFonts w:ascii="Liberation Sans" w:hAnsi="Liberation Sans"/>
          <w:b w:val="false"/>
          <w:i w:val="false"/>
          <w:caps w:val="false"/>
          <w:smallCaps w:val="false"/>
          <w:color w:val="333333"/>
          <w:spacing w:val="0"/>
          <w:sz w:val="24"/>
        </w:rPr>
        <w:t>: Hardy–Littlewood twin</w:t>
        <w:noBreakHyphen/>
        <w:t>prime constant</w:t>
      </w:r>
    </w:p>
    <w:p>
      <w:pPr>
        <w:pStyle w:val="BodyText"/>
        <w:widowControl/>
        <w:numPr>
          <w:ilvl w:val="0"/>
          <w:numId w:val="6"/>
        </w:numPr>
        <w:tabs>
          <w:tab w:val="clear" w:pos="720"/>
          <w:tab w:val="left" w:pos="0" w:leader="none"/>
        </w:tabs>
        <w:spacing w:before="0" w:after="0"/>
        <w:ind w:hanging="0" w:start="0" w:end="0"/>
        <w:rPr/>
      </w:pPr>
      <w:r>
        <w:rPr>
          <w:rStyle w:val="Strong"/>
          <w:rFonts w:ascii="Liberation Sans" w:hAnsi="Liberation Sans"/>
          <w:b w:val="false"/>
          <w:i w:val="false"/>
          <w:caps w:val="false"/>
          <w:smallCaps w:val="false"/>
          <w:color w:val="333333"/>
          <w:spacing w:val="0"/>
          <w:sz w:val="24"/>
        </w:rPr>
        <w:t xml:space="preserve">  </w:t>
      </w:r>
      <w:r>
        <w:rPr>
          <w:rStyle w:val="Strong"/>
          <w:rFonts w:ascii="Liberation Sans" w:hAnsi="Liberation Sans"/>
          <w:b w:val="false"/>
          <w:i w:val="false"/>
          <w:caps w:val="false"/>
          <w:smallCaps w:val="false"/>
          <w:color w:val="333333"/>
          <w:spacing w:val="0"/>
          <w:sz w:val="24"/>
        </w:rPr>
        <w:t>G(N)</w:t>
      </w:r>
      <w:r>
        <w:rPr>
          <w:rFonts w:ascii="Liberation Sans" w:hAnsi="Liberation Sans"/>
          <w:b w:val="false"/>
          <w:i w:val="false"/>
          <w:caps w:val="false"/>
          <w:smallCaps w:val="false"/>
          <w:color w:val="333333"/>
          <w:spacing w:val="0"/>
          <w:sz w:val="24"/>
        </w:rPr>
        <w:t>: number of Goldbach decompositions of N</w:t>
      </w:r>
    </w:p>
    <w:p>
      <w:pPr>
        <w:pStyle w:val="Heading1"/>
        <w:spacing w:before="0" w:after="180"/>
        <w:rPr>
          <w:rFonts w:ascii="Liberation Sans" w:hAnsi="Liberation Sans"/>
        </w:rPr>
      </w:pPr>
      <w:r>
        <w:rPr>
          <w:rFonts w:eastAsia="Arial" w:cs="Arial" w:ascii="Liberation Sans" w:hAnsi="Liberation Sans"/>
          <w:b/>
          <w:bCs/>
          <w:color w:val="2C5F8A"/>
          <w:sz w:val="32"/>
          <w:szCs w:val="32"/>
        </w:rPr>
        <w:t>1. Introduction</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Goldbach Conjecture, first proposed by Christian Goldbach in 1742, asserts that every even integer greater than 2 can be expressed as the sum of two prime numbers. Despite its deceptively simple formulation, the conjecture has remained unproven for nearly three centuries, resisting efforts from classical analytic number theory, probabilistic methods, and computational verification.</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present research proposes a radically different approach: rather than analyzing the distribution of primes statistically or via complex analytic machinery, we demonstrate that the Goldbach decompositions are a structural necessity imposed by the geometry of the multiplicative group (Z/30Z)*, which we call the Orbital Wheel R30.</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This article synthesizes three interconnected lines of investigation developed by Michel Monfette between 2024 and 2026:</w:t>
      </w:r>
    </w:p>
    <w:p>
      <w:pPr>
        <w:pStyle w:val="ListParagraph"/>
        <w:numPr>
          <w:ilvl w:val="0"/>
          <w:numId w:val="10"/>
        </w:numPr>
        <w:spacing w:before="40" w:after="40"/>
        <w:rPr>
          <w:rFonts w:ascii="Liberation Sans" w:hAnsi="Liberation Sans"/>
        </w:rPr>
      </w:pPr>
      <w:r>
        <w:rPr>
          <w:rFonts w:eastAsia="Arial" w:cs="Arial" w:ascii="Liberation Sans" w:hAnsi="Liberation Sans"/>
          <w:b w:val="false"/>
          <w:bCs w:val="false"/>
          <w:sz w:val="22"/>
          <w:szCs w:val="22"/>
        </w:rPr>
        <w:t>The Monfette p-e Law: a deterministic recursive formula governing the propagation of residues through primorial sieves.</w:t>
      </w:r>
    </w:p>
    <w:p>
      <w:pPr>
        <w:pStyle w:val="ListParagraph"/>
        <w:numPr>
          <w:ilvl w:val="0"/>
          <w:numId w:val="11"/>
        </w:numPr>
        <w:spacing w:before="40" w:after="40"/>
        <w:rPr>
          <w:rFonts w:ascii="Liberation Sans" w:hAnsi="Liberation Sans"/>
        </w:rPr>
      </w:pPr>
      <w:r>
        <w:rPr>
          <w:rFonts w:eastAsia="Arial" w:cs="Arial" w:ascii="Liberation Sans" w:hAnsi="Liberation Sans"/>
          <w:b w:val="false"/>
          <w:bCs w:val="false"/>
          <w:sz w:val="22"/>
          <w:szCs w:val="22"/>
        </w:rPr>
        <w:t>The Tunnel Partition Theorem: a complete algebraic classification of all 64 Goldbach tunnels in R30, proven in 10 lines of modular arithmetic.</w:t>
      </w:r>
    </w:p>
    <w:p>
      <w:pPr>
        <w:pStyle w:val="ListParagraph"/>
        <w:numPr>
          <w:ilvl w:val="0"/>
          <w:numId w:val="12"/>
        </w:numPr>
        <w:spacing w:before="40" w:after="40"/>
        <w:rPr>
          <w:rFonts w:ascii="Liberation Sans" w:hAnsi="Liberation Sans"/>
        </w:rPr>
      </w:pPr>
      <w:r>
        <w:rPr>
          <w:rFonts w:eastAsia="Arial" w:cs="Arial" w:ascii="Liberation Sans" w:hAnsi="Liberation Sans"/>
          <w:b w:val="false"/>
          <w:bCs w:val="false"/>
          <w:sz w:val="22"/>
          <w:szCs w:val="22"/>
        </w:rPr>
        <w:t>The Cube-Orbit Routing Algorithm: a high-performance computational architecture derived directly from the orbital structure, achieving 77.1% search-space reduction with 100% precision.</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unifying insight is that every prime p &gt; 5 lives on one of exactly 8 orbital highways defined by its residue modulo 30. The Goldbach decomposition p + q = N is not a coincidence but a geometric collision forced by the symmetry of these highways. The Cube-Orbit Routing system exploits this geometry computationally.</w:t>
      </w:r>
    </w:p>
    <w:p>
      <w:pPr>
        <w:pStyle w:val="Normal"/>
        <w:pBdr>
          <w:bottom w:val="single" w:sz="4" w:space="4" w:color="2C5F8A"/>
        </w:pBdr>
        <w:spacing w:before="120" w:after="120"/>
        <w:rPr>
          <w:rFonts w:ascii="Liberation Sans" w:hAnsi="Liberation Sans"/>
        </w:rPr>
      </w:pPr>
      <w:r>
        <w:rPr>
          <w:rFonts w:ascii="Liberation Sans" w:hAnsi="Liberation Sans"/>
        </w:rPr>
      </w:r>
    </w:p>
    <w:p>
      <w:pPr>
        <w:pStyle w:val="Heading1"/>
        <w:spacing w:before="360" w:after="180"/>
        <w:rPr>
          <w:rFonts w:ascii="Liberation Sans" w:hAnsi="Liberation Sans"/>
        </w:rPr>
      </w:pPr>
      <w:r>
        <w:rPr>
          <w:rFonts w:eastAsia="Arial" w:cs="Arial" w:ascii="Liberation Sans" w:hAnsi="Liberation Sans"/>
          <w:b/>
          <w:bCs/>
          <w:color w:val="2C5F8A"/>
          <w:sz w:val="32"/>
          <w:szCs w:val="32"/>
        </w:rPr>
        <w:t>2. Mathematical Foundations</w:t>
      </w:r>
    </w:p>
    <w:p>
      <w:pPr>
        <w:pStyle w:val="Heading2"/>
        <w:spacing w:before="280" w:after="120"/>
        <w:rPr>
          <w:rFonts w:ascii="Liberation Sans" w:hAnsi="Liberation Sans"/>
        </w:rPr>
      </w:pPr>
      <w:r>
        <w:rPr>
          <w:rFonts w:eastAsia="Arial" w:cs="Arial" w:ascii="Liberation Sans" w:hAnsi="Liberation Sans"/>
          <w:b/>
          <w:bCs/>
          <w:color w:val="1A3F5C"/>
          <w:sz w:val="26"/>
          <w:szCs w:val="26"/>
        </w:rPr>
        <w:t>2.1 The Orbital Wheel R30</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foundation of the entire framework is the multiplicative group of integers modulo 30, which has order phi(30) = 8. Every prime p &gt; 5 must satisfy gcd(p, 30) = 1, placing it in one of exactly 8 residue classes:</w:t>
      </w:r>
    </w:p>
    <w:p>
      <w:pPr>
        <w:pStyle w:val="Normal"/>
        <w:spacing w:before="140" w:after="140"/>
        <w:jc w:val="center"/>
        <w:rPr>
          <w:rFonts w:ascii="Liberation Sans" w:hAnsi="Liberation Sans"/>
        </w:rPr>
      </w:pPr>
      <w:r>
        <w:rPr>
          <w:rFonts w:eastAsia="Courier New" w:cs="Courier New" w:ascii="Liberation Sans" w:hAnsi="Liberation Sans"/>
          <w:i/>
          <w:iCs/>
          <w:color w:val="1A1A1A"/>
          <w:sz w:val="22"/>
          <w:szCs w:val="22"/>
        </w:rPr>
        <w:t>R30 = { 1, 7, 11, 13, 17, 19, 23, 29 }  (mod 30)</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We visualize these 8 residues as 8 orbital highways on a circle of 360 degrees, where each highway r corresponds to the angle theta_r = r * (2*pi / 30). Every prime is permanently assigned to one highway, and cannot migrate between highways.</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period-360 invariance, central to the Cube-Orbit framework, follows immediately: since 30 * 12 = 360, every structural property of R30 repeats with period 360. This means the orbital configuration at position N is identical to that at N + 360, N + 720, and so on -- a fact confirmed empirically at distances as large as 2.77 * 10^14.</w:t>
      </w:r>
    </w:p>
    <w:p>
      <w:pPr>
        <w:pStyle w:val="Heading2"/>
        <w:spacing w:before="280" w:after="120"/>
        <w:rPr>
          <w:rFonts w:ascii="Liberation Sans" w:hAnsi="Liberation Sans"/>
        </w:rPr>
      </w:pPr>
      <w:r>
        <w:rPr>
          <w:rFonts w:eastAsia="Arial" w:cs="Arial" w:ascii="Liberation Sans" w:hAnsi="Liberation Sans"/>
          <w:b/>
          <w:bCs/>
          <w:color w:val="1A3F5C"/>
          <w:sz w:val="26"/>
          <w:szCs w:val="26"/>
        </w:rPr>
        <w:t>2.2 The Monfette p-e Law</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p-e Law (Probability-Sample Law) governs how residue counts evolve as we climb the primorial ladder. For a constellation of size k (i.e., a k-tuple of primes subject to k constraints), the count of admissible residues modulo the (n+1)-th primorial is given by:</w:t>
      </w:r>
    </w:p>
    <w:p>
      <w:pPr>
        <w:pStyle w:val="Normal"/>
        <w:spacing w:before="140" w:after="140"/>
        <w:jc w:val="center"/>
        <w:rPr>
          <w:rFonts w:ascii="Liberation Sans" w:hAnsi="Liberation Sans"/>
        </w:rPr>
      </w:pPr>
      <w:r>
        <w:rPr>
          <w:rFonts w:eastAsia="Courier New" w:cs="Courier New" w:ascii="Liberation Sans" w:hAnsi="Liberation Sans"/>
          <w:i/>
          <w:iCs/>
          <w:color w:val="1A1A1A"/>
          <w:sz w:val="22"/>
          <w:szCs w:val="22"/>
        </w:rPr>
        <w:t>Res(P_{n+1}) = Res(P_n) * (p_{n+1} – k)</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This relation is deterministic, exact, and depends only on k. For k = 2 (twin primes, safe primes, and the Goldbach problem), it produces the Hardy-Littlewood twin prime constant:</w:t>
      </w:r>
    </w:p>
    <w:p>
      <w:pPr>
        <w:pStyle w:val="Normal"/>
        <w:spacing w:before="140" w:after="140"/>
        <w:jc w:val="center"/>
        <w:rPr>
          <w:rFonts w:ascii="Liberation Sans" w:hAnsi="Liberation Sans"/>
        </w:rPr>
      </w:pPr>
      <w:r>
        <w:rPr>
          <w:rFonts w:eastAsia="Courier New" w:cs="Courier New" w:ascii="Liberation Sans" w:hAnsi="Liberation Sans"/>
          <w:i/>
          <w:iCs/>
          <w:color w:val="1A1A1A"/>
          <w:sz w:val="22"/>
          <w:szCs w:val="22"/>
        </w:rPr>
        <w:t>C2 = Prod_{p &gt;= 3} [ p(p-2) / (p-1)^2 ] = 0.6601618...</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This is a remarkable result: the product formula, typically derived via complex analytic methods (the singular series), emerges directly from a simple recursive combinatorial count. The p-e Law serves as the combinatorial backbone of both the Tunnel Partition Theorem and the Cube-Orbit Routing algorithm.</w:t>
      </w:r>
    </w:p>
    <w:p>
      <w:pPr>
        <w:pStyle w:val="Heading2"/>
        <w:spacing w:before="280" w:after="120"/>
        <w:rPr>
          <w:rFonts w:ascii="Liberation Sans" w:hAnsi="Liberation Sans"/>
        </w:rPr>
      </w:pPr>
      <w:r>
        <w:rPr>
          <w:rFonts w:eastAsia="Arial" w:cs="Arial" w:ascii="Liberation Sans" w:hAnsi="Liberation Sans"/>
          <w:b/>
          <w:bCs/>
          <w:color w:val="1A3F5C"/>
          <w:sz w:val="26"/>
          <w:szCs w:val="26"/>
        </w:rPr>
        <w:t>2.3 The Reformulation of Goldbach mod 30</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Goldbach Conjecture can be reformulated precisely as follows:</w:t>
      </w:r>
    </w:p>
    <w:p>
      <w:pPr>
        <w:pStyle w:val="Normal"/>
        <w:spacing w:before="60" w:after="60"/>
        <w:rPr>
          <w:rFonts w:ascii="Liberation Sans" w:hAnsi="Liberation Sans"/>
        </w:rPr>
      </w:pPr>
      <w:r>
        <w:rPr>
          <w:rFonts w:ascii="Liberation Sans" w:hAnsi="Liberation Sans"/>
        </w:rPr>
      </w:r>
    </w:p>
    <w:tbl>
      <w:tblPr>
        <w:tblW w:w="9360" w:type="dxa"/>
        <w:jc w:val="start"/>
        <w:tblInd w:w="0" w:type="dxa"/>
        <w:tblLayout w:type="fixed"/>
        <w:tblCellMar>
          <w:top w:w="160" w:type="dxa"/>
          <w:start w:w="200" w:type="dxa"/>
          <w:bottom w:w="160" w:type="dxa"/>
          <w:end w:w="200" w:type="dxa"/>
        </w:tblCellMar>
      </w:tblPr>
      <w:tblGrid>
        <w:gridCol w:w="9360"/>
      </w:tblGrid>
      <w:tr>
        <w:trPr/>
        <w:tc>
          <w:tcPr>
            <w:tcW w:w="9360" w:type="dxa"/>
            <w:tcBorders>
              <w:top w:val="single" w:sz="2" w:space="0" w:color="2C5F8A"/>
              <w:start w:val="single" w:sz="2" w:space="0" w:color="2C5F8A"/>
              <w:bottom w:val="single" w:sz="2" w:space="0" w:color="2C5F8A"/>
              <w:end w:val="single" w:sz="2" w:space="0" w:color="2C5F8A"/>
            </w:tcBorders>
            <w:shd w:fill="F0F5FA" w:val="clear"/>
          </w:tcPr>
          <w:p>
            <w:pPr>
              <w:pStyle w:val="Normal"/>
              <w:spacing w:before="60" w:after="60"/>
              <w:jc w:val="both"/>
              <w:rPr>
                <w:rFonts w:ascii="Liberation Sans" w:hAnsi="Liberation Sans"/>
              </w:rPr>
            </w:pPr>
            <w:r>
              <w:rPr>
                <w:rFonts w:eastAsia="Arial" w:cs="Arial" w:ascii="Liberation Sans" w:hAnsi="Liberation Sans"/>
                <w:i/>
                <w:iCs/>
                <w:sz w:val="22"/>
                <w:szCs w:val="22"/>
              </w:rPr>
              <w:t>Reformulation (Monfette). For every even integer N &gt;= 4, there exist an admissible pair (a, b) in R30^2 and primes p, q such that: N = p + q, p = a (mod 30), q = b (mod 30).</w:t>
            </w:r>
          </w:p>
          <w:p>
            <w:pPr>
              <w:pStyle w:val="Normal"/>
              <w:spacing w:before="40" w:after="60"/>
              <w:jc w:val="both"/>
              <w:rPr>
                <w:rFonts w:ascii="Liberation Sans" w:hAnsi="Liberation Sans"/>
              </w:rPr>
            </w:pPr>
            <w:r>
              <w:rPr>
                <w:rFonts w:eastAsia="Arial" w:cs="Arial" w:ascii="Liberation Sans" w:hAnsi="Liberation Sans"/>
                <w:sz w:val="22"/>
                <w:szCs w:val="22"/>
              </w:rPr>
              <w:t>The combinatorial part of this statement (that admissible pairs always exist) is proven. The arithmetic part (that the corresponding primes always exist) is equivalent to the original Goldbach Conjecture restricted to each residue class.</w:t>
            </w:r>
          </w:p>
        </w:tc>
      </w:tr>
    </w:tbl>
    <w:p>
      <w:pPr>
        <w:pStyle w:val="Normal"/>
        <w:pBdr>
          <w:bottom w:val="single" w:sz="4" w:space="4" w:color="2C5F8A"/>
        </w:pBdr>
        <w:spacing w:before="120" w:after="120"/>
        <w:rPr>
          <w:rFonts w:ascii="Liberation Sans" w:hAnsi="Liberation Sans"/>
        </w:rPr>
      </w:pPr>
      <w:r>
        <w:rPr>
          <w:rFonts w:ascii="Liberation Sans" w:hAnsi="Liberation Sans"/>
        </w:rPr>
      </w:r>
    </w:p>
    <w:p>
      <w:pPr>
        <w:pStyle w:val="Heading1"/>
        <w:spacing w:before="360" w:after="180"/>
        <w:rPr>
          <w:rFonts w:ascii="Liberation Sans" w:hAnsi="Liberation Sans"/>
        </w:rPr>
      </w:pPr>
      <w:r>
        <w:rPr>
          <w:rFonts w:eastAsia="Arial" w:cs="Arial" w:ascii="Liberation Sans" w:hAnsi="Liberation Sans"/>
          <w:b/>
          <w:bCs/>
          <w:color w:val="2C5F8A"/>
          <w:sz w:val="32"/>
          <w:szCs w:val="32"/>
        </w:rPr>
        <w:t>3. The Tunnel Partition Theorem</w:t>
      </w:r>
    </w:p>
    <w:p>
      <w:pPr>
        <w:pStyle w:val="Heading2"/>
        <w:spacing w:before="280" w:after="120"/>
        <w:rPr>
          <w:rFonts w:ascii="Liberation Sans" w:hAnsi="Liberation Sans"/>
        </w:rPr>
      </w:pPr>
      <w:r>
        <w:rPr>
          <w:rFonts w:eastAsia="Arial" w:cs="Arial" w:ascii="Liberation Sans" w:hAnsi="Liberation Sans"/>
          <w:b/>
          <w:bCs/>
          <w:color w:val="1A3F5C"/>
          <w:sz w:val="26"/>
          <w:szCs w:val="26"/>
        </w:rPr>
        <w:t>3.1 Definitions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A tunnel is an ordered pair (r_p, r_q) in R30 x R30. For a given even N, the tunnel (r_p, r_q) is active for N if r_p + r_q = N (mod 30). In a Goldbach decomposition N = p + q, we automatically have r_p = p mod 30 and r_q = q mod 30.</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We classify the 8 residues in R30 into two families based on the Sophie Germain property:</w:t>
      </w:r>
    </w:p>
    <w:p>
      <w:pPr>
        <w:pStyle w:val="ListParagraph"/>
        <w:numPr>
          <w:ilvl w:val="0"/>
          <w:numId w:val="13"/>
        </w:numPr>
        <w:spacing w:before="40" w:after="40"/>
        <w:rPr>
          <w:rFonts w:ascii="Liberation Sans" w:hAnsi="Liberation Sans"/>
        </w:rPr>
      </w:pPr>
      <w:r>
        <w:rPr>
          <w:rFonts w:eastAsia="Arial" w:cs="Arial" w:ascii="Liberation Sans" w:hAnsi="Liberation Sans"/>
          <w:b w:val="false"/>
          <w:bCs w:val="false"/>
          <w:sz w:val="22"/>
          <w:szCs w:val="22"/>
        </w:rPr>
        <w:t>SG = { 11, 23, 29 }  (Sophie Germain residues: r such that (2r+1) mod 30 is also in R30)</w:t>
      </w:r>
    </w:p>
    <w:p>
      <w:pPr>
        <w:pStyle w:val="ListParagraph"/>
        <w:numPr>
          <w:ilvl w:val="0"/>
          <w:numId w:val="14"/>
        </w:numPr>
        <w:spacing w:before="40" w:after="40"/>
        <w:rPr>
          <w:rFonts w:ascii="Liberation Sans" w:hAnsi="Liberation Sans"/>
        </w:rPr>
      </w:pPr>
      <w:r>
        <w:rPr>
          <w:rFonts w:eastAsia="Arial" w:cs="Arial" w:ascii="Liberation Sans" w:hAnsi="Liberation Sans"/>
          <w:b w:val="false"/>
          <w:bCs w:val="false"/>
          <w:sz w:val="22"/>
          <w:szCs w:val="22"/>
        </w:rPr>
        <w:t>XSG = { 1, 7, 13, 17, 19 }  (Non-Sophie-Germain residues)</w:t>
      </w:r>
    </w:p>
    <w:p>
      <w:pPr>
        <w:pStyle w:val="Heading2"/>
        <w:spacing w:before="280" w:after="120"/>
        <w:rPr>
          <w:rFonts w:ascii="Liberation Sans" w:hAnsi="Liberation Sans"/>
        </w:rPr>
      </w:pPr>
      <w:r>
        <w:rPr>
          <w:rFonts w:eastAsia="Arial" w:cs="Arial" w:ascii="Liberation Sans" w:hAnsi="Liberation Sans"/>
          <w:b/>
          <w:bCs/>
          <w:color w:val="1A3F5C"/>
          <w:sz w:val="26"/>
          <w:szCs w:val="26"/>
        </w:rPr>
        <w:t>3.2 The Main Theorem</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Theorem (Monfette, 2026). The 8^2 = 64 tunnels in R30 x R30 partition into exactly three disjoint and exhaustive classes:</w:t>
      </w:r>
    </w:p>
    <w:p>
      <w:pPr>
        <w:pStyle w:val="Normal"/>
        <w:spacing w:before="140" w:after="140"/>
        <w:jc w:val="center"/>
        <w:rPr>
          <w:rFonts w:ascii="Liberation Sans" w:hAnsi="Liberation Sans"/>
        </w:rPr>
      </w:pPr>
      <w:r>
        <w:rPr>
          <w:rFonts w:eastAsia="Courier New" w:cs="Courier New" w:ascii="Liberation Sans" w:hAnsi="Liberation Sans"/>
          <w:i/>
          <w:iCs/>
          <w:color w:val="1A1A1A"/>
          <w:sz w:val="22"/>
          <w:szCs w:val="22"/>
        </w:rPr>
        <w:t>A = SG x SG        |A| = 3^2 = 9 tunnels</w:t>
      </w:r>
    </w:p>
    <w:p>
      <w:pPr>
        <w:pStyle w:val="Normal"/>
        <w:spacing w:before="140" w:after="140"/>
        <w:jc w:val="center"/>
        <w:rPr>
          <w:rFonts w:ascii="Liberation Sans" w:hAnsi="Liberation Sans"/>
        </w:rPr>
      </w:pPr>
      <w:r>
        <w:rPr>
          <w:rFonts w:eastAsia="Courier New" w:cs="Courier New" w:ascii="Liberation Sans" w:hAnsi="Liberation Sans"/>
          <w:i/>
          <w:iCs/>
          <w:color w:val="1A1A1A"/>
          <w:sz w:val="22"/>
          <w:szCs w:val="22"/>
        </w:rPr>
        <w:t>B = SG x XSG u XSG x SG    |B| = 2*3*5 = 30 tunnels</w:t>
      </w:r>
    </w:p>
    <w:p>
      <w:pPr>
        <w:pStyle w:val="Normal"/>
        <w:spacing w:before="140" w:after="140"/>
        <w:jc w:val="center"/>
        <w:rPr>
          <w:rFonts w:ascii="Liberation Sans" w:hAnsi="Liberation Sans"/>
        </w:rPr>
      </w:pPr>
      <w:r>
        <w:rPr>
          <w:rFonts w:eastAsia="Courier New" w:cs="Courier New" w:ascii="Liberation Sans" w:hAnsi="Liberation Sans"/>
          <w:i/>
          <w:iCs/>
          <w:color w:val="1A1A1A"/>
          <w:sz w:val="22"/>
          <w:szCs w:val="22"/>
        </w:rPr>
        <w:t>C = XSG x XSG      |C| = 5^2 = 25 tunnels</w:t>
      </w:r>
    </w:p>
    <w:p>
      <w:pPr>
        <w:pStyle w:val="Normal"/>
        <w:spacing w:before="140" w:after="140"/>
        <w:jc w:val="center"/>
        <w:rPr>
          <w:rFonts w:ascii="Liberation Sans" w:hAnsi="Liberation Sans"/>
        </w:rPr>
      </w:pPr>
      <w:r>
        <w:rPr>
          <w:rFonts w:eastAsia="Courier New" w:cs="Courier New" w:ascii="Liberation Sans" w:hAnsi="Liberation Sans"/>
          <w:i/>
          <w:iCs/>
          <w:color w:val="1A1A1A"/>
          <w:sz w:val="22"/>
          <w:szCs w:val="22"/>
        </w:rPr>
        <w:t>Verification: 9 + 30 + 25 = 64 = 8^2  [OK]</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Moreover, N mod 30 deterministically specifies which tunnel types are active in any Goldbach decomposition of N.</w:t>
      </w:r>
    </w:p>
    <w:p>
      <w:pPr>
        <w:pStyle w:val="Heading2"/>
        <w:spacing w:before="280" w:after="120"/>
        <w:rPr>
          <w:rFonts w:ascii="Liberation Sans" w:hAnsi="Liberation Sans"/>
        </w:rPr>
      </w:pPr>
      <w:r>
        <w:rPr>
          <w:rFonts w:eastAsia="Arial" w:cs="Arial" w:ascii="Liberation Sans" w:hAnsi="Liberation Sans"/>
          <w:b/>
          <w:bCs/>
          <w:color w:val="1A3F5C"/>
          <w:sz w:val="26"/>
          <w:szCs w:val="26"/>
        </w:rPr>
        <w:t>3.3 Key Corollaries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theorem has three immediate structural consequences:</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Corollary 1 -- Pure Classes. There are exactly 7 pure classes (a single active tunnel type) over the 15 even residue classes mod 30:</w:t>
      </w:r>
    </w:p>
    <w:p>
      <w:pPr>
        <w:pStyle w:val="ListParagraph"/>
        <w:numPr>
          <w:ilvl w:val="0"/>
          <w:numId w:val="15"/>
        </w:numPr>
        <w:spacing w:before="40" w:after="40"/>
        <w:rPr>
          <w:rFonts w:ascii="Liberation Sans" w:hAnsi="Liberation Sans"/>
        </w:rPr>
      </w:pPr>
      <w:r>
        <w:rPr>
          <w:rFonts w:eastAsia="Arial" w:cs="Arial" w:ascii="Liberation Sans" w:hAnsi="Liberation Sans"/>
          <w:b w:val="false"/>
          <w:bCs w:val="false"/>
          <w:sz w:val="22"/>
          <w:szCs w:val="22"/>
        </w:rPr>
        <w:t>Pure A: N = 22 (mod 30) -- Goldbach requires two Sophie Germain primes</w:t>
      </w:r>
    </w:p>
    <w:p>
      <w:pPr>
        <w:pStyle w:val="ListParagraph"/>
        <w:numPr>
          <w:ilvl w:val="0"/>
          <w:numId w:val="16"/>
        </w:numPr>
        <w:spacing w:before="40" w:after="40"/>
        <w:rPr>
          <w:rFonts w:ascii="Liberation Sans" w:hAnsi="Liberation Sans"/>
        </w:rPr>
      </w:pPr>
      <w:r>
        <w:rPr>
          <w:rFonts w:eastAsia="Arial" w:cs="Arial" w:ascii="Liberation Sans" w:hAnsi="Liberation Sans"/>
          <w:b w:val="false"/>
          <w:bCs w:val="false"/>
          <w:sz w:val="22"/>
          <w:szCs w:val="22"/>
        </w:rPr>
        <w:t>Pure B: N = 12 (mod 30) -- Goldbach requires one SG and one XSG prime</w:t>
      </w:r>
    </w:p>
    <w:p>
      <w:pPr>
        <w:pStyle w:val="ListParagraph"/>
        <w:numPr>
          <w:ilvl w:val="0"/>
          <w:numId w:val="17"/>
        </w:numPr>
        <w:spacing w:before="40" w:after="40"/>
        <w:rPr>
          <w:rFonts w:ascii="Liberation Sans" w:hAnsi="Liberation Sans"/>
        </w:rPr>
      </w:pPr>
      <w:r>
        <w:rPr>
          <w:rFonts w:eastAsia="Arial" w:cs="Arial" w:ascii="Liberation Sans" w:hAnsi="Liberation Sans"/>
          <w:b w:val="false"/>
          <w:bCs w:val="false"/>
          <w:sz w:val="22"/>
          <w:szCs w:val="22"/>
        </w:rPr>
        <w:t>Pure C: N = 2, 8, 14, 20, 26 (mod 30) -- Goldbach requires two XSG primes</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Corollary 2 -- The A+C Case. The combination A+C without B occurs exclusively for N = 4 (mod 30), with exactly 3 active tunnels: (11,23), (23,11), and (17,17).</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Corollary 3 -- Lower Bound. For all even N &gt;= 4, the minimum number of active tunnels is 3, achieved by eight residue classes. This minimum count guarantees a structural floor on the number of Goldbach representations, consistent with a positive asymptotic density.</w:t>
      </w:r>
    </w:p>
    <w:p>
      <w:pPr>
        <w:pStyle w:val="Heading2"/>
        <w:spacing w:before="280" w:after="120"/>
        <w:rPr>
          <w:rFonts w:ascii="Liberation Sans" w:hAnsi="Liberation Sans"/>
        </w:rPr>
      </w:pPr>
      <w:r>
        <w:rPr>
          <w:rFonts w:eastAsia="Arial" w:cs="Arial" w:ascii="Liberation Sans" w:hAnsi="Liberation Sans"/>
          <w:b/>
          <w:bCs/>
          <w:color w:val="1A3F5C"/>
          <w:sz w:val="26"/>
          <w:szCs w:val="26"/>
        </w:rPr>
        <w:t>3.4 The 10-Line Proof</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proof is entirely finite and constructive, requiring no analytic hypotheses:</w:t>
      </w:r>
    </w:p>
    <w:p>
      <w:pPr>
        <w:pStyle w:val="ListParagraph"/>
        <w:numPr>
          <w:ilvl w:val="0"/>
          <w:numId w:val="18"/>
        </w:numPr>
        <w:spacing w:before="40" w:after="40"/>
        <w:rPr>
          <w:rFonts w:ascii="Liberation Sans" w:hAnsi="Liberation Sans"/>
        </w:rPr>
      </w:pPr>
      <w:r>
        <w:rPr>
          <w:rFonts w:eastAsia="Arial" w:cs="Arial" w:ascii="Liberation Sans" w:hAnsi="Liberation Sans"/>
          <w:sz w:val="22"/>
          <w:szCs w:val="22"/>
        </w:rPr>
        <w:t>SG = {11,23,29}, XSG = {1,7,13,17,19}, by direct computation of (2r+1) mod 30.</w:t>
      </w:r>
    </w:p>
    <w:p>
      <w:pPr>
        <w:pStyle w:val="ListParagraph"/>
        <w:numPr>
          <w:ilvl w:val="0"/>
          <w:numId w:val="19"/>
        </w:numPr>
        <w:spacing w:before="40" w:after="40"/>
        <w:rPr>
          <w:rFonts w:ascii="Liberation Sans" w:hAnsi="Liberation Sans"/>
        </w:rPr>
      </w:pPr>
      <w:r>
        <w:rPr>
          <w:rFonts w:eastAsia="Arial" w:cs="Arial" w:ascii="Liberation Sans" w:hAnsi="Liberation Sans"/>
          <w:sz w:val="22"/>
          <w:szCs w:val="22"/>
        </w:rPr>
        <w:t>SG u XSG = R30 and SG n XSG = empty (complements by definition).</w:t>
      </w:r>
    </w:p>
    <w:p>
      <w:pPr>
        <w:pStyle w:val="ListParagraph"/>
        <w:numPr>
          <w:ilvl w:val="0"/>
          <w:numId w:val="20"/>
        </w:numPr>
        <w:spacing w:before="40" w:after="40"/>
        <w:rPr>
          <w:rFonts w:ascii="Liberation Sans" w:hAnsi="Liberation Sans"/>
        </w:rPr>
      </w:pPr>
      <w:r>
        <w:rPr>
          <w:rFonts w:eastAsia="Arial" w:cs="Arial" w:ascii="Liberation Sans" w:hAnsi="Liberation Sans"/>
          <w:sz w:val="22"/>
          <w:szCs w:val="22"/>
        </w:rPr>
        <w:t>|R30 x R30| = 64. Partition: R30 x R30 = (SG x SG) u (SG x XSG) u (XSG x SG) u (XSG x XSG).</w:t>
      </w:r>
    </w:p>
    <w:p>
      <w:pPr>
        <w:pStyle w:val="ListParagraph"/>
        <w:numPr>
          <w:ilvl w:val="0"/>
          <w:numId w:val="21"/>
        </w:numPr>
        <w:spacing w:before="40" w:after="40"/>
        <w:rPr>
          <w:rFonts w:ascii="Liberation Sans" w:hAnsi="Liberation Sans"/>
        </w:rPr>
      </w:pPr>
      <w:r>
        <w:rPr>
          <w:rFonts w:eastAsia="Arial" w:cs="Arial" w:ascii="Liberation Sans" w:hAnsi="Liberation Sans"/>
          <w:sz w:val="22"/>
          <w:szCs w:val="22"/>
        </w:rPr>
        <w:t>|A| = |SG x SG| = 9.</w:t>
      </w:r>
    </w:p>
    <w:p>
      <w:pPr>
        <w:pStyle w:val="ListParagraph"/>
        <w:numPr>
          <w:ilvl w:val="0"/>
          <w:numId w:val="22"/>
        </w:numPr>
        <w:spacing w:before="40" w:after="40"/>
        <w:rPr>
          <w:rFonts w:ascii="Liberation Sans" w:hAnsi="Liberation Sans"/>
        </w:rPr>
      </w:pPr>
      <w:r>
        <w:rPr>
          <w:rFonts w:eastAsia="Arial" w:cs="Arial" w:ascii="Liberation Sans" w:hAnsi="Liberation Sans"/>
          <w:sz w:val="22"/>
          <w:szCs w:val="22"/>
        </w:rPr>
        <w:t>|B| = |SG x XSG| + |XSG x SG| = 30.</w:t>
      </w:r>
    </w:p>
    <w:p>
      <w:pPr>
        <w:pStyle w:val="ListParagraph"/>
        <w:numPr>
          <w:ilvl w:val="0"/>
          <w:numId w:val="23"/>
        </w:numPr>
        <w:spacing w:before="40" w:after="40"/>
        <w:rPr>
          <w:rFonts w:ascii="Liberation Sans" w:hAnsi="Liberation Sans"/>
        </w:rPr>
      </w:pPr>
      <w:r>
        <w:rPr>
          <w:rFonts w:eastAsia="Arial" w:cs="Arial" w:ascii="Liberation Sans" w:hAnsi="Liberation Sans"/>
          <w:sz w:val="22"/>
          <w:szCs w:val="22"/>
        </w:rPr>
        <w:t>|C| = |XSG x XSG| = 25. Check: 9+30+25 = 64.</w:t>
      </w:r>
    </w:p>
    <w:p>
      <w:pPr>
        <w:pStyle w:val="ListParagraph"/>
        <w:numPr>
          <w:ilvl w:val="0"/>
          <w:numId w:val="24"/>
        </w:numPr>
        <w:spacing w:before="40" w:after="40"/>
        <w:rPr>
          <w:rFonts w:ascii="Liberation Sans" w:hAnsi="Liberation Sans"/>
        </w:rPr>
      </w:pPr>
      <w:r>
        <w:rPr>
          <w:rFonts w:eastAsia="Arial" w:cs="Arial" w:ascii="Liberation Sans" w:hAnsi="Liberation Sans"/>
          <w:sz w:val="22"/>
          <w:szCs w:val="22"/>
        </w:rPr>
        <w:t>Sigma(SG+SG) mod 30 = {4,10,16,22,28}. (6 sums computed)</w:t>
      </w:r>
    </w:p>
    <w:p>
      <w:pPr>
        <w:pStyle w:val="ListParagraph"/>
        <w:numPr>
          <w:ilvl w:val="0"/>
          <w:numId w:val="25"/>
        </w:numPr>
        <w:spacing w:before="40" w:after="40"/>
        <w:rPr>
          <w:rFonts w:ascii="Liberation Sans" w:hAnsi="Liberation Sans"/>
        </w:rPr>
      </w:pPr>
      <w:r>
        <w:rPr>
          <w:rFonts w:eastAsia="Arial" w:cs="Arial" w:ascii="Liberation Sans" w:hAnsi="Liberation Sans"/>
          <w:sz w:val="22"/>
          <w:szCs w:val="22"/>
        </w:rPr>
        <w:t>Sigma(XSG+XSG) mod 30 = {0,2,4,6,8,14,18,20,24,26}. (15 sums computed)</w:t>
      </w:r>
    </w:p>
    <w:p>
      <w:pPr>
        <w:pStyle w:val="ListParagraph"/>
        <w:numPr>
          <w:ilvl w:val="0"/>
          <w:numId w:val="26"/>
        </w:numPr>
        <w:spacing w:before="40" w:after="40"/>
        <w:rPr>
          <w:rFonts w:ascii="Liberation Sans" w:hAnsi="Liberation Sans"/>
        </w:rPr>
      </w:pPr>
      <w:r>
        <w:rPr>
          <w:rFonts w:eastAsia="Arial" w:cs="Arial" w:ascii="Liberation Sans" w:hAnsi="Liberation Sans"/>
          <w:sz w:val="22"/>
          <w:szCs w:val="22"/>
        </w:rPr>
        <w:t>Sigma(SG+XSG) mod 30 = {0,6,10,12,16,18,24,28}. (15 cross-sums computed)</w:t>
      </w:r>
    </w:p>
    <w:p>
      <w:pPr>
        <w:pStyle w:val="ListParagraph"/>
        <w:numPr>
          <w:ilvl w:val="0"/>
          <w:numId w:val="27"/>
        </w:numPr>
        <w:spacing w:before="40" w:after="40"/>
        <w:rPr>
          <w:rFonts w:ascii="Liberation Sans" w:hAnsi="Liberation Sans"/>
        </w:rPr>
      </w:pPr>
      <w:r>
        <w:rPr>
          <w:rFonts w:eastAsia="Arial" w:cs="Arial" w:ascii="Liberation Sans" w:hAnsi="Liberation Sans"/>
          <w:sz w:val="22"/>
          <w:szCs w:val="22"/>
        </w:rPr>
        <w:t>Sigma(AA) n Sigma(CC) n Sigma(AC) = empty. The N mod 30 table is deterministic and fully proven by finite enumeration.</w:t>
      </w:r>
    </w:p>
    <w:p>
      <w:pPr>
        <w:pStyle w:val="Normal"/>
        <w:pBdr>
          <w:bottom w:val="single" w:sz="4" w:space="4" w:color="2C5F8A"/>
        </w:pBdr>
        <w:spacing w:before="120" w:after="120"/>
        <w:rPr>
          <w:rFonts w:ascii="Liberation Sans" w:hAnsi="Liberation Sans"/>
        </w:rPr>
      </w:pPr>
      <w:r>
        <w:rPr>
          <w:rFonts w:ascii="Liberation Sans" w:hAnsi="Liberation Sans"/>
        </w:rPr>
      </w:r>
    </w:p>
    <w:p>
      <w:pPr>
        <w:pStyle w:val="Heading1"/>
        <w:spacing w:before="360" w:after="180"/>
        <w:rPr>
          <w:rFonts w:ascii="Liberation Sans" w:hAnsi="Liberation Sans"/>
        </w:rPr>
      </w:pPr>
      <w:r>
        <w:rPr>
          <w:rFonts w:eastAsia="Arial" w:cs="Arial" w:ascii="Liberation Sans" w:hAnsi="Liberation Sans"/>
          <w:b/>
          <w:bCs/>
          <w:color w:val="2C5F8A"/>
          <w:sz w:val="32"/>
          <w:szCs w:val="32"/>
        </w:rPr>
        <w:t>4. Empirical Validation</w:t>
      </w:r>
    </w:p>
    <w:p>
      <w:pPr>
        <w:pStyle w:val="Heading2"/>
        <w:spacing w:before="280" w:after="120"/>
        <w:rPr>
          <w:rFonts w:ascii="Liberation Sans" w:hAnsi="Liberation Sans"/>
        </w:rPr>
      </w:pPr>
      <w:r>
        <w:rPr>
          <w:rFonts w:eastAsia="Arial" w:cs="Arial" w:ascii="Liberation Sans" w:hAnsi="Liberation Sans"/>
          <w:b/>
          <w:bCs/>
          <w:color w:val="1A3F5C"/>
          <w:sz w:val="26"/>
          <w:szCs w:val="26"/>
        </w:rPr>
        <w:t>4.1 The Goldbach Conjecture G v2: 29 Universal Orbits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Conjecture G v2 establishes the universality of 29 orbits (24 SG + 5 XSG) on the R30 wheel, confirmed empirically up to 2N = 200,000,000.</w:t>
      </w:r>
    </w:p>
    <w:p>
      <w:pPr>
        <w:pStyle w:val="Normal"/>
        <w:spacing w:before="60" w:after="60"/>
        <w:rPr>
          <w:rFonts w:ascii="Liberation Sans" w:hAnsi="Liberation Sans"/>
        </w:rPr>
      </w:pPr>
      <w:r>
        <w:rPr>
          <w:rFonts w:ascii="Liberation Sans" w:hAnsi="Liberation Sans"/>
        </w:rPr>
      </w:r>
    </w:p>
    <w:tbl>
      <w:tblPr>
        <w:tblW w:w="9360" w:type="dxa"/>
        <w:jc w:val="start"/>
        <w:tblInd w:w="0" w:type="dxa"/>
        <w:tblLayout w:type="fixed"/>
        <w:tblCellMar>
          <w:top w:w="80" w:type="dxa"/>
          <w:start w:w="120" w:type="dxa"/>
          <w:bottom w:w="80" w:type="dxa"/>
          <w:end w:w="120" w:type="dxa"/>
        </w:tblCellMar>
      </w:tblPr>
      <w:tblGrid>
        <w:gridCol w:w="4680"/>
        <w:gridCol w:w="4679"/>
      </w:tblGrid>
      <w:tr>
        <w:trPr>
          <w:tblHeader w:val="true"/>
        </w:trPr>
        <w:tc>
          <w:tcPr>
            <w:tcW w:w="468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Metric</w:t>
            </w:r>
          </w:p>
        </w:tc>
        <w:tc>
          <w:tcPr>
            <w:tcW w:w="4679"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Value</w:t>
            </w:r>
          </w:p>
        </w:tc>
      </w:tr>
      <w:tr>
        <w:trPr/>
        <w:tc>
          <w:tcPr>
            <w:tcW w:w="4680"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Total even values tested</w:t>
            </w:r>
          </w:p>
        </w:tc>
        <w:tc>
          <w:tcPr>
            <w:tcW w:w="467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6,666,665 per orbit</w:t>
            </w:r>
          </w:p>
        </w:tc>
      </w:tr>
      <w:tr>
        <w:trPr/>
        <w:tc>
          <w:tcPr>
            <w:tcW w:w="468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Total valid decompositions</w:t>
            </w:r>
          </w:p>
        </w:tc>
        <w:tc>
          <w:tcPr>
            <w:tcW w:w="4679"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193,333,305</w:t>
            </w:r>
          </w:p>
        </w:tc>
      </w:tr>
      <w:tr>
        <w:trPr/>
        <w:tc>
          <w:tcPr>
            <w:tcW w:w="4680"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Zero counterexamples for 2N &gt;= 200</w:t>
            </w:r>
          </w:p>
        </w:tc>
        <w:tc>
          <w:tcPr>
            <w:tcW w:w="467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Confirmed</w:t>
            </w:r>
          </w:p>
        </w:tc>
      </w:tr>
      <w:tr>
        <w:trPr/>
        <w:tc>
          <w:tcPr>
            <w:tcW w:w="468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Coverage (SG orbits)</w:t>
            </w:r>
          </w:p>
        </w:tc>
        <w:tc>
          <w:tcPr>
            <w:tcW w:w="4679"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10 residues / 15 even classes</w:t>
            </w:r>
          </w:p>
        </w:tc>
      </w:tr>
      <w:tr>
        <w:trPr/>
        <w:tc>
          <w:tcPr>
            <w:tcW w:w="4680"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Coverage (XSG orbits)</w:t>
            </w:r>
          </w:p>
        </w:tc>
        <w:tc>
          <w:tcPr>
            <w:tcW w:w="467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5 remaining residues</w:t>
            </w:r>
          </w:p>
        </w:tc>
      </w:tr>
      <w:tr>
        <w:trPr/>
        <w:tc>
          <w:tcPr>
            <w:tcW w:w="468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Total coverage</w:t>
            </w:r>
          </w:p>
        </w:tc>
        <w:tc>
          <w:tcPr>
            <w:tcW w:w="4679"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100% (all 15 even classes)</w:t>
            </w:r>
          </w:p>
        </w:tc>
      </w:tr>
    </w:tbl>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Three universal invariants were confirmed across all 29 orbits:</w:t>
      </w:r>
    </w:p>
    <w:p>
      <w:pPr>
        <w:pStyle w:val="ListParagraph"/>
        <w:numPr>
          <w:ilvl w:val="0"/>
          <w:numId w:val="28"/>
        </w:numPr>
        <w:spacing w:before="40" w:after="40"/>
        <w:rPr>
          <w:rFonts w:ascii="Liberation Sans" w:hAnsi="Liberation Sans"/>
        </w:rPr>
      </w:pPr>
      <w:r>
        <w:rPr>
          <w:rFonts w:eastAsia="Arial" w:cs="Arial" w:ascii="Liberation Sans" w:hAnsi="Liberation Sans"/>
          <w:b w:val="false"/>
          <w:bCs w:val="false"/>
          <w:sz w:val="22"/>
          <w:szCs w:val="22"/>
        </w:rPr>
        <w:t>Invariant I -- p_median: constant per family, corresponding to the 3rd element of the family at N = 2x10^8.</w:t>
      </w:r>
    </w:p>
    <w:p>
      <w:pPr>
        <w:pStyle w:val="ListParagraph"/>
        <w:numPr>
          <w:ilvl w:val="0"/>
          <w:numId w:val="29"/>
        </w:numPr>
        <w:spacing w:before="40" w:after="40"/>
        <w:rPr>
          <w:rFonts w:ascii="Liberation Sans" w:hAnsi="Liberation Sans"/>
        </w:rPr>
      </w:pPr>
      <w:r>
        <w:rPr>
          <w:rFonts w:eastAsia="Arial" w:cs="Arial" w:ascii="Liberation Sans" w:hAnsi="Liberation Sans"/>
          <w:b w:val="false"/>
          <w:bCs w:val="false"/>
          <w:sz w:val="22"/>
          <w:szCs w:val="22"/>
        </w:rPr>
        <w:t>Invariant II -- p1 rate: universal 20.8% utilization of the first family element across all 29 orbits.</w:t>
      </w:r>
    </w:p>
    <w:p>
      <w:pPr>
        <w:pStyle w:val="ListParagraph"/>
        <w:numPr>
          <w:ilvl w:val="0"/>
          <w:numId w:val="30"/>
        </w:numPr>
        <w:spacing w:before="40" w:after="40"/>
        <w:rPr>
          <w:rFonts w:ascii="Liberation Sans" w:hAnsi="Liberation Sans"/>
        </w:rPr>
      </w:pPr>
      <w:r>
        <w:rPr>
          <w:rFonts w:eastAsia="Arial" w:cs="Arial" w:ascii="Liberation Sans" w:hAnsi="Liberation Sans"/>
          <w:b w:val="false"/>
          <w:bCs w:val="false"/>
          <w:sz w:val="22"/>
          <w:szCs w:val="22"/>
        </w:rPr>
        <w:t>Invariant III -- Total coverage: 100% coverage up to 2N = 200,000,000.</w:t>
      </w:r>
    </w:p>
    <w:p>
      <w:pPr>
        <w:pStyle w:val="Heading2"/>
        <w:spacing w:before="280" w:after="120"/>
        <w:rPr>
          <w:rFonts w:ascii="Liberation Sans" w:hAnsi="Liberation Sans"/>
        </w:rPr>
      </w:pPr>
      <w:r>
        <w:rPr>
          <w:rFonts w:eastAsia="Arial" w:cs="Arial" w:ascii="Liberation Sans" w:hAnsi="Liberation Sans"/>
          <w:b/>
          <w:bCs/>
          <w:color w:val="1A3F5C"/>
          <w:sz w:val="26"/>
          <w:szCs w:val="26"/>
        </w:rPr>
        <w:t>4.2 Validation at Specific Values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following table reproduces the key numerical results for selected values of N, confirming both the tunnel partition theorem and the orbital structure:</w:t>
      </w:r>
    </w:p>
    <w:p>
      <w:pPr>
        <w:pStyle w:val="Normal"/>
        <w:spacing w:before="60" w:after="60"/>
        <w:rPr>
          <w:rFonts w:ascii="Liberation Sans" w:hAnsi="Liberation Sans"/>
        </w:rPr>
      </w:pPr>
      <w:r>
        <w:rPr>
          <w:rFonts w:ascii="Liberation Sans" w:hAnsi="Liberation Sans"/>
        </w:rPr>
      </w:r>
    </w:p>
    <w:tbl>
      <w:tblPr>
        <w:tblW w:w="9360" w:type="dxa"/>
        <w:jc w:val="start"/>
        <w:tblInd w:w="0" w:type="dxa"/>
        <w:tblLayout w:type="fixed"/>
        <w:tblCellMar>
          <w:top w:w="80" w:type="dxa"/>
          <w:start w:w="120" w:type="dxa"/>
          <w:bottom w:w="80" w:type="dxa"/>
          <w:end w:w="120" w:type="dxa"/>
        </w:tblCellMar>
      </w:tblPr>
      <w:tblGrid>
        <w:gridCol w:w="2000"/>
        <w:gridCol w:w="2000"/>
        <w:gridCol w:w="2498"/>
        <w:gridCol w:w="1501"/>
        <w:gridCol w:w="1361"/>
      </w:tblGrid>
      <w:tr>
        <w:trPr>
          <w:tblHeader w:val="true"/>
        </w:trPr>
        <w:tc>
          <w:tcPr>
            <w:tcW w:w="200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N</w:t>
            </w:r>
          </w:p>
        </w:tc>
        <w:tc>
          <w:tcPr>
            <w:tcW w:w="200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G(N)</w:t>
            </w:r>
          </w:p>
        </w:tc>
        <w:tc>
          <w:tcPr>
            <w:tcW w:w="2498"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Active Tunnels</w:t>
            </w:r>
          </w:p>
        </w:tc>
        <w:tc>
          <w:tcPr>
            <w:tcW w:w="1501"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N mod 30</w:t>
            </w:r>
          </w:p>
        </w:tc>
        <w:tc>
          <w:tcPr>
            <w:tcW w:w="1361"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C2_emp</w:t>
            </w:r>
          </w:p>
        </w:tc>
      </w:tr>
      <w:tr>
        <w:trPr/>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360</w:t>
            </w:r>
          </w:p>
        </w:tc>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22</w:t>
            </w:r>
          </w:p>
        </w:tc>
        <w:tc>
          <w:tcPr>
            <w:tcW w:w="2498"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A+B+C (0°)</w:t>
            </w:r>
          </w:p>
        </w:tc>
        <w:tc>
          <w:tcPr>
            <w:tcW w:w="150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0</w:t>
            </w:r>
          </w:p>
        </w:tc>
        <w:tc>
          <w:tcPr>
            <w:tcW w:w="136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720</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39</w:t>
            </w:r>
          </w:p>
        </w:tc>
        <w:tc>
          <w:tcPr>
            <w:tcW w:w="2498"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A+B+C (0°)</w:t>
            </w:r>
          </w:p>
        </w:tc>
        <w:tc>
          <w:tcPr>
            <w:tcW w:w="150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0</w:t>
            </w:r>
          </w:p>
        </w:tc>
        <w:tc>
          <w:tcPr>
            <w:tcW w:w="136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w:t>
            </w:r>
          </w:p>
        </w:tc>
      </w:tr>
      <w:tr>
        <w:trPr/>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2310</w:t>
            </w:r>
          </w:p>
        </w:tc>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114</w:t>
            </w:r>
          </w:p>
        </w:tc>
        <w:tc>
          <w:tcPr>
            <w:tcW w:w="2498"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A+B (150°)</w:t>
            </w:r>
          </w:p>
        </w:tc>
        <w:tc>
          <w:tcPr>
            <w:tcW w:w="150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0</w:t>
            </w:r>
          </w:p>
        </w:tc>
        <w:tc>
          <w:tcPr>
            <w:tcW w:w="136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0.832</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92348</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541</w:t>
            </w:r>
          </w:p>
        </w:tc>
        <w:tc>
          <w:tcPr>
            <w:tcW w:w="2498"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C only (8° class)</w:t>
            </w:r>
          </w:p>
        </w:tc>
        <w:tc>
          <w:tcPr>
            <w:tcW w:w="150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8</w:t>
            </w:r>
          </w:p>
        </w:tc>
        <w:tc>
          <w:tcPr>
            <w:tcW w:w="136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w:t>
            </w:r>
          </w:p>
        </w:tc>
      </w:tr>
      <w:tr>
        <w:trPr/>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1,000</w:t>
            </w:r>
          </w:p>
        </w:tc>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28</w:t>
            </w:r>
          </w:p>
        </w:tc>
        <w:tc>
          <w:tcPr>
            <w:tcW w:w="2498"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w:t>
            </w:r>
          </w:p>
        </w:tc>
        <w:tc>
          <w:tcPr>
            <w:tcW w:w="150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w:t>
            </w:r>
          </w:p>
        </w:tc>
        <w:tc>
          <w:tcPr>
            <w:tcW w:w="136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0.668</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10,000</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127</w:t>
            </w:r>
          </w:p>
        </w:tc>
        <w:tc>
          <w:tcPr>
            <w:tcW w:w="2498"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w:t>
            </w:r>
          </w:p>
        </w:tc>
        <w:tc>
          <w:tcPr>
            <w:tcW w:w="150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w:t>
            </w:r>
          </w:p>
        </w:tc>
        <w:tc>
          <w:tcPr>
            <w:tcW w:w="136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0.538</w:t>
            </w:r>
          </w:p>
        </w:tc>
      </w:tr>
      <w:tr>
        <w:trPr/>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1,000,000</w:t>
            </w:r>
          </w:p>
        </w:tc>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5,402</w:t>
            </w:r>
          </w:p>
        </w:tc>
        <w:tc>
          <w:tcPr>
            <w:tcW w:w="2498"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w:t>
            </w:r>
          </w:p>
        </w:tc>
        <w:tc>
          <w:tcPr>
            <w:tcW w:w="150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w:t>
            </w:r>
          </w:p>
        </w:tc>
        <w:tc>
          <w:tcPr>
            <w:tcW w:w="136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0.515</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500,000,000</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1,219,610</w:t>
            </w:r>
          </w:p>
        </w:tc>
        <w:tc>
          <w:tcPr>
            <w:tcW w:w="2498"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w:t>
            </w:r>
          </w:p>
        </w:tc>
        <w:tc>
          <w:tcPr>
            <w:tcW w:w="150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w:t>
            </w:r>
          </w:p>
        </w:tc>
        <w:tc>
          <w:tcPr>
            <w:tcW w:w="136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0.489</w:t>
            </w:r>
          </w:p>
        </w:tc>
      </w:tr>
    </w:tbl>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For N = 2310 (the primorial P5 = 2*3*5*7*11), the singular series value S(2310) = 3.555... is recovered exactly from the formula, and the empirical C2 constant converges toward the theoretical value 0.6601618 at the expected logarithmic rate.</w:t>
      </w:r>
    </w:p>
    <w:p>
      <w:pPr>
        <w:pStyle w:val="Heading2"/>
        <w:spacing w:before="280" w:after="120"/>
        <w:rPr>
          <w:rFonts w:ascii="Liberation Sans" w:hAnsi="Liberation Sans"/>
        </w:rPr>
      </w:pPr>
      <w:r>
        <w:rPr>
          <w:rFonts w:eastAsia="Arial" w:cs="Arial" w:ascii="Liberation Sans" w:hAnsi="Liberation Sans"/>
          <w:b/>
          <w:bCs/>
          <w:color w:val="1A3F5C"/>
          <w:sz w:val="26"/>
          <w:szCs w:val="26"/>
        </w:rPr>
        <w:t>4.3 The C2 Convergence: Safe Primes to 10^10</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Monfette Research Station computed pi_SG(x) -- the count of safe primes p &lt;= x where 2p+1 is also prime -- up to x = 10^10 (10 billion). The results confirm the asymptotic prediction pi_SG(x) ~ C2 * li2(x):</w:t>
      </w:r>
    </w:p>
    <w:p>
      <w:pPr>
        <w:pStyle w:val="Normal"/>
        <w:spacing w:before="60" w:after="60"/>
        <w:rPr>
          <w:rFonts w:ascii="Liberation Sans" w:hAnsi="Liberation Sans"/>
        </w:rPr>
      </w:pPr>
      <w:r>
        <w:rPr>
          <w:rFonts w:ascii="Liberation Sans" w:hAnsi="Liberation Sans"/>
        </w:rPr>
      </w:r>
    </w:p>
    <w:tbl>
      <w:tblPr>
        <w:tblW w:w="7800" w:type="dxa"/>
        <w:jc w:val="start"/>
        <w:tblInd w:w="0" w:type="dxa"/>
        <w:tblLayout w:type="fixed"/>
        <w:tblCellMar>
          <w:top w:w="80" w:type="dxa"/>
          <w:start w:w="120" w:type="dxa"/>
          <w:bottom w:w="80" w:type="dxa"/>
          <w:end w:w="120" w:type="dxa"/>
        </w:tblCellMar>
      </w:tblPr>
      <w:tblGrid>
        <w:gridCol w:w="1560"/>
        <w:gridCol w:w="1560"/>
        <w:gridCol w:w="1560"/>
        <w:gridCol w:w="1560"/>
        <w:gridCol w:w="1560"/>
      </w:tblGrid>
      <w:tr>
        <w:trPr>
          <w:tblHeader w:val="true"/>
        </w:trPr>
        <w:tc>
          <w:tcPr>
            <w:tcW w:w="156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x</w:t>
            </w:r>
          </w:p>
        </w:tc>
        <w:tc>
          <w:tcPr>
            <w:tcW w:w="156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pi_SG(x)</w:t>
            </w:r>
          </w:p>
        </w:tc>
        <w:tc>
          <w:tcPr>
            <w:tcW w:w="156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C2_empirical</w:t>
            </w:r>
          </w:p>
        </w:tc>
        <w:tc>
          <w:tcPr>
            <w:tcW w:w="156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Deviation from C2</w:t>
            </w:r>
          </w:p>
        </w:tc>
        <w:tc>
          <w:tcPr>
            <w:tcW w:w="156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GRH bound ratio</w:t>
            </w:r>
          </w:p>
        </w:tc>
      </w:tr>
      <w:tr>
        <w:trPr/>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5 * 10^7</w:t>
            </w:r>
          </w:p>
        </w:tc>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124,850</w:t>
            </w:r>
          </w:p>
        </w:tc>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0.6894</w:t>
            </w:r>
          </w:p>
        </w:tc>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+4.44%</w:t>
            </w:r>
          </w:p>
        </w:tc>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0.00239</w:t>
            </w:r>
          </w:p>
        </w:tc>
      </w:tr>
      <w:tr>
        <w:trPr/>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10^8</w:t>
            </w:r>
          </w:p>
        </w:tc>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229,568</w:t>
            </w:r>
          </w:p>
        </w:tc>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0.6883</w:t>
            </w:r>
          </w:p>
        </w:tc>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+4.26%</w:t>
            </w:r>
          </w:p>
        </w:tc>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0.00277</w:t>
            </w:r>
          </w:p>
        </w:tc>
      </w:tr>
      <w:tr>
        <w:trPr/>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5 * 10^8</w:t>
            </w:r>
          </w:p>
        </w:tc>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955,441</w:t>
            </w:r>
          </w:p>
        </w:tc>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0.6852</w:t>
            </w:r>
          </w:p>
        </w:tc>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+3.79%</w:t>
            </w:r>
          </w:p>
        </w:tc>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0.00389</w:t>
            </w:r>
          </w:p>
        </w:tc>
      </w:tr>
      <w:tr>
        <w:trPr/>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10^9</w:t>
            </w:r>
          </w:p>
        </w:tc>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1,775,675</w:t>
            </w:r>
          </w:p>
        </w:tc>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0.6845</w:t>
            </w:r>
          </w:p>
        </w:tc>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+3.68%</w:t>
            </w:r>
          </w:p>
        </w:tc>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0.00464</w:t>
            </w:r>
          </w:p>
        </w:tc>
      </w:tr>
      <w:tr>
        <w:trPr/>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2 * 10^9</w:t>
            </w:r>
          </w:p>
        </w:tc>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3,308,859</w:t>
            </w:r>
          </w:p>
        </w:tc>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0.6838</w:t>
            </w:r>
          </w:p>
        </w:tc>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+3.58%</w:t>
            </w:r>
          </w:p>
        </w:tc>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0.00558</w:t>
            </w:r>
          </w:p>
        </w:tc>
      </w:tr>
      <w:tr>
        <w:trPr/>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10^10</w:t>
            </w:r>
          </w:p>
        </w:tc>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14,156,112</w:t>
            </w:r>
          </w:p>
        </w:tc>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0.6819</w:t>
            </w:r>
          </w:p>
        </w:tc>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+3.29%</w:t>
            </w:r>
          </w:p>
        </w:tc>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0.00850</w:t>
            </w:r>
          </w:p>
        </w:tc>
      </w:tr>
    </w:tbl>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Key findings: (1) The empirical error lies within the GRH envelope sqrt(x) * log^2(x) at all scales, with a normalized ratio of 0.00850 &lt;&lt; 1. (2) The deviation of +3.29% at x = 10^10 is a pre-asymptotic bias consistent with slow convergence ~1/log(log(x)). (3) These data provide strong numerical support for both GRH and the p-e Law as the combinatorial engine of C2.</w:t>
      </w:r>
    </w:p>
    <w:p>
      <w:pPr>
        <w:pStyle w:val="Normal"/>
        <w:pBdr>
          <w:bottom w:val="single" w:sz="4" w:space="4" w:color="2C5F8A"/>
        </w:pBdr>
        <w:spacing w:before="120" w:after="120"/>
        <w:rPr>
          <w:rFonts w:ascii="Liberation Sans" w:hAnsi="Liberation Sans"/>
        </w:rPr>
      </w:pPr>
      <w:r>
        <w:rPr>
          <w:rFonts w:ascii="Liberation Sans" w:hAnsi="Liberation Sans"/>
        </w:rPr>
      </w:r>
    </w:p>
    <w:p>
      <w:pPr>
        <w:pStyle w:val="Heading1"/>
        <w:spacing w:before="360" w:after="180"/>
        <w:rPr>
          <w:rFonts w:ascii="Liberation Sans" w:hAnsi="Liberation Sans"/>
        </w:rPr>
      </w:pPr>
      <w:r>
        <w:rPr>
          <w:rFonts w:eastAsia="Arial" w:cs="Arial" w:ascii="Liberation Sans" w:hAnsi="Liberation Sans"/>
          <w:b/>
          <w:bCs/>
          <w:color w:val="2C5F8A"/>
          <w:sz w:val="32"/>
          <w:szCs w:val="32"/>
        </w:rPr>
        <w:t>5. The Cube-Orbit Routing Algorithm</w:t>
      </w:r>
    </w:p>
    <w:p>
      <w:pPr>
        <w:pStyle w:val="Heading2"/>
        <w:spacing w:before="280" w:after="120"/>
        <w:rPr>
          <w:rFonts w:ascii="Liberation Sans" w:hAnsi="Liberation Sans"/>
        </w:rPr>
      </w:pPr>
      <w:r>
        <w:rPr>
          <w:rFonts w:eastAsia="Arial" w:cs="Arial" w:ascii="Liberation Sans" w:hAnsi="Liberation Sans"/>
          <w:b/>
          <w:bCs/>
          <w:color w:val="1A3F5C"/>
          <w:sz w:val="26"/>
          <w:szCs w:val="26"/>
        </w:rPr>
        <w:t>5.1 Design Philosophy</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Cube-Orbit Routing (COR) algorithm translates the mathematical structure of R30 into a high-performance computational filter. The core insight is simple: since every prime p &gt; 5 lives on one of 8 orbital highways in R30, a number n that is divisible by 2, 3, 5, or 7 cannot be prime. By testing divisibility by these four primes first, we can deterministically eliminate 77.14% of all integers before invoking any expensive primality test.</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This is not a probabilistic filter -- it is a deterministic exclusion based on proven group theory. The mathematical guarantee is:</w:t>
      </w:r>
    </w:p>
    <w:p>
      <w:pPr>
        <w:pStyle w:val="Normal"/>
        <w:spacing w:before="140" w:after="140"/>
        <w:jc w:val="center"/>
        <w:rPr>
          <w:rFonts w:ascii="Liberation Sans" w:hAnsi="Liberation Sans"/>
        </w:rPr>
      </w:pPr>
      <w:r>
        <w:rPr>
          <w:rFonts w:eastAsia="Courier New" w:cs="Courier New" w:ascii="Liberation Sans" w:hAnsi="Liberation Sans"/>
          <w:i/>
          <w:iCs/>
          <w:color w:val="1A1A1A"/>
          <w:sz w:val="22"/>
          <w:szCs w:val="22"/>
        </w:rPr>
        <w:t>Exclusion rate = 1 - phi(210)/210 = 1 - 48/210 = 1 - 8/35 = 77.14%</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where 210 = 2*3*5*7 and phi(210) = 48 is Euler's totient function.</w:t>
      </w:r>
    </w:p>
    <w:p>
      <w:pPr>
        <w:pStyle w:val="Heading2"/>
        <w:spacing w:before="280" w:after="120"/>
        <w:rPr>
          <w:rFonts w:ascii="Liberation Sans" w:hAnsi="Liberation Sans"/>
        </w:rPr>
      </w:pPr>
      <w:r>
        <w:rPr>
          <w:rFonts w:eastAsia="Arial" w:cs="Arial" w:ascii="Liberation Sans" w:hAnsi="Liberation Sans"/>
          <w:b/>
          <w:bCs/>
          <w:color w:val="1A3F5C"/>
          <w:sz w:val="26"/>
          <w:szCs w:val="26"/>
        </w:rPr>
        <w:t>5.2 Algorithmic Architecture</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routing algorithm operates in two sequential stages:</w:t>
      </w:r>
    </w:p>
    <w:p>
      <w:pPr>
        <w:pStyle w:val="Normal"/>
        <w:spacing w:before="60" w:after="60"/>
        <w:rPr>
          <w:rFonts w:ascii="Liberation Sans" w:hAnsi="Liberation Sans"/>
        </w:rPr>
      </w:pPr>
      <w:r>
        <w:rPr>
          <w:rFonts w:ascii="Liberation Sans" w:hAnsi="Liberation Sans"/>
        </w:rPr>
      </w:r>
    </w:p>
    <w:p>
      <w:pPr>
        <w:pStyle w:val="Heading3"/>
        <w:spacing w:before="200" w:after="100"/>
        <w:rPr>
          <w:rFonts w:ascii="Liberation Sans" w:hAnsi="Liberation Sans"/>
        </w:rPr>
      </w:pPr>
      <w:r>
        <w:rPr>
          <w:rFonts w:eastAsia="Arial" w:cs="Arial" w:ascii="Liberation Sans" w:hAnsi="Liberation Sans"/>
          <w:b/>
          <w:bCs/>
          <w:color w:val="2C5F8A"/>
          <w:sz w:val="24"/>
          <w:szCs w:val="24"/>
        </w:rPr>
        <w:t>Stage 1: Orbital Pre-Filter (O(1) per number)</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For each candidate integer n in [debut, fin], apply the deterministic orbital gate:</w:t>
      </w:r>
    </w:p>
    <w:p>
      <w:pPr>
        <w:pStyle w:val="ListParagraph"/>
        <w:numPr>
          <w:ilvl w:val="0"/>
          <w:numId w:val="31"/>
        </w:numPr>
        <w:spacing w:before="40" w:after="40"/>
        <w:rPr>
          <w:rFonts w:ascii="Liberation Sans" w:hAnsi="Liberation Sans"/>
        </w:rPr>
      </w:pPr>
      <w:r>
        <w:rPr>
          <w:rFonts w:eastAsia="Arial" w:cs="Arial" w:ascii="Liberation Sans" w:hAnsi="Liberation Sans"/>
          <w:b w:val="false"/>
          <w:bCs w:val="false"/>
          <w:sz w:val="22"/>
          <w:szCs w:val="22"/>
        </w:rPr>
        <w:t>If n &lt;= 7: pass directly to Stage 2 (small prime special case).</w:t>
      </w:r>
    </w:p>
    <w:p>
      <w:pPr>
        <w:pStyle w:val="ListParagraph"/>
        <w:numPr>
          <w:ilvl w:val="0"/>
          <w:numId w:val="32"/>
        </w:numPr>
        <w:spacing w:before="40" w:after="40"/>
        <w:rPr>
          <w:rFonts w:ascii="Liberation Sans" w:hAnsi="Liberation Sans"/>
        </w:rPr>
      </w:pPr>
      <w:r>
        <w:rPr>
          <w:rFonts w:eastAsia="Arial" w:cs="Arial" w:ascii="Liberation Sans" w:hAnsi="Liberation Sans"/>
          <w:b w:val="false"/>
          <w:bCs w:val="false"/>
          <w:sz w:val="22"/>
          <w:szCs w:val="22"/>
        </w:rPr>
        <w:t>If n mod 2 = 0 or n mod 3 = 0 or n mod 5 = 0 or n mod 7 = 0: EXCLUDE (routed to waste highway). Cost: 1 to 4 modular divisions.</w:t>
      </w:r>
    </w:p>
    <w:p>
      <w:pPr>
        <w:pStyle w:val="ListParagraph"/>
        <w:numPr>
          <w:ilvl w:val="0"/>
          <w:numId w:val="33"/>
        </w:numPr>
        <w:spacing w:before="40" w:after="40"/>
        <w:rPr>
          <w:rFonts w:ascii="Liberation Sans" w:hAnsi="Liberation Sans"/>
        </w:rPr>
      </w:pPr>
      <w:r>
        <w:rPr>
          <w:rFonts w:eastAsia="Arial" w:cs="Arial" w:ascii="Liberation Sans" w:hAnsi="Liberation Sans"/>
          <w:b w:val="false"/>
          <w:bCs w:val="false"/>
          <w:sz w:val="22"/>
          <w:szCs w:val="22"/>
        </w:rPr>
        <w:t>Otherwise: PASS to Stage 2.</w:t>
      </w:r>
    </w:p>
    <w:p>
      <w:pPr>
        <w:pStyle w:val="Normal"/>
        <w:spacing w:before="60" w:after="60"/>
        <w:rPr>
          <w:rFonts w:ascii="Liberation Sans" w:hAnsi="Liberation Sans"/>
        </w:rPr>
      </w:pPr>
      <w:r>
        <w:rPr>
          <w:rFonts w:ascii="Liberation Sans" w:hAnsi="Liberation Sans"/>
        </w:rPr>
      </w:r>
    </w:p>
    <w:p>
      <w:pPr>
        <w:pStyle w:val="Heading3"/>
        <w:spacing w:before="200" w:after="100"/>
        <w:rPr>
          <w:rFonts w:ascii="Liberation Sans" w:hAnsi="Liberation Sans"/>
        </w:rPr>
      </w:pPr>
      <w:r>
        <w:rPr>
          <w:rFonts w:eastAsia="Arial" w:cs="Arial" w:ascii="Liberation Sans" w:hAnsi="Liberation Sans"/>
          <w:b/>
          <w:bCs/>
          <w:color w:val="2C5F8A"/>
          <w:sz w:val="24"/>
          <w:szCs w:val="24"/>
        </w:rPr>
        <w:t>Stage 2: Deterministic Primality Test (O(sqrt(n)) per surviving candidate)</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For each candidate that passed Stage 1, execute the trial division primality test starting from 11 (since 2, 3, 5, 7 were already handled in Stage 1):</w:t>
      </w:r>
    </w:p>
    <w:p>
      <w:pPr>
        <w:pStyle w:val="ListParagraph"/>
        <w:numPr>
          <w:ilvl w:val="0"/>
          <w:numId w:val="34"/>
        </w:numPr>
        <w:spacing w:before="40" w:after="40"/>
        <w:rPr>
          <w:rFonts w:ascii="Liberation Sans" w:hAnsi="Liberation Sans"/>
        </w:rPr>
      </w:pPr>
      <w:r>
        <w:rPr>
          <w:rFonts w:eastAsia="Arial" w:cs="Arial" w:ascii="Liberation Sans" w:hAnsi="Liberation Sans"/>
          <w:b w:val="false"/>
          <w:bCs w:val="false"/>
          <w:sz w:val="22"/>
          <w:szCs w:val="22"/>
        </w:rPr>
        <w:t>Test divisibility by all odd integers from 11 to floor(sqrt(n)).</w:t>
      </w:r>
    </w:p>
    <w:p>
      <w:pPr>
        <w:pStyle w:val="ListParagraph"/>
        <w:numPr>
          <w:ilvl w:val="0"/>
          <w:numId w:val="35"/>
        </w:numPr>
        <w:spacing w:before="40" w:after="40"/>
        <w:rPr>
          <w:rFonts w:ascii="Liberation Sans" w:hAnsi="Liberation Sans"/>
        </w:rPr>
      </w:pPr>
      <w:r>
        <w:rPr>
          <w:rFonts w:eastAsia="Arial" w:cs="Arial" w:ascii="Liberation Sans" w:hAnsi="Liberation Sans"/>
          <w:b w:val="false"/>
          <w:bCs w:val="false"/>
          <w:sz w:val="22"/>
          <w:szCs w:val="22"/>
        </w:rPr>
        <w:t>If no divisor found: PRIME. Add to results.</w:t>
      </w:r>
    </w:p>
    <w:p>
      <w:pPr>
        <w:pStyle w:val="ListParagraph"/>
        <w:numPr>
          <w:ilvl w:val="0"/>
          <w:numId w:val="36"/>
        </w:numPr>
        <w:spacing w:before="40" w:after="40"/>
        <w:rPr>
          <w:rFonts w:ascii="Liberation Sans" w:hAnsi="Liberation Sans"/>
        </w:rPr>
      </w:pPr>
      <w:r>
        <w:rPr>
          <w:rFonts w:eastAsia="Arial" w:cs="Arial" w:ascii="Liberation Sans" w:hAnsi="Liberation Sans"/>
          <w:b w:val="false"/>
          <w:bCs w:val="false"/>
          <w:sz w:val="22"/>
          <w:szCs w:val="22"/>
        </w:rPr>
        <w:t>Otherwise: COMPOSITE. Discard.</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one-line Python implementation:</w:t>
      </w:r>
    </w:p>
    <w:p>
      <w:pPr>
        <w:pStyle w:val="Normal"/>
        <w:spacing w:before="140" w:after="140"/>
        <w:jc w:val="center"/>
        <w:rPr>
          <w:rFonts w:ascii="Liberation Sans" w:hAnsi="Liberation Sans"/>
        </w:rPr>
      </w:pPr>
      <w:r>
        <w:rPr>
          <w:rFonts w:eastAsia="Courier New" w:cs="Courier New" w:ascii="Liberation Sans" w:hAnsi="Liberation Sans"/>
          <w:i/>
          <w:iCs/>
          <w:color w:val="1A1A1A"/>
          <w:sz w:val="22"/>
          <w:szCs w:val="22"/>
        </w:rPr>
        <w:t>candidates = [n for n in range(debut, fin) if n &lt;= 7 or all(n % p != 0 for p in (2,3,5,7))]</w:t>
      </w:r>
    </w:p>
    <w:p>
      <w:pPr>
        <w:pStyle w:val="Heading2"/>
        <w:spacing w:before="280" w:after="120"/>
        <w:rPr>
          <w:rFonts w:ascii="Liberation Sans" w:hAnsi="Liberation Sans"/>
        </w:rPr>
      </w:pPr>
      <w:r>
        <w:rPr>
          <w:rFonts w:eastAsia="Arial" w:cs="Arial" w:ascii="Liberation Sans" w:hAnsi="Liberation Sans"/>
          <w:b/>
          <w:bCs/>
          <w:color w:val="1A3F5C"/>
          <w:sz w:val="26"/>
          <w:szCs w:val="26"/>
        </w:rPr>
        <w:t>5.3 Parallelization</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independence of orbital segments enables perfect parallelization. The search space [debut, fin] is divided into k segments of equal size, each processed on a separate CPU core using Python's concurrent.futures.ProcessPoolExecutor. Since no segment depends on another, there is zero synchronization overhead between segments.</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optimal configuration on a 4-core workstation (HP Z240) is k = 4 segments, achieving the sweet spot between parallelism benefit and process management overhead.</w:t>
      </w:r>
    </w:p>
    <w:p>
      <w:pPr>
        <w:pStyle w:val="Heading2"/>
        <w:spacing w:before="280" w:after="120"/>
        <w:rPr>
          <w:rFonts w:ascii="Liberation Sans" w:hAnsi="Liberation Sans"/>
        </w:rPr>
      </w:pPr>
      <w:r>
        <w:rPr>
          <w:rFonts w:eastAsia="Arial" w:cs="Arial" w:ascii="Liberation Sans" w:hAnsi="Liberation Sans"/>
          <w:b/>
          <w:bCs/>
          <w:color w:val="1A3F5C"/>
          <w:sz w:val="26"/>
          <w:szCs w:val="26"/>
        </w:rPr>
        <w:t>5.4 Performance Benchmarks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Benchmarks were conducted on two platforms:</w:t>
      </w:r>
    </w:p>
    <w:p>
      <w:pPr>
        <w:pStyle w:val="Normal"/>
        <w:spacing w:before="60" w:after="60"/>
        <w:rPr>
          <w:rFonts w:ascii="Liberation Sans" w:hAnsi="Liberation Sans"/>
        </w:rPr>
      </w:pPr>
      <w:r>
        <w:rPr>
          <w:rFonts w:ascii="Liberation Sans" w:hAnsi="Liberation Sans"/>
        </w:rPr>
      </w:r>
    </w:p>
    <w:tbl>
      <w:tblPr>
        <w:tblW w:w="9360" w:type="dxa"/>
        <w:jc w:val="start"/>
        <w:tblInd w:w="0" w:type="dxa"/>
        <w:tblLayout w:type="fixed"/>
        <w:tblCellMar>
          <w:top w:w="80" w:type="dxa"/>
          <w:start w:w="120" w:type="dxa"/>
          <w:bottom w:w="80" w:type="dxa"/>
          <w:end w:w="120" w:type="dxa"/>
        </w:tblCellMar>
      </w:tblPr>
      <w:tblGrid>
        <w:gridCol w:w="2398"/>
        <w:gridCol w:w="1801"/>
        <w:gridCol w:w="1601"/>
        <w:gridCol w:w="1200"/>
        <w:gridCol w:w="1160"/>
        <w:gridCol w:w="1199"/>
      </w:tblGrid>
      <w:tr>
        <w:trPr>
          <w:tblHeader w:val="true"/>
        </w:trPr>
        <w:tc>
          <w:tcPr>
            <w:tcW w:w="2398"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Configuration</w:t>
            </w:r>
          </w:p>
        </w:tc>
        <w:tc>
          <w:tcPr>
            <w:tcW w:w="1801"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Platform</w:t>
            </w:r>
          </w:p>
        </w:tc>
        <w:tc>
          <w:tcPr>
            <w:tcW w:w="1601"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Range</w:t>
            </w:r>
          </w:p>
        </w:tc>
        <w:tc>
          <w:tcPr>
            <w:tcW w:w="120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Time</w:t>
            </w:r>
          </w:p>
        </w:tc>
        <w:tc>
          <w:tcPr>
            <w:tcW w:w="116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Points saved</w:t>
            </w:r>
          </w:p>
        </w:tc>
        <w:tc>
          <w:tcPr>
            <w:tcW w:w="1199"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Gain</w:t>
            </w:r>
          </w:p>
        </w:tc>
      </w:tr>
      <w:tr>
        <w:trPr/>
        <w:tc>
          <w:tcPr>
            <w:tcW w:w="2398"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Classical (no filter)</w:t>
            </w:r>
          </w:p>
        </w:tc>
        <w:tc>
          <w:tcPr>
            <w:tcW w:w="180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Linux i3</w:t>
            </w:r>
          </w:p>
        </w:tc>
        <w:tc>
          <w:tcPr>
            <w:tcW w:w="160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10^3 to 10^6</w:t>
            </w:r>
          </w:p>
        </w:tc>
        <w:tc>
          <w:tcPr>
            <w:tcW w:w="12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~1674 ms</w:t>
            </w:r>
          </w:p>
        </w:tc>
        <w:tc>
          <w:tcPr>
            <w:tcW w:w="11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0 (0%)</w:t>
            </w:r>
          </w:p>
        </w:tc>
        <w:tc>
          <w:tcPr>
            <w:tcW w:w="119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1.0x (baseline)</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COR Deterministic k=4, 1 core</w:t>
            </w:r>
          </w:p>
        </w:tc>
        <w:tc>
          <w:tcPr>
            <w:tcW w:w="180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HP Z240, Win11</w:t>
            </w:r>
          </w:p>
        </w:tc>
        <w:tc>
          <w:tcPr>
            <w:tcW w:w="160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10^3 to 10^6</w:t>
            </w:r>
          </w:p>
        </w:tc>
        <w:tc>
          <w:tcPr>
            <w:tcW w:w="1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~540 ms</w:t>
            </w:r>
          </w:p>
        </w:tc>
        <w:tc>
          <w:tcPr>
            <w:tcW w:w="1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770,657 (77.1%)</w:t>
            </w:r>
          </w:p>
        </w:tc>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1.95x</w:t>
            </w:r>
          </w:p>
        </w:tc>
      </w:tr>
      <w:tr>
        <w:trPr/>
        <w:tc>
          <w:tcPr>
            <w:tcW w:w="2398"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COR Deterministic k=4, 4 cores</w:t>
            </w:r>
          </w:p>
        </w:tc>
        <w:tc>
          <w:tcPr>
            <w:tcW w:w="180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HP Z240, Win11</w:t>
            </w:r>
          </w:p>
        </w:tc>
        <w:tc>
          <w:tcPr>
            <w:tcW w:w="160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10^3 to 10^6</w:t>
            </w:r>
          </w:p>
        </w:tc>
        <w:tc>
          <w:tcPr>
            <w:tcW w:w="12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1050 ms</w:t>
            </w:r>
          </w:p>
        </w:tc>
        <w:tc>
          <w:tcPr>
            <w:tcW w:w="11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770,657 (77.1%)</w:t>
            </w:r>
          </w:p>
        </w:tc>
        <w:tc>
          <w:tcPr>
            <w:tcW w:w="119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~2.8x net</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COR Deterministic k=4, 12 segs</w:t>
            </w:r>
          </w:p>
        </w:tc>
        <w:tc>
          <w:tcPr>
            <w:tcW w:w="180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HP Z240, Win11</w:t>
            </w:r>
          </w:p>
        </w:tc>
        <w:tc>
          <w:tcPr>
            <w:tcW w:w="160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10^3 to 10^6</w:t>
            </w:r>
          </w:p>
        </w:tc>
        <w:tc>
          <w:tcPr>
            <w:tcW w:w="1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1259 ms</w:t>
            </w:r>
          </w:p>
        </w:tc>
        <w:tc>
          <w:tcPr>
            <w:tcW w:w="1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770,657 (77.1%)</w:t>
            </w:r>
          </w:p>
        </w:tc>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1.55x (overhead)</w:t>
            </w:r>
          </w:p>
        </w:tc>
      </w:tr>
    </w:tbl>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saturation point at k = 4 cores is a hardware-specific result: on the HP Z240, spawning more than 4 Python processes incurs Windows 11 process management overhead that exceeds the parallelization benefit. On a Linux system or a more powerful workstation, the optimal k would be higher.</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Precision is guaranteed at 100%: zero false positives (no composite declared prime) and zero false negatives (no prime missed). This is a mathematical guarantee, not a probabilistic claim.</w:t>
      </w:r>
    </w:p>
    <w:p>
      <w:pPr>
        <w:pStyle w:val="Heading2"/>
        <w:spacing w:before="280" w:after="120"/>
        <w:rPr>
          <w:rFonts w:ascii="Liberation Sans" w:hAnsi="Liberation Sans"/>
        </w:rPr>
      </w:pPr>
      <w:r>
        <w:rPr>
          <w:rFonts w:eastAsia="Arial" w:cs="Arial" w:ascii="Liberation Sans" w:hAnsi="Liberation Sans"/>
          <w:b/>
          <w:bCs/>
          <w:color w:val="1A3F5C"/>
          <w:sz w:val="26"/>
          <w:szCs w:val="26"/>
        </w:rPr>
        <w:t>5.5 Extension to Mod 210</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framework extends naturally to the next primorial level. Incorporating the prime 11 yields:</w:t>
      </w:r>
    </w:p>
    <w:p>
      <w:pPr>
        <w:pStyle w:val="Normal"/>
        <w:spacing w:before="140" w:after="140"/>
        <w:jc w:val="center"/>
        <w:rPr>
          <w:rFonts w:ascii="Liberation Sans" w:hAnsi="Liberation Sans"/>
        </w:rPr>
      </w:pPr>
      <w:r>
        <w:rPr>
          <w:rFonts w:eastAsia="Courier New" w:cs="Courier New" w:ascii="Liberation Sans" w:hAnsi="Liberation Sans"/>
          <w:i/>
          <w:iCs/>
          <w:color w:val="1A1A1A"/>
          <w:sz w:val="22"/>
          <w:szCs w:val="22"/>
        </w:rPr>
        <w:t>R210 = residues r in (Z/210Z)* such that gcd(r, 210) = 1  =&gt;  |R210| = phi(210) = 48</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exclusion rate increases from 77.14% (mod 30) to approximately 81.4% (mod 210). The p-e Law predicts this exactly:</w:t>
      </w:r>
    </w:p>
    <w:p>
      <w:pPr>
        <w:pStyle w:val="Normal"/>
        <w:spacing w:before="140" w:after="140"/>
        <w:jc w:val="center"/>
        <w:rPr>
          <w:rFonts w:ascii="Liberation Sans" w:hAnsi="Liberation Sans"/>
        </w:rPr>
      </w:pPr>
      <w:r>
        <w:rPr>
          <w:rFonts w:eastAsia="Courier New" w:cs="Courier New" w:ascii="Liberation Sans" w:hAnsi="Liberation Sans"/>
          <w:i/>
          <w:iCs/>
          <w:color w:val="1A1A1A"/>
          <w:sz w:val="22"/>
          <w:szCs w:val="22"/>
        </w:rPr>
        <w:t>Res(P5) = Res(P4) * (11 - 2) = 48 * 9 = 432  (for k=2 constellations)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Empirical validation confirms that the ternary partition of orbits (1/3, 1/3, 1/3) for safe primes is preserved under the mod 210 extension, establishing that the structural balance is a deep property of the orbital geometry rather than an artifact of the particular modulus.</w:t>
      </w:r>
    </w:p>
    <w:p>
      <w:pPr>
        <w:pStyle w:val="Normal"/>
        <w:pBdr>
          <w:bottom w:val="single" w:sz="4" w:space="4" w:color="2C5F8A"/>
        </w:pBdr>
        <w:spacing w:before="120" w:after="120"/>
        <w:rPr>
          <w:rFonts w:ascii="Liberation Sans" w:hAnsi="Liberation Sans"/>
        </w:rPr>
      </w:pPr>
      <w:r>
        <w:rPr>
          <w:rFonts w:ascii="Liberation Sans" w:hAnsi="Liberation Sans"/>
        </w:rPr>
      </w:r>
    </w:p>
    <w:p>
      <w:pPr>
        <w:pStyle w:val="Heading1"/>
        <w:spacing w:before="360" w:after="180"/>
        <w:rPr>
          <w:rFonts w:ascii="Liberation Sans" w:hAnsi="Liberation Sans"/>
        </w:rPr>
      </w:pPr>
      <w:r>
        <w:rPr>
          <w:rFonts w:eastAsia="Arial" w:cs="Arial" w:ascii="Liberation Sans" w:hAnsi="Liberation Sans"/>
          <w:b/>
          <w:bCs/>
          <w:color w:val="2C5F8A"/>
          <w:sz w:val="32"/>
          <w:szCs w:val="32"/>
        </w:rPr>
        <w:t>6. Theoretical Synthesis</w:t>
      </w:r>
    </w:p>
    <w:p>
      <w:pPr>
        <w:pStyle w:val="Heading2"/>
        <w:spacing w:before="280" w:after="120"/>
        <w:rPr>
          <w:rFonts w:ascii="Liberation Sans" w:hAnsi="Liberation Sans"/>
        </w:rPr>
      </w:pPr>
      <w:r>
        <w:rPr>
          <w:rFonts w:eastAsia="Arial" w:cs="Arial" w:ascii="Liberation Sans" w:hAnsi="Liberation Sans"/>
          <w:b/>
          <w:bCs/>
          <w:color w:val="1A3F5C"/>
          <w:sz w:val="26"/>
          <w:szCs w:val="26"/>
        </w:rPr>
        <w:t>6.1 The Unified Framework</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three components of this research form a coherent theoretical architecture:</w:t>
      </w:r>
    </w:p>
    <w:p>
      <w:pPr>
        <w:pStyle w:val="Normal"/>
        <w:spacing w:before="60" w:after="60"/>
        <w:rPr>
          <w:rFonts w:ascii="Liberation Sans" w:hAnsi="Liberation Sans"/>
        </w:rPr>
      </w:pPr>
      <w:r>
        <w:rPr>
          <w:rFonts w:ascii="Liberation Sans" w:hAnsi="Liberation Sans"/>
        </w:rPr>
      </w:r>
    </w:p>
    <w:tbl>
      <w:tblPr>
        <w:tblW w:w="9360" w:type="dxa"/>
        <w:jc w:val="start"/>
        <w:tblInd w:w="0" w:type="dxa"/>
        <w:tblLayout w:type="fixed"/>
        <w:tblCellMar>
          <w:top w:w="80" w:type="dxa"/>
          <w:start w:w="120" w:type="dxa"/>
          <w:bottom w:w="80" w:type="dxa"/>
          <w:end w:w="120" w:type="dxa"/>
        </w:tblCellMar>
      </w:tblPr>
      <w:tblGrid>
        <w:gridCol w:w="2798"/>
        <w:gridCol w:w="3200"/>
        <w:gridCol w:w="3362"/>
      </w:tblGrid>
      <w:tr>
        <w:trPr>
          <w:tblHeader w:val="true"/>
        </w:trPr>
        <w:tc>
          <w:tcPr>
            <w:tcW w:w="2798"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Component</w:t>
            </w:r>
          </w:p>
        </w:tc>
        <w:tc>
          <w:tcPr>
            <w:tcW w:w="320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Mathematical Role</w:t>
            </w:r>
          </w:p>
        </w:tc>
        <w:tc>
          <w:tcPr>
            <w:tcW w:w="3362"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Computational Role</w:t>
            </w:r>
          </w:p>
        </w:tc>
      </w:tr>
      <w:tr>
        <w:trPr/>
        <w:tc>
          <w:tcPr>
            <w:tcW w:w="2798"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p-e Law</w:t>
            </w:r>
          </w:p>
        </w:tc>
        <w:tc>
          <w:tcPr>
            <w:tcW w:w="32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Generates Hardy-Littlewood C2 recursively</w:t>
            </w:r>
          </w:p>
        </w:tc>
        <w:tc>
          <w:tcPr>
            <w:tcW w:w="3362"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Predicts filter efficiency at each primorial level</w:t>
            </w:r>
          </w:p>
        </w:tc>
      </w:tr>
      <w:tr>
        <w:trPr/>
        <w:tc>
          <w:tcPr>
            <w:tcW w:w="2798"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Tunnel Partition</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Classifies all 64 Goldbach channels</w:t>
            </w:r>
          </w:p>
        </w:tc>
        <w:tc>
          <w:tcPr>
            <w:tcW w:w="3362"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Determines which orbital highways are active for N</w:t>
            </w:r>
          </w:p>
        </w:tc>
      </w:tr>
      <w:tr>
        <w:trPr/>
        <w:tc>
          <w:tcPr>
            <w:tcW w:w="2798"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Cube-Orbit Routing</w:t>
            </w:r>
          </w:p>
        </w:tc>
        <w:tc>
          <w:tcPr>
            <w:tcW w:w="32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Instantiates orbital exclusion computationally</w:t>
            </w:r>
          </w:p>
        </w:tc>
        <w:tc>
          <w:tcPr>
            <w:tcW w:w="3362"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Eliminates 77.14% of candidates in O(1) per number</w:t>
            </w:r>
          </w:p>
        </w:tc>
      </w:tr>
    </w:tbl>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key unification is that the Cube-Orbit Routing algorithm is not an ad hoc optimization -- it is the direct computational implementation of the Tunnel Partition Theorem. When the algorithm tests n mod 2, n mod 3, n mod 5, n mod 7, it is checking whether n falls into the waste orbital channels, which is precisely what the partition theorem classifies.</w:t>
      </w:r>
    </w:p>
    <w:p>
      <w:pPr>
        <w:pStyle w:val="Heading2"/>
        <w:spacing w:before="280" w:after="120"/>
        <w:rPr>
          <w:rFonts w:ascii="Liberation Sans" w:hAnsi="Liberation Sans"/>
        </w:rPr>
      </w:pPr>
      <w:r>
        <w:rPr>
          <w:rFonts w:eastAsia="Arial" w:cs="Arial" w:ascii="Liberation Sans" w:hAnsi="Liberation Sans"/>
          <w:b/>
          <w:bCs/>
          <w:color w:val="1A3F5C"/>
          <w:sz w:val="26"/>
          <w:szCs w:val="26"/>
        </w:rPr>
        <w:t>6.2 The Phase Conservation Law</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empirical observation that the Goldbach phase vector aligns perfectly with the target N modulo 30 -- verified across all 15 even residue classes and confirmed at phases 0 degrees through 360 degrees -- suggests a conservation law:</w:t>
      </w:r>
    </w:p>
    <w:p>
      <w:pPr>
        <w:pStyle w:val="Normal"/>
        <w:spacing w:before="60" w:after="60"/>
        <w:rPr>
          <w:rFonts w:ascii="Liberation Sans" w:hAnsi="Liberation Sans"/>
        </w:rPr>
      </w:pPr>
      <w:r>
        <w:rPr>
          <w:rFonts w:ascii="Liberation Sans" w:hAnsi="Liberation Sans"/>
        </w:rPr>
      </w:r>
    </w:p>
    <w:tbl>
      <w:tblPr>
        <w:tblW w:w="9360" w:type="dxa"/>
        <w:jc w:val="start"/>
        <w:tblInd w:w="0" w:type="dxa"/>
        <w:tblLayout w:type="fixed"/>
        <w:tblCellMar>
          <w:top w:w="160" w:type="dxa"/>
          <w:start w:w="200" w:type="dxa"/>
          <w:bottom w:w="160" w:type="dxa"/>
          <w:end w:w="200" w:type="dxa"/>
        </w:tblCellMar>
      </w:tblPr>
      <w:tblGrid>
        <w:gridCol w:w="9360"/>
      </w:tblGrid>
      <w:tr>
        <w:trPr/>
        <w:tc>
          <w:tcPr>
            <w:tcW w:w="9360" w:type="dxa"/>
            <w:tcBorders>
              <w:top w:val="single" w:sz="2" w:space="0" w:color="2C5F8A"/>
              <w:start w:val="single" w:sz="2" w:space="0" w:color="2C5F8A"/>
              <w:bottom w:val="single" w:sz="2" w:space="0" w:color="2C5F8A"/>
              <w:end w:val="single" w:sz="2" w:space="0" w:color="2C5F8A"/>
            </w:tcBorders>
            <w:shd w:fill="F0F5FA" w:val="clear"/>
          </w:tcPr>
          <w:p>
            <w:pPr>
              <w:pStyle w:val="Normal"/>
              <w:spacing w:before="60" w:after="60"/>
              <w:jc w:val="both"/>
              <w:rPr>
                <w:rFonts w:ascii="Liberation Sans" w:hAnsi="Liberation Sans"/>
              </w:rPr>
            </w:pPr>
            <w:r>
              <w:rPr>
                <w:rFonts w:eastAsia="Arial" w:cs="Arial" w:ascii="Liberation Sans" w:hAnsi="Liberation Sans"/>
                <w:i/>
                <w:iCs/>
                <w:sz w:val="22"/>
                <w:szCs w:val="22"/>
              </w:rPr>
              <w:t>Phase Conservation Conjecture: For every even N and every Goldbach decomposition N = p + q, the resultant vector V_flux = Sum exp(i*theta_{p_j}) + exp(i*theta_{q_j}) is aligned with the target vector V_N = exp(i*theta_N), where theta_r = r*(2*pi/30). The alignment error is identically zero.</w:t>
            </w:r>
          </w:p>
        </w:tc>
      </w:tr>
    </w:tbl>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This is a restatement of the Goldbach Conjecture as a vector conservation law in the complex unit circle, but it provides a new geometric intuition: the primes cannot fail to decompose N precisely because the orbital highways cover the entire circle, making it geometrically impossible for the resultant flux vector to miss the target phase.</w:t>
      </w:r>
    </w:p>
    <w:p>
      <w:pPr>
        <w:pStyle w:val="Heading2"/>
        <w:spacing w:before="280" w:after="120"/>
        <w:rPr>
          <w:rFonts w:ascii="Liberation Sans" w:hAnsi="Liberation Sans"/>
        </w:rPr>
      </w:pPr>
      <w:r>
        <w:rPr>
          <w:rFonts w:eastAsia="Arial" w:cs="Arial" w:ascii="Liberation Sans" w:hAnsi="Liberation Sans"/>
          <w:b/>
          <w:bCs/>
          <w:color w:val="1A3F5C"/>
          <w:sz w:val="26"/>
          <w:szCs w:val="26"/>
        </w:rPr>
        <w:t>6.3 Stratification of the Goldbach Problem</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Tunnel Partition Theorem stratifies the Goldbach Conjecture into 15 sub-conjectures according to N mod 30. For the 7 pure classes, the reformulation is particularly clean:</w:t>
      </w:r>
    </w:p>
    <w:p>
      <w:pPr>
        <w:pStyle w:val="ListParagraph"/>
        <w:numPr>
          <w:ilvl w:val="0"/>
          <w:numId w:val="37"/>
        </w:numPr>
        <w:spacing w:before="40" w:after="40"/>
        <w:rPr>
          <w:rFonts w:ascii="Liberation Sans" w:hAnsi="Liberation Sans"/>
        </w:rPr>
      </w:pPr>
      <w:r>
        <w:rPr>
          <w:rFonts w:eastAsia="Arial" w:cs="Arial" w:ascii="Liberation Sans" w:hAnsi="Liberation Sans"/>
          <w:b w:val="false"/>
          <w:bCs w:val="false"/>
          <w:sz w:val="22"/>
          <w:szCs w:val="22"/>
        </w:rPr>
        <w:t>N = 22 (mod 30): Goldbach &lt;= There exist two SG primes p, q &gt;= 7 with p + q = N.</w:t>
      </w:r>
    </w:p>
    <w:p>
      <w:pPr>
        <w:pStyle w:val="ListParagraph"/>
        <w:numPr>
          <w:ilvl w:val="0"/>
          <w:numId w:val="38"/>
        </w:numPr>
        <w:spacing w:before="40" w:after="40"/>
        <w:rPr>
          <w:rFonts w:ascii="Liberation Sans" w:hAnsi="Liberation Sans"/>
        </w:rPr>
      </w:pPr>
      <w:r>
        <w:rPr>
          <w:rFonts w:eastAsia="Arial" w:cs="Arial" w:ascii="Liberation Sans" w:hAnsi="Liberation Sans"/>
          <w:b w:val="false"/>
          <w:bCs w:val="false"/>
          <w:sz w:val="22"/>
          <w:szCs w:val="22"/>
        </w:rPr>
        <w:t>N = 12 (mod 30): Goldbach &lt;= There exists an SG-XSG prime pair summing to N.</w:t>
      </w:r>
    </w:p>
    <w:p>
      <w:pPr>
        <w:pStyle w:val="ListParagraph"/>
        <w:numPr>
          <w:ilvl w:val="0"/>
          <w:numId w:val="39"/>
        </w:numPr>
        <w:spacing w:before="40" w:after="40"/>
        <w:rPr>
          <w:rFonts w:ascii="Liberation Sans" w:hAnsi="Liberation Sans"/>
        </w:rPr>
      </w:pPr>
      <w:r>
        <w:rPr>
          <w:rFonts w:eastAsia="Arial" w:cs="Arial" w:ascii="Liberation Sans" w:hAnsi="Liberation Sans"/>
          <w:b w:val="false"/>
          <w:bCs w:val="false"/>
          <w:sz w:val="22"/>
          <w:szCs w:val="22"/>
        </w:rPr>
        <w:t>N = 2, 8, 14, 20, 26 (mod 30): Goldbach &lt;= There exist two XSG primes summing to N.</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These are not consequences of Goldbach -- they are equivalent formulations on their respective residue classes. The proof of any one of them for all sufficiently large N in its class would constitute a partial proof of the full conjecture.</w:t>
      </w:r>
    </w:p>
    <w:p>
      <w:pPr>
        <w:pStyle w:val="Normal"/>
        <w:pBdr>
          <w:bottom w:val="single" w:sz="4" w:space="4" w:color="2C5F8A"/>
        </w:pBdr>
        <w:spacing w:before="120" w:after="120"/>
        <w:rPr>
          <w:rFonts w:ascii="Liberation Sans" w:hAnsi="Liberation Sans"/>
        </w:rPr>
      </w:pPr>
      <w:r>
        <w:rPr>
          <w:rFonts w:ascii="Liberation Sans" w:hAnsi="Liberation Sans"/>
        </w:rPr>
      </w:r>
    </w:p>
    <w:p>
      <w:pPr>
        <w:pStyle w:val="Heading1"/>
        <w:spacing w:before="360" w:after="180"/>
        <w:rPr>
          <w:rFonts w:ascii="Liberation Sans" w:hAnsi="Liberation Sans"/>
        </w:rPr>
      </w:pPr>
      <w:r>
        <w:rPr>
          <w:rFonts w:eastAsia="Arial" w:cs="Arial" w:ascii="Liberation Sans" w:hAnsi="Liberation Sans"/>
          <w:b/>
          <w:bCs/>
          <w:color w:val="2C5F8A"/>
          <w:sz w:val="32"/>
          <w:szCs w:val="32"/>
        </w:rPr>
        <w:t>7. Applications and Implications</w:t>
      </w:r>
    </w:p>
    <w:p>
      <w:pPr>
        <w:pStyle w:val="Heading2"/>
        <w:spacing w:before="280" w:after="120"/>
        <w:rPr>
          <w:rFonts w:ascii="Liberation Sans" w:hAnsi="Liberation Sans"/>
        </w:rPr>
      </w:pPr>
      <w:r>
        <w:rPr>
          <w:rFonts w:eastAsia="Arial" w:cs="Arial" w:ascii="Liberation Sans" w:hAnsi="Liberation Sans"/>
          <w:b/>
          <w:bCs/>
          <w:color w:val="1A3F5C"/>
          <w:sz w:val="26"/>
          <w:szCs w:val="26"/>
        </w:rPr>
        <w:t>7.1 Computational Number Theory</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Cube-Orbit Routing algorithm provides an immediately practical tool for large-scale prime searches. By eliminating 77% of candidates before any expensive computation, it enables:</w:t>
      </w:r>
    </w:p>
    <w:p>
      <w:pPr>
        <w:pStyle w:val="ListParagraph"/>
        <w:numPr>
          <w:ilvl w:val="0"/>
          <w:numId w:val="40"/>
        </w:numPr>
        <w:spacing w:before="40" w:after="40"/>
        <w:rPr>
          <w:rFonts w:ascii="Liberation Sans" w:hAnsi="Liberation Sans"/>
        </w:rPr>
      </w:pPr>
      <w:r>
        <w:rPr>
          <w:rFonts w:eastAsia="Arial" w:cs="Arial" w:ascii="Liberation Sans" w:hAnsi="Liberation Sans"/>
          <w:b w:val="false"/>
          <w:bCs w:val="false"/>
          <w:sz w:val="22"/>
          <w:szCs w:val="22"/>
        </w:rPr>
        <w:t>Faster construction of large prime tables for cryptographic key generation.</w:t>
      </w:r>
    </w:p>
    <w:p>
      <w:pPr>
        <w:pStyle w:val="ListParagraph"/>
        <w:numPr>
          <w:ilvl w:val="0"/>
          <w:numId w:val="41"/>
        </w:numPr>
        <w:spacing w:before="40" w:after="40"/>
        <w:rPr>
          <w:rFonts w:ascii="Liberation Sans" w:hAnsi="Liberation Sans"/>
        </w:rPr>
      </w:pPr>
      <w:r>
        <w:rPr>
          <w:rFonts w:eastAsia="Arial" w:cs="Arial" w:ascii="Liberation Sans" w:hAnsi="Liberation Sans"/>
          <w:b w:val="false"/>
          <w:bCs w:val="false"/>
          <w:sz w:val="22"/>
          <w:szCs w:val="22"/>
        </w:rPr>
        <w:t>More efficient twin prime and safe prime searches (relevant for Diffie-Hellman key exchange).</w:t>
      </w:r>
    </w:p>
    <w:p>
      <w:pPr>
        <w:pStyle w:val="ListParagraph"/>
        <w:numPr>
          <w:ilvl w:val="0"/>
          <w:numId w:val="42"/>
        </w:numPr>
        <w:spacing w:before="40" w:after="40"/>
        <w:rPr>
          <w:rFonts w:ascii="Liberation Sans" w:hAnsi="Liberation Sans"/>
        </w:rPr>
      </w:pPr>
      <w:r>
        <w:rPr>
          <w:rFonts w:eastAsia="Arial" w:cs="Arial" w:ascii="Liberation Sans" w:hAnsi="Liberation Sans"/>
          <w:b w:val="false"/>
          <w:bCs w:val="false"/>
          <w:sz w:val="22"/>
          <w:szCs w:val="22"/>
        </w:rPr>
        <w:t>Accelerated verification of Goldbach decompositions for arbitrarily large even numbers.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algorithm scales naturally to multi-core and distributed architectures, since orbital segments are computationally independent.</w:t>
      </w:r>
    </w:p>
    <w:p>
      <w:pPr>
        <w:pStyle w:val="Heading2"/>
        <w:spacing w:before="280" w:after="120"/>
        <w:rPr>
          <w:rFonts w:ascii="Liberation Sans" w:hAnsi="Liberation Sans"/>
        </w:rPr>
      </w:pPr>
      <w:r>
        <w:rPr>
          <w:rFonts w:eastAsia="Arial" w:cs="Arial" w:ascii="Liberation Sans" w:hAnsi="Liberation Sans"/>
          <w:b/>
          <w:bCs/>
          <w:color w:val="1A3F5C"/>
          <w:sz w:val="26"/>
          <w:szCs w:val="26"/>
        </w:rPr>
        <w:t>7.2 Implications for Cryptography</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acceleration of prime finding has dual implications for cryptographic security:</w:t>
      </w:r>
    </w:p>
    <w:p>
      <w:pPr>
        <w:pStyle w:val="ListParagraph"/>
        <w:numPr>
          <w:ilvl w:val="0"/>
          <w:numId w:val="43"/>
        </w:numPr>
        <w:spacing w:before="40" w:after="40"/>
        <w:rPr>
          <w:rFonts w:ascii="Liberation Sans" w:hAnsi="Liberation Sans"/>
        </w:rPr>
      </w:pPr>
      <w:r>
        <w:rPr>
          <w:rFonts w:eastAsia="Arial" w:cs="Arial" w:ascii="Liberation Sans" w:hAnsi="Liberation Sans"/>
          <w:b w:val="false"/>
          <w:bCs w:val="false"/>
          <w:sz w:val="22"/>
          <w:szCs w:val="22"/>
        </w:rPr>
        <w:t>Positive: faster legitimate key generation, enabling more frequent key rotation and shorter-lived ephemeral keys.</w:t>
      </w:r>
    </w:p>
    <w:p>
      <w:pPr>
        <w:pStyle w:val="ListParagraph"/>
        <w:numPr>
          <w:ilvl w:val="0"/>
          <w:numId w:val="44"/>
        </w:numPr>
        <w:spacing w:before="40" w:after="40"/>
        <w:rPr>
          <w:rFonts w:ascii="Liberation Sans" w:hAnsi="Liberation Sans"/>
        </w:rPr>
      </w:pPr>
      <w:r>
        <w:rPr>
          <w:rFonts w:eastAsia="Arial" w:cs="Arial" w:ascii="Liberation Sans" w:hAnsi="Liberation Sans"/>
          <w:b w:val="false"/>
          <w:bCs w:val="false"/>
          <w:sz w:val="22"/>
          <w:szCs w:val="22"/>
        </w:rPr>
        <w:t>Caution: the same acceleration applies to adversarial factorization attempts, motivating migration to larger key sizes (4096+ bits) or post-quantum cryptographic standards.</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A speculative but mathematically grounded application is the concept of Orbital Exclusion Encryption (OEE): a steganographic scheme in which a message is deliberately routed into the waste highway of the Cube-Orbit filter, making it invisible to any standard primality-based search. The decryption key is the orbital configuration (the specific value of k and the rotation offset) needed to intercept the message on its waste channel.</w:t>
      </w:r>
    </w:p>
    <w:p>
      <w:pPr>
        <w:pStyle w:val="Heading2"/>
        <w:spacing w:before="280" w:after="120"/>
        <w:rPr>
          <w:rFonts w:ascii="Liberation Sans" w:hAnsi="Liberation Sans"/>
        </w:rPr>
      </w:pPr>
      <w:r>
        <w:rPr>
          <w:rFonts w:eastAsia="Arial" w:cs="Arial" w:ascii="Liberation Sans" w:hAnsi="Liberation Sans"/>
          <w:b/>
          <w:bCs/>
          <w:color w:val="1A3F5C"/>
          <w:sz w:val="26"/>
          <w:szCs w:val="26"/>
        </w:rPr>
        <w:t>7.3 Theoretical Implications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most significant theoretical implication is the reduction of the Goldbach problem from an analytic question about the distribution of primes to a combinatorial-geometric question about the structure of (Z/30Z)*. Whether this reduction ultimately leads to a proof depends on whether the arithmetic part of the reformulation -- the existence of primes in the orbital channels -- can be established unconditionally.</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p-e Law's derivation of C2 without invoking the Riemann Hypothesis or complex analytic methods suggests that the combinatorial structure of primorials may carry more information than previously recognized. This aligns with recent developments in sieve theory and deserves further investigation.</w:t>
      </w:r>
    </w:p>
    <w:p>
      <w:pPr>
        <w:pStyle w:val="Normal"/>
        <w:pBdr>
          <w:bottom w:val="single" w:sz="4" w:space="4" w:color="2C5F8A"/>
        </w:pBdr>
        <w:spacing w:before="120" w:after="120"/>
        <w:rPr>
          <w:rFonts w:ascii="Liberation Sans" w:hAnsi="Liberation Sans"/>
        </w:rPr>
      </w:pPr>
      <w:r>
        <w:rPr>
          <w:rFonts w:ascii="Liberation Sans" w:hAnsi="Liberation Sans"/>
        </w:rPr>
      </w:r>
    </w:p>
    <w:p>
      <w:pPr>
        <w:pStyle w:val="Heading1"/>
        <w:spacing w:before="360" w:after="180"/>
        <w:rPr>
          <w:rFonts w:ascii="Liberation Sans" w:hAnsi="Liberation Sans"/>
        </w:rPr>
      </w:pPr>
      <w:r>
        <w:rPr>
          <w:rFonts w:eastAsia="Arial" w:cs="Arial" w:ascii="Liberation Sans" w:hAnsi="Liberation Sans"/>
          <w:b/>
          <w:bCs/>
          <w:color w:val="2C5F8A"/>
          <w:sz w:val="32"/>
          <w:szCs w:val="32"/>
        </w:rPr>
        <w:t>8. Open Questions and Future Directions</w:t>
      </w:r>
    </w:p>
    <w:p>
      <w:pPr>
        <w:pStyle w:val="Heading2"/>
        <w:spacing w:before="280" w:after="120"/>
        <w:rPr>
          <w:rFonts w:ascii="Liberation Sans" w:hAnsi="Liberation Sans"/>
        </w:rPr>
      </w:pPr>
      <w:r>
        <w:rPr>
          <w:rFonts w:eastAsia="Arial" w:cs="Arial" w:ascii="Liberation Sans" w:hAnsi="Liberation Sans"/>
          <w:b/>
          <w:bCs/>
          <w:color w:val="1A3F5C"/>
          <w:sz w:val="26"/>
          <w:szCs w:val="26"/>
        </w:rPr>
        <w:t>8.1 Proof of the Arithmetic Part</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central open question is whether the arithmetic part of the Goldbach reformulation -- the existence of actual primes in the admissible orbital channels -- can be proven. The structural result guarantees that the channels exist and are non-empty in the combinatorial sense; showing that they contain primes requires additional analytic input.</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Candidate approaches include:</w:t>
      </w:r>
    </w:p>
    <w:p>
      <w:pPr>
        <w:pStyle w:val="ListParagraph"/>
        <w:numPr>
          <w:ilvl w:val="0"/>
          <w:numId w:val="45"/>
        </w:numPr>
        <w:spacing w:before="40" w:after="40"/>
        <w:rPr>
          <w:rFonts w:ascii="Liberation Sans" w:hAnsi="Liberation Sans"/>
        </w:rPr>
      </w:pPr>
      <w:r>
        <w:rPr>
          <w:rFonts w:eastAsia="Arial" w:cs="Arial" w:ascii="Liberation Sans" w:hAnsi="Liberation Sans"/>
          <w:b w:val="false"/>
          <w:bCs w:val="false"/>
          <w:sz w:val="22"/>
          <w:szCs w:val="22"/>
        </w:rPr>
        <w:t>Adapting the Hardy-Littlewood circle method to exploit the orbital structure, potentially yielding sharper lower bounds on G(N).</w:t>
      </w:r>
    </w:p>
    <w:p>
      <w:pPr>
        <w:pStyle w:val="ListParagraph"/>
        <w:numPr>
          <w:ilvl w:val="0"/>
          <w:numId w:val="46"/>
        </w:numPr>
        <w:spacing w:before="40" w:after="40"/>
        <w:rPr>
          <w:rFonts w:ascii="Liberation Sans" w:hAnsi="Liberation Sans"/>
        </w:rPr>
      </w:pPr>
      <w:r>
        <w:rPr>
          <w:rFonts w:eastAsia="Arial" w:cs="Arial" w:ascii="Liberation Sans" w:hAnsi="Liberation Sans"/>
          <w:b w:val="false"/>
          <w:bCs w:val="false"/>
          <w:sz w:val="22"/>
          <w:szCs w:val="22"/>
        </w:rPr>
        <w:t>Using the p-e Law to construct an explicit density lower bound for each orbital channel.</w:t>
      </w:r>
    </w:p>
    <w:p>
      <w:pPr>
        <w:pStyle w:val="ListParagraph"/>
        <w:numPr>
          <w:ilvl w:val="0"/>
          <w:numId w:val="47"/>
        </w:numPr>
        <w:spacing w:before="40" w:after="40"/>
        <w:rPr>
          <w:rFonts w:ascii="Liberation Sans" w:hAnsi="Liberation Sans"/>
        </w:rPr>
      </w:pPr>
      <w:r>
        <w:rPr>
          <w:rFonts w:eastAsia="Arial" w:cs="Arial" w:ascii="Liberation Sans" w:hAnsi="Liberation Sans"/>
          <w:b w:val="false"/>
          <w:bCs w:val="false"/>
          <w:sz w:val="22"/>
          <w:szCs w:val="22"/>
        </w:rPr>
        <w:t>Exploiting the Phase Conservation Law to establish that phase alignment forces prime existence via a topological argument.</w:t>
      </w:r>
    </w:p>
    <w:p>
      <w:pPr>
        <w:pStyle w:val="Heading2"/>
        <w:spacing w:before="280" w:after="120"/>
        <w:rPr>
          <w:rFonts w:ascii="Liberation Sans" w:hAnsi="Liberation Sans"/>
        </w:rPr>
      </w:pPr>
      <w:r>
        <w:rPr>
          <w:rFonts w:eastAsia="Arial" w:cs="Arial" w:ascii="Liberation Sans" w:hAnsi="Liberation Sans"/>
          <w:b/>
          <w:bCs/>
          <w:color w:val="1A3F5C"/>
          <w:sz w:val="26"/>
          <w:szCs w:val="26"/>
        </w:rPr>
        <w:t>8.2 Extension to Larger Primorials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mod 210 extension has been partially validated. Full extension to mod 2310 (P5 = 2*3*5*7*11) would yield 480 admissible residues and approximately 85% exclusion rate, at the cost of more complex routing logic. Verifying the analog of the Tunnel Partition Theorem at this level is a concrete mathematical research task.</w:t>
      </w:r>
    </w:p>
    <w:p>
      <w:pPr>
        <w:pStyle w:val="Heading2"/>
        <w:spacing w:before="280" w:after="120"/>
        <w:rPr>
          <w:rFonts w:ascii="Liberation Sans" w:hAnsi="Liberation Sans"/>
        </w:rPr>
      </w:pPr>
      <w:r>
        <w:rPr>
          <w:rFonts w:eastAsia="Arial" w:cs="Arial" w:ascii="Liberation Sans" w:hAnsi="Liberation Sans"/>
          <w:b/>
          <w:bCs/>
          <w:color w:val="1A3F5C"/>
          <w:sz w:val="26"/>
          <w:szCs w:val="26"/>
        </w:rPr>
        <w:t>8.3 The Cube-Orbit Structure in Higher Dimensions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3D visualization of the orbital structure -- where each residue class traces a helical path through a cylinder of radius r and height proportional to N -- suggests a three-dimensional geometry that has not been fully exploited. The collision structure of tunnels at height N in this 3D space may provide a new geometric proof strategy.</w:t>
      </w:r>
    </w:p>
    <w:p>
      <w:pPr>
        <w:pStyle w:val="Heading2"/>
        <w:spacing w:before="280" w:after="120"/>
        <w:rPr>
          <w:rFonts w:ascii="Liberation Sans" w:hAnsi="Liberation Sans"/>
        </w:rPr>
      </w:pPr>
      <w:r>
        <w:rPr>
          <w:rFonts w:eastAsia="Arial" w:cs="Arial" w:ascii="Liberation Sans" w:hAnsi="Liberation Sans"/>
          <w:b/>
          <w:bCs/>
          <w:color w:val="1A3F5C"/>
          <w:sz w:val="26"/>
          <w:szCs w:val="26"/>
        </w:rPr>
        <w:t>8.4 Generalization to k-Tuples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p-e Law applies to constellations of any size k. The analog of the Goldbach problem for k = 3 (three prime sums) and the connection to the Goldbach weak conjecture (proven by Helfgott in 2013) provides a test case for whether the orbital geometry extends to higher arities.</w:t>
      </w:r>
    </w:p>
    <w:p>
      <w:pPr>
        <w:pStyle w:val="Normal"/>
        <w:pBdr>
          <w:bottom w:val="single" w:sz="4" w:space="4" w:color="2C5F8A"/>
        </w:pBdr>
        <w:spacing w:before="120" w:after="120"/>
        <w:rPr>
          <w:rFonts w:ascii="Liberation Sans" w:hAnsi="Liberation Sans"/>
        </w:rPr>
      </w:pPr>
      <w:r>
        <w:rPr>
          <w:rFonts w:ascii="Liberation Sans" w:hAnsi="Liberation Sans"/>
        </w:rPr>
      </w:r>
    </w:p>
    <w:p>
      <w:pPr>
        <w:pStyle w:val="Heading1"/>
        <w:spacing w:before="360" w:after="180"/>
        <w:rPr>
          <w:rFonts w:ascii="Liberation Sans" w:hAnsi="Liberation Sans"/>
        </w:rPr>
      </w:pPr>
      <w:r>
        <w:rPr>
          <w:rFonts w:eastAsia="Arial" w:cs="Arial" w:ascii="Liberation Sans" w:hAnsi="Liberation Sans"/>
          <w:b/>
          <w:bCs/>
          <w:color w:val="2C5F8A"/>
          <w:sz w:val="32"/>
          <w:szCs w:val="32"/>
        </w:rPr>
        <w:t>9. Conclusions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This article has presented a unified framework for the structural geometry of prime numbers, centered on the multiplicative group (Z/30Z)* and its role in governing Goldbach decompositions. The three main results are:</w:t>
      </w:r>
    </w:p>
    <w:p>
      <w:pPr>
        <w:pStyle w:val="Normal"/>
        <w:spacing w:before="60" w:after="60"/>
        <w:rPr>
          <w:rFonts w:ascii="Liberation Sans" w:hAnsi="Liberation Sans"/>
        </w:rPr>
      </w:pPr>
      <w:r>
        <w:rPr>
          <w:rFonts w:ascii="Liberation Sans" w:hAnsi="Liberation Sans"/>
        </w:rPr>
      </w:r>
    </w:p>
    <w:p>
      <w:pPr>
        <w:pStyle w:val="ListParagraph"/>
        <w:numPr>
          <w:ilvl w:val="0"/>
          <w:numId w:val="48"/>
        </w:numPr>
        <w:spacing w:before="40" w:after="40"/>
        <w:rPr>
          <w:rFonts w:ascii="Liberation Sans" w:hAnsi="Liberation Sans"/>
        </w:rPr>
      </w:pPr>
      <w:r>
        <w:rPr>
          <w:rFonts w:eastAsia="Arial" w:cs="Arial" w:ascii="Liberation Sans" w:hAnsi="Liberation Sans"/>
          <w:sz w:val="22"/>
          <w:szCs w:val="22"/>
        </w:rPr>
        <w:t>The Monfette p-e Law: a deterministic, recursively-defined combinatorial formula that generates the Hardy-Littlewood constant C2 without analytic number theory. Validated to 10^10 with error within the GRH envelope.</w:t>
      </w:r>
    </w:p>
    <w:p>
      <w:pPr>
        <w:pStyle w:val="ListParagraph"/>
        <w:numPr>
          <w:ilvl w:val="0"/>
          <w:numId w:val="49"/>
        </w:numPr>
        <w:spacing w:before="40" w:after="40"/>
        <w:rPr>
          <w:rFonts w:ascii="Liberation Sans" w:hAnsi="Liberation Sans"/>
        </w:rPr>
      </w:pPr>
      <w:r>
        <w:rPr>
          <w:rFonts w:eastAsia="Arial" w:cs="Arial" w:ascii="Liberation Sans" w:hAnsi="Liberation Sans"/>
          <w:sz w:val="22"/>
          <w:szCs w:val="22"/>
        </w:rPr>
        <w:t>The Tunnel Partition Theorem: a complete, 10-line algebraic proof that classifies all 64 Goldbach tunnels in R30 into three disjoint classes (A, B, C), with N mod 30 deterministically specifying the active types. This stratifies Goldbach into 15 sub-conjectures, with 7 pure classes of special interest.</w:t>
      </w:r>
    </w:p>
    <w:p>
      <w:pPr>
        <w:pStyle w:val="ListParagraph"/>
        <w:numPr>
          <w:ilvl w:val="0"/>
          <w:numId w:val="50"/>
        </w:numPr>
        <w:spacing w:before="40" w:after="40"/>
        <w:rPr>
          <w:rFonts w:ascii="Liberation Sans" w:hAnsi="Liberation Sans"/>
        </w:rPr>
      </w:pPr>
      <w:r>
        <w:rPr>
          <w:rFonts w:eastAsia="Arial" w:cs="Arial" w:ascii="Liberation Sans" w:hAnsi="Liberation Sans"/>
          <w:sz w:val="22"/>
          <w:szCs w:val="22"/>
        </w:rPr>
        <w:t>The Cube-Orbit Routing Algorithm: a high-performance computational implementation of the orbital exclusion principle, achieving 77.14% deterministic reduction in search space with 100% mathematical precision. Benchmarked to a 1.95x speedup on a single core and ~2.8x on 4 cores, with a validated 193+ million Goldbach decompositions.</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Together, these results demonstrate that the apparent randomness of prime distribution is, at the modular level, a rigorous deterministic structure. The Goldbach Conjecture, viewed through this lens, is not a statement about the rarity of coincidences but about the inevitability of geometric collisions on the orbital highways of R30.</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work is ongoing. The arithmetic part of the Goldbach reformulation remains open, and several extensions -- to mod 210, to k-tuples, and to the full 3D orbital geometry -- are under active development. We believe that the orbital framework provides the most natural setting in which the Goldbach problem can ultimately be resolved.</w:t>
      </w:r>
    </w:p>
    <w:p>
      <w:pPr>
        <w:pStyle w:val="Normal"/>
        <w:pBdr>
          <w:bottom w:val="single" w:sz="4" w:space="4" w:color="2C5F8A"/>
        </w:pBdr>
        <w:spacing w:before="120" w:after="120"/>
        <w:rPr>
          <w:rFonts w:ascii="Liberation Sans" w:hAnsi="Liberation Sans"/>
        </w:rPr>
      </w:pPr>
      <w:r>
        <w:rPr>
          <w:rFonts w:ascii="Liberation Sans" w:hAnsi="Liberation Sans"/>
        </w:rPr>
      </w:r>
    </w:p>
    <w:p>
      <w:pPr>
        <w:pStyle w:val="Heading1"/>
        <w:spacing w:before="360" w:after="180"/>
        <w:rPr>
          <w:rFonts w:ascii="Liberation Sans" w:hAnsi="Liberation Sans"/>
        </w:rPr>
      </w:pPr>
      <w:r>
        <w:rPr>
          <w:rFonts w:eastAsia="Arial" w:cs="Arial" w:ascii="Liberation Sans" w:hAnsi="Liberation Sans"/>
          <w:b/>
          <w:bCs/>
          <w:color w:val="2C5F8A"/>
          <w:sz w:val="32"/>
          <w:szCs w:val="32"/>
        </w:rPr>
        <w:t>References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[1] Hardy, G. H. and Littlewood, J. E. (1923). Some problems of partitio numerorum III: On the expression of a number as a sum of primes. Acta Mathematica, 44, 1-70.</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[2] Helfgott, H. A. (2013). Major arcs for Goldbach's theorem. arXiv:1305.2897.</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[3] Koch, H. von (1901). Sur la distribution des nombres premiers. Acta Mathematica, 24, 159-182.</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 xml:space="preserve">[4] Monfette, M. (2026). Loi p-e et Reformulation de Goldbach modulo 30. Unpublished research notes. </w:t>
      </w:r>
      <w:hyperlink r:id="rId2">
        <w:r>
          <w:rPr>
            <w:rStyle w:val="Hyperlink"/>
            <w:rFonts w:eastAsia="Arial" w:cs="Arial" w:ascii="Liberation Sans" w:hAnsi="Liberation Sans"/>
            <w:sz w:val="22"/>
            <w:szCs w:val="22"/>
          </w:rPr>
          <w:t>Github</w:t>
        </w:r>
      </w:hyperlink>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[5] Monfette, M. (2026). Theoreme de Partition des 64 Tunnels de Goldbach dans (Z/30Z)*. Unpublished manuscript.</w:t>
      </w:r>
      <w:hyperlink r:id="rId3">
        <w:r>
          <w:rPr>
            <w:rStyle w:val="Hyperlink"/>
            <w:rFonts w:eastAsia="Arial" w:cs="Arial" w:ascii="Liberation Sans" w:hAnsi="Liberation Sans"/>
            <w:sz w:val="22"/>
            <w:szCs w:val="22"/>
          </w:rPr>
          <w:t>Github</w:t>
        </w:r>
      </w:hyperlink>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[6] Monfette, M. (2026). Conjecture G Version 2: Universalite des 29 Orbites SG/XSG sur la roue R30. Research report with empirical validation to 2*10^8.</w:t>
      </w:r>
      <w:hyperlink r:id="rId4">
        <w:r>
          <w:rPr>
            <w:rStyle w:val="Hyperlink"/>
            <w:rFonts w:eastAsia="Arial" w:cs="Arial" w:ascii="Liberation Sans" w:hAnsi="Liberation Sans"/>
            <w:sz w:val="22"/>
            <w:szCs w:val="22"/>
          </w:rPr>
          <w:t>Github</w:t>
        </w:r>
      </w:hyperlink>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[7] Monfette, M. (2026). Station de Recherche Monfette Pro: Demonstration Officielle [Software and CSV dataset, 541 Goldbach pairs].</w:t>
      </w:r>
      <w:hyperlink r:id="rId5">
        <w:r>
          <w:rPr>
            <w:rStyle w:val="Hyperlink"/>
            <w:rFonts w:eastAsia="Arial" w:cs="Arial" w:ascii="Liberation Sans" w:hAnsi="Liberation Sans"/>
            <w:sz w:val="22"/>
            <w:szCs w:val="22"/>
          </w:rPr>
          <w:t>Github</w:t>
        </w:r>
      </w:hyperlink>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[8] Viggo Brun (1919). La serie 1/5+1/7+1/11+1/13+... est convergente. Christiania Videnskabs-Selskabs Skrifter.</w:t>
      </w:r>
    </w:p>
    <w:p>
      <w:pPr>
        <w:pStyle w:val="Normal"/>
        <w:pBdr>
          <w:bottom w:val="single" w:sz="4" w:space="4" w:color="2C5F8A"/>
        </w:pBdr>
        <w:spacing w:before="120" w:after="120"/>
        <w:rPr>
          <w:rFonts w:ascii="Liberation Sans" w:hAnsi="Liberation Sans"/>
        </w:rPr>
      </w:pPr>
      <w:r>
        <w:rPr>
          <w:rFonts w:ascii="Liberation Sans" w:hAnsi="Liberation Sans"/>
        </w:rPr>
      </w:r>
    </w:p>
    <w:p>
      <w:pPr>
        <w:pStyle w:val="Heading1"/>
        <w:spacing w:before="360" w:after="180"/>
        <w:rPr>
          <w:rFonts w:eastAsia="Arial" w:cs="Arial"/>
          <w:b/>
          <w:bCs/>
          <w:color w:val="2C5F8A"/>
          <w:sz w:val="32"/>
          <w:szCs w:val="32"/>
        </w:rPr>
      </w:pPr>
      <w:r>
        <w:rPr>
          <w:rFonts w:eastAsia="Arial" w:cs="Arial"/>
          <w:b/>
          <w:bCs/>
          <w:color w:val="2C5F8A"/>
          <w:sz w:val="32"/>
          <w:szCs w:val="32"/>
        </w:rPr>
      </w:r>
      <w:r>
        <w:br w:type="page"/>
      </w:r>
    </w:p>
    <w:p>
      <w:pPr>
        <w:pStyle w:val="Heading1"/>
        <w:spacing w:before="0" w:after="180"/>
        <w:rPr>
          <w:rFonts w:ascii="Liberation Sans" w:hAnsi="Liberation Sans"/>
        </w:rPr>
      </w:pPr>
      <w:r>
        <w:rPr>
          <w:rFonts w:eastAsia="Arial" w:cs="Arial" w:ascii="Liberation Sans" w:hAnsi="Liberation Sans"/>
          <w:b/>
          <w:bCs/>
          <w:color w:val="2C5F8A"/>
          <w:sz w:val="32"/>
          <w:szCs w:val="32"/>
        </w:rPr>
        <w:t>Appendix: Reference Tables</w:t>
      </w:r>
    </w:p>
    <w:p>
      <w:pPr>
        <w:pStyle w:val="Heading2"/>
        <w:spacing w:before="280" w:after="120"/>
        <w:rPr>
          <w:rFonts w:ascii="Liberation Sans" w:hAnsi="Liberation Sans"/>
        </w:rPr>
      </w:pPr>
      <w:r>
        <w:rPr>
          <w:rFonts w:eastAsia="Arial" w:cs="Arial" w:ascii="Liberation Sans" w:hAnsi="Liberation Sans"/>
          <w:b/>
          <w:bCs/>
          <w:color w:val="1A3F5C"/>
          <w:sz w:val="26"/>
          <w:szCs w:val="26"/>
        </w:rPr>
        <w:t>A.1 The 15 Residue Classes and Their Active Tunnel Types</w:t>
      </w:r>
    </w:p>
    <w:p>
      <w:pPr>
        <w:pStyle w:val="Normal"/>
        <w:spacing w:before="60" w:after="60"/>
        <w:rPr>
          <w:rFonts w:ascii="Liberation Sans" w:hAnsi="Liberation Sans"/>
        </w:rPr>
      </w:pPr>
      <w:r>
        <w:rPr>
          <w:rFonts w:ascii="Liberation Sans" w:hAnsi="Liberation Sans"/>
        </w:rPr>
      </w:r>
    </w:p>
    <w:tbl>
      <w:tblPr>
        <w:tblW w:w="9360" w:type="dxa"/>
        <w:jc w:val="start"/>
        <w:tblInd w:w="0" w:type="dxa"/>
        <w:tblLayout w:type="fixed"/>
        <w:tblCellMar>
          <w:top w:w="80" w:type="dxa"/>
          <w:start w:w="120" w:type="dxa"/>
          <w:bottom w:w="80" w:type="dxa"/>
          <w:end w:w="120" w:type="dxa"/>
        </w:tblCellMar>
      </w:tblPr>
      <w:tblGrid>
        <w:gridCol w:w="1439"/>
        <w:gridCol w:w="1441"/>
        <w:gridCol w:w="2000"/>
        <w:gridCol w:w="4479"/>
      </w:tblGrid>
      <w:tr>
        <w:trPr>
          <w:tblHeader w:val="true"/>
        </w:trPr>
        <w:tc>
          <w:tcPr>
            <w:tcW w:w="1439"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N mod 30</w:t>
            </w:r>
          </w:p>
        </w:tc>
        <w:tc>
          <w:tcPr>
            <w:tcW w:w="1441"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Active Types</w:t>
            </w:r>
          </w:p>
        </w:tc>
        <w:tc>
          <w:tcPr>
            <w:tcW w:w="200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 Active Tunnels</w:t>
            </w:r>
          </w:p>
        </w:tc>
        <w:tc>
          <w:tcPr>
            <w:tcW w:w="4479"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Goldbach Implication</w:t>
            </w:r>
          </w:p>
        </w:tc>
      </w:tr>
      <w:tr>
        <w:trPr/>
        <w:tc>
          <w:tcPr>
            <w:tcW w:w="1439"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0</w:t>
            </w:r>
          </w:p>
        </w:tc>
        <w:tc>
          <w:tcPr>
            <w:tcW w:w="144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B + C</w:t>
            </w:r>
          </w:p>
        </w:tc>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8</w:t>
            </w:r>
          </w:p>
        </w:tc>
        <w:tc>
          <w:tcPr>
            <w:tcW w:w="447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SG+XSG or XSG+XSG pairs</w:t>
            </w:r>
          </w:p>
        </w:tc>
      </w:tr>
      <w:tr>
        <w:trPr/>
        <w:tc>
          <w:tcPr>
            <w:tcW w:w="1439"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2</w:t>
            </w:r>
          </w:p>
        </w:tc>
        <w:tc>
          <w:tcPr>
            <w:tcW w:w="144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C only</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3</w:t>
            </w:r>
          </w:p>
        </w:tc>
        <w:tc>
          <w:tcPr>
            <w:tcW w:w="4479"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Requires XSG+XSG (PURE C)</w:t>
            </w:r>
          </w:p>
        </w:tc>
      </w:tr>
      <w:tr>
        <w:trPr/>
        <w:tc>
          <w:tcPr>
            <w:tcW w:w="1439"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4</w:t>
            </w:r>
          </w:p>
        </w:tc>
        <w:tc>
          <w:tcPr>
            <w:tcW w:w="144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A + C</w:t>
            </w:r>
          </w:p>
        </w:tc>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3</w:t>
            </w:r>
          </w:p>
        </w:tc>
        <w:tc>
          <w:tcPr>
            <w:tcW w:w="447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SG+SG or XSG+XSG (no B)</w:t>
            </w:r>
          </w:p>
        </w:tc>
      </w:tr>
      <w:tr>
        <w:trPr/>
        <w:tc>
          <w:tcPr>
            <w:tcW w:w="1439"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6</w:t>
            </w:r>
          </w:p>
        </w:tc>
        <w:tc>
          <w:tcPr>
            <w:tcW w:w="144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B + C</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6</w:t>
            </w:r>
          </w:p>
        </w:tc>
        <w:tc>
          <w:tcPr>
            <w:tcW w:w="4479"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SG+XSG or XSG+XSG pairs</w:t>
            </w:r>
          </w:p>
        </w:tc>
      </w:tr>
      <w:tr>
        <w:trPr/>
        <w:tc>
          <w:tcPr>
            <w:tcW w:w="1439"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8</w:t>
            </w:r>
          </w:p>
        </w:tc>
        <w:tc>
          <w:tcPr>
            <w:tcW w:w="144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C only</w:t>
            </w:r>
          </w:p>
        </w:tc>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3</w:t>
            </w:r>
          </w:p>
        </w:tc>
        <w:tc>
          <w:tcPr>
            <w:tcW w:w="447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Requires XSG+XSG (PURE C)</w:t>
            </w:r>
          </w:p>
        </w:tc>
      </w:tr>
      <w:tr>
        <w:trPr/>
        <w:tc>
          <w:tcPr>
            <w:tcW w:w="1439"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10</w:t>
            </w:r>
          </w:p>
        </w:tc>
        <w:tc>
          <w:tcPr>
            <w:tcW w:w="144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A + B</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4</w:t>
            </w:r>
          </w:p>
        </w:tc>
        <w:tc>
          <w:tcPr>
            <w:tcW w:w="4479"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SG+SG or SG+XSG (no C)</w:t>
            </w:r>
          </w:p>
        </w:tc>
      </w:tr>
      <w:tr>
        <w:trPr/>
        <w:tc>
          <w:tcPr>
            <w:tcW w:w="1439"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12</w:t>
            </w:r>
          </w:p>
        </w:tc>
        <w:tc>
          <w:tcPr>
            <w:tcW w:w="144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B only</w:t>
            </w:r>
          </w:p>
        </w:tc>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6</w:t>
            </w:r>
          </w:p>
        </w:tc>
        <w:tc>
          <w:tcPr>
            <w:tcW w:w="447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Requires SG+XSG (PURE B)</w:t>
            </w:r>
          </w:p>
        </w:tc>
      </w:tr>
      <w:tr>
        <w:trPr/>
        <w:tc>
          <w:tcPr>
            <w:tcW w:w="1439"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14</w:t>
            </w:r>
          </w:p>
        </w:tc>
        <w:tc>
          <w:tcPr>
            <w:tcW w:w="144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C only</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3</w:t>
            </w:r>
          </w:p>
        </w:tc>
        <w:tc>
          <w:tcPr>
            <w:tcW w:w="4479"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Requires XSG+XSG (PURE C)</w:t>
            </w:r>
          </w:p>
        </w:tc>
      </w:tr>
      <w:tr>
        <w:trPr/>
        <w:tc>
          <w:tcPr>
            <w:tcW w:w="1439"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16</w:t>
            </w:r>
          </w:p>
        </w:tc>
        <w:tc>
          <w:tcPr>
            <w:tcW w:w="144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A + B</w:t>
            </w:r>
          </w:p>
        </w:tc>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3</w:t>
            </w:r>
          </w:p>
        </w:tc>
        <w:tc>
          <w:tcPr>
            <w:tcW w:w="447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SG+SG or SG+XSG (no C)</w:t>
            </w:r>
          </w:p>
        </w:tc>
      </w:tr>
      <w:tr>
        <w:trPr/>
        <w:tc>
          <w:tcPr>
            <w:tcW w:w="1439"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18</w:t>
            </w:r>
          </w:p>
        </w:tc>
        <w:tc>
          <w:tcPr>
            <w:tcW w:w="144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B + C</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6</w:t>
            </w:r>
          </w:p>
        </w:tc>
        <w:tc>
          <w:tcPr>
            <w:tcW w:w="4479"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SG+XSG or XSG+XSG pairs</w:t>
            </w:r>
          </w:p>
        </w:tc>
      </w:tr>
      <w:tr>
        <w:trPr/>
        <w:tc>
          <w:tcPr>
            <w:tcW w:w="1439"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20</w:t>
            </w:r>
          </w:p>
        </w:tc>
        <w:tc>
          <w:tcPr>
            <w:tcW w:w="144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C only</w:t>
            </w:r>
          </w:p>
        </w:tc>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4</w:t>
            </w:r>
          </w:p>
        </w:tc>
        <w:tc>
          <w:tcPr>
            <w:tcW w:w="447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Requires XSG+XSG (PURE C)</w:t>
            </w:r>
          </w:p>
        </w:tc>
      </w:tr>
      <w:tr>
        <w:trPr/>
        <w:tc>
          <w:tcPr>
            <w:tcW w:w="1439"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22</w:t>
            </w:r>
          </w:p>
        </w:tc>
        <w:tc>
          <w:tcPr>
            <w:tcW w:w="144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A only</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3</w:t>
            </w:r>
          </w:p>
        </w:tc>
        <w:tc>
          <w:tcPr>
            <w:tcW w:w="4479"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Requires SG+SG (PURE A, UNIQUE)</w:t>
            </w:r>
          </w:p>
        </w:tc>
      </w:tr>
      <w:tr>
        <w:trPr/>
        <w:tc>
          <w:tcPr>
            <w:tcW w:w="1439"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24</w:t>
            </w:r>
          </w:p>
        </w:tc>
        <w:tc>
          <w:tcPr>
            <w:tcW w:w="144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B + C</w:t>
            </w:r>
          </w:p>
        </w:tc>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6</w:t>
            </w:r>
          </w:p>
        </w:tc>
        <w:tc>
          <w:tcPr>
            <w:tcW w:w="447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SG+XSG or XSG+XSG pairs</w:t>
            </w:r>
          </w:p>
        </w:tc>
      </w:tr>
      <w:tr>
        <w:trPr/>
        <w:tc>
          <w:tcPr>
            <w:tcW w:w="1439"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26</w:t>
            </w:r>
          </w:p>
        </w:tc>
        <w:tc>
          <w:tcPr>
            <w:tcW w:w="144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C only</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3</w:t>
            </w:r>
          </w:p>
        </w:tc>
        <w:tc>
          <w:tcPr>
            <w:tcW w:w="4479"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Requires XSG+XSG (PURE C)</w:t>
            </w:r>
          </w:p>
        </w:tc>
      </w:tr>
      <w:tr>
        <w:trPr/>
        <w:tc>
          <w:tcPr>
            <w:tcW w:w="1439"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28</w:t>
            </w:r>
          </w:p>
        </w:tc>
        <w:tc>
          <w:tcPr>
            <w:tcW w:w="144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A + B</w:t>
            </w:r>
          </w:p>
        </w:tc>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3</w:t>
            </w:r>
          </w:p>
        </w:tc>
        <w:tc>
          <w:tcPr>
            <w:tcW w:w="447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SG+SG or SG+XSG (no C)</w:t>
            </w:r>
          </w:p>
        </w:tc>
      </w:tr>
    </w:tbl>
    <w:p>
      <w:pPr>
        <w:pStyle w:val="Normal"/>
        <w:spacing w:before="60" w:after="60"/>
        <w:rPr>
          <w:rFonts w:ascii="Liberation Sans" w:hAnsi="Liberation Sans"/>
        </w:rPr>
      </w:pPr>
      <w:r>
        <w:rPr>
          <w:rFonts w:ascii="Liberation Sans" w:hAnsi="Liberation Sans"/>
        </w:rPr>
      </w:r>
    </w:p>
    <w:p>
      <w:pPr>
        <w:pStyle w:val="Heading2"/>
        <w:spacing w:before="280" w:after="120"/>
        <w:rPr>
          <w:rFonts w:ascii="Liberation Sans" w:hAnsi="Liberation Sans"/>
        </w:rPr>
      </w:pPr>
      <w:r>
        <w:rPr>
          <w:rFonts w:eastAsia="Arial" w:cs="Arial" w:ascii="Liberation Sans" w:hAnsi="Liberation Sans"/>
          <w:b/>
          <w:bCs/>
          <w:color w:val="1A3F5C"/>
          <w:sz w:val="26"/>
          <w:szCs w:val="26"/>
        </w:rPr>
        <w:t>A.2 The 8 Orbital Highways of R30</w:t>
      </w:r>
    </w:p>
    <w:tbl>
      <w:tblPr>
        <w:tblW w:w="9360" w:type="dxa"/>
        <w:jc w:val="start"/>
        <w:tblInd w:w="0" w:type="dxa"/>
        <w:tblLayout w:type="fixed"/>
        <w:tblCellMar>
          <w:top w:w="80" w:type="dxa"/>
          <w:start w:w="120" w:type="dxa"/>
          <w:bottom w:w="80" w:type="dxa"/>
          <w:end w:w="120" w:type="dxa"/>
        </w:tblCellMar>
      </w:tblPr>
      <w:tblGrid>
        <w:gridCol w:w="1199"/>
        <w:gridCol w:w="1401"/>
        <w:gridCol w:w="1400"/>
        <w:gridCol w:w="1800"/>
        <w:gridCol w:w="3560"/>
      </w:tblGrid>
      <w:tr>
        <w:trPr>
          <w:tblHeader w:val="true"/>
        </w:trPr>
        <w:tc>
          <w:tcPr>
            <w:tcW w:w="1199"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Residue r</w:t>
            </w:r>
          </w:p>
        </w:tc>
        <w:tc>
          <w:tcPr>
            <w:tcW w:w="1401"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Angle (degrees)</w:t>
            </w:r>
          </w:p>
        </w:tc>
        <w:tc>
          <w:tcPr>
            <w:tcW w:w="140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Class</w:t>
            </w:r>
          </w:p>
        </w:tc>
        <w:tc>
          <w:tcPr>
            <w:tcW w:w="180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Sophie Germain?</w:t>
            </w:r>
          </w:p>
        </w:tc>
        <w:tc>
          <w:tcPr>
            <w:tcW w:w="356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(2r+1) mod 30</w:t>
            </w:r>
          </w:p>
        </w:tc>
      </w:tr>
      <w:tr>
        <w:trPr/>
        <w:tc>
          <w:tcPr>
            <w:tcW w:w="1199"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1</w:t>
            </w:r>
          </w:p>
        </w:tc>
        <w:tc>
          <w:tcPr>
            <w:tcW w:w="140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12°</w:t>
            </w:r>
          </w:p>
        </w:tc>
        <w:tc>
          <w:tcPr>
            <w:tcW w:w="14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XSG</w:t>
            </w:r>
          </w:p>
        </w:tc>
        <w:tc>
          <w:tcPr>
            <w:tcW w:w="18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No</w:t>
            </w:r>
          </w:p>
        </w:tc>
        <w:tc>
          <w:tcPr>
            <w:tcW w:w="3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3 (not in R30)</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7</w:t>
            </w:r>
          </w:p>
        </w:tc>
        <w:tc>
          <w:tcPr>
            <w:tcW w:w="140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84°</w:t>
            </w:r>
          </w:p>
        </w:tc>
        <w:tc>
          <w:tcPr>
            <w:tcW w:w="14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XSG</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No</w:t>
            </w:r>
          </w:p>
        </w:tc>
        <w:tc>
          <w:tcPr>
            <w:tcW w:w="3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15 (not in R30)</w:t>
            </w:r>
          </w:p>
        </w:tc>
      </w:tr>
      <w:tr>
        <w:trPr/>
        <w:tc>
          <w:tcPr>
            <w:tcW w:w="1199"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11</w:t>
            </w:r>
          </w:p>
        </w:tc>
        <w:tc>
          <w:tcPr>
            <w:tcW w:w="140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132°</w:t>
            </w:r>
          </w:p>
        </w:tc>
        <w:tc>
          <w:tcPr>
            <w:tcW w:w="14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SG</w:t>
            </w:r>
          </w:p>
        </w:tc>
        <w:tc>
          <w:tcPr>
            <w:tcW w:w="18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Yes</w:t>
            </w:r>
          </w:p>
        </w:tc>
        <w:tc>
          <w:tcPr>
            <w:tcW w:w="3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23 (in R30)</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13</w:t>
            </w:r>
          </w:p>
        </w:tc>
        <w:tc>
          <w:tcPr>
            <w:tcW w:w="140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156°</w:t>
            </w:r>
          </w:p>
        </w:tc>
        <w:tc>
          <w:tcPr>
            <w:tcW w:w="14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XSG</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No</w:t>
            </w:r>
          </w:p>
        </w:tc>
        <w:tc>
          <w:tcPr>
            <w:tcW w:w="3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27 (not in R30)</w:t>
            </w:r>
          </w:p>
        </w:tc>
      </w:tr>
      <w:tr>
        <w:trPr/>
        <w:tc>
          <w:tcPr>
            <w:tcW w:w="1199"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17</w:t>
            </w:r>
          </w:p>
        </w:tc>
        <w:tc>
          <w:tcPr>
            <w:tcW w:w="140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204°</w:t>
            </w:r>
          </w:p>
        </w:tc>
        <w:tc>
          <w:tcPr>
            <w:tcW w:w="14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XSG</w:t>
            </w:r>
          </w:p>
        </w:tc>
        <w:tc>
          <w:tcPr>
            <w:tcW w:w="18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No</w:t>
            </w:r>
          </w:p>
        </w:tc>
        <w:tc>
          <w:tcPr>
            <w:tcW w:w="3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5 (not in R30)</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19</w:t>
            </w:r>
          </w:p>
        </w:tc>
        <w:tc>
          <w:tcPr>
            <w:tcW w:w="140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228°</w:t>
            </w:r>
          </w:p>
        </w:tc>
        <w:tc>
          <w:tcPr>
            <w:tcW w:w="14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XSG</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No</w:t>
            </w:r>
          </w:p>
        </w:tc>
        <w:tc>
          <w:tcPr>
            <w:tcW w:w="3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9 (not in R30)</w:t>
            </w:r>
          </w:p>
        </w:tc>
      </w:tr>
      <w:tr>
        <w:trPr/>
        <w:tc>
          <w:tcPr>
            <w:tcW w:w="1199"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23</w:t>
            </w:r>
          </w:p>
        </w:tc>
        <w:tc>
          <w:tcPr>
            <w:tcW w:w="140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276°</w:t>
            </w:r>
          </w:p>
        </w:tc>
        <w:tc>
          <w:tcPr>
            <w:tcW w:w="14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SG</w:t>
            </w:r>
          </w:p>
        </w:tc>
        <w:tc>
          <w:tcPr>
            <w:tcW w:w="18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Yes</w:t>
            </w:r>
          </w:p>
        </w:tc>
        <w:tc>
          <w:tcPr>
            <w:tcW w:w="3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17 (in R30)</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29</w:t>
            </w:r>
          </w:p>
        </w:tc>
        <w:tc>
          <w:tcPr>
            <w:tcW w:w="140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348°</w:t>
            </w:r>
          </w:p>
        </w:tc>
        <w:tc>
          <w:tcPr>
            <w:tcW w:w="14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SG</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Yes</w:t>
            </w:r>
          </w:p>
        </w:tc>
        <w:tc>
          <w:tcPr>
            <w:tcW w:w="3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29 (in R30)</w:t>
            </w:r>
          </w:p>
        </w:tc>
      </w:tr>
    </w:tbl>
    <w:p>
      <w:pPr>
        <w:pStyle w:val="Normal"/>
        <w:spacing w:before="60" w:after="60"/>
        <w:rPr>
          <w:rFonts w:ascii="Liberation Sans" w:hAnsi="Liberation Sans"/>
        </w:rPr>
      </w:pPr>
      <w:r>
        <w:rPr>
          <w:rFonts w:ascii="Liberation Sans" w:hAnsi="Liberation Sans"/>
        </w:rPr>
      </w:r>
    </w:p>
    <w:p>
      <w:pPr>
        <w:pStyle w:val="Heading2"/>
        <w:spacing w:before="280" w:after="120"/>
        <w:rPr/>
      </w:pPr>
      <w:r>
        <w:rPr>
          <w:rFonts w:eastAsia="Arial" w:cs="Arial" w:ascii="Liberation Sans" w:hAnsi="Liberation Sans"/>
          <w:b/>
          <w:bCs/>
          <w:color w:val="1A3F5C"/>
          <w:sz w:val="26"/>
          <w:szCs w:val="26"/>
        </w:rPr>
        <w:t xml:space="preserve">A.3 </w:t>
      </w:r>
      <w:r>
        <w:rPr>
          <w:rStyle w:val="Strong"/>
          <w:rFonts w:eastAsia="Arial" w:cs="Arial" w:ascii="Liberation Sans" w:hAnsi="Liberation Sans"/>
          <w:b/>
          <w:bCs/>
          <w:color w:val="1A3F5C"/>
          <w:sz w:val="26"/>
          <w:szCs w:val="26"/>
        </w:rPr>
        <w:t xml:space="preserve">Figure: R30 — The 8 Orbital Highways </w:t>
      </w:r>
    </w:p>
    <w:p>
      <w:pPr>
        <w:pStyle w:val="Heading2"/>
        <w:spacing w:before="280" w:after="120"/>
        <w:rPr>
          <w:rFonts w:ascii="Liberation Sans" w:hAnsi="Liberation Sans"/>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43600" cy="1080135"/>
            <wp:effectExtent l="0" t="0" r="0" b="0"/>
            <wp:wrapSquare wrapText="largest"/>
            <wp:docPr id="1"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 descr="" title=""/>
                    <pic:cNvPicPr>
                      <a:picLocks noChangeAspect="1" noChangeArrowheads="1"/>
                    </pic:cNvPicPr>
                  </pic:nvPicPr>
                  <pic:blipFill>
                    <a:blip r:embed="rId6"/>
                    <a:stretch>
                      <a:fillRect/>
                    </a:stretch>
                  </pic:blipFill>
                  <pic:spPr bwMode="auto">
                    <a:xfrm>
                      <a:off x="0" y="0"/>
                      <a:ext cx="5943600" cy="1080135"/>
                    </a:xfrm>
                    <a:prstGeom prst="rect">
                      <a:avLst/>
                    </a:prstGeom>
                  </pic:spPr>
                </pic:pic>
              </a:graphicData>
            </a:graphic>
          </wp:anchor>
        </w:drawing>
      </w:r>
      <w:r>
        <w:rPr>
          <w:rFonts w:eastAsia="Arial" w:cs="Arial" w:ascii="Liberation Sans" w:hAnsi="Liberation Sans"/>
          <w:b/>
          <w:bCs/>
          <w:color w:val="1A3F5C"/>
          <w:sz w:val="26"/>
          <w:szCs w:val="26"/>
        </w:rPr>
        <w:t>A.4 Cube</w:t>
        <w:noBreakHyphen/>
        <w:t>Orbit Routing Flowchart</w:t>
      </w:r>
    </w:p>
    <w:p>
      <w:pPr>
        <w:pStyle w:val="Heading2"/>
        <w:spacing w:before="280" w:after="120"/>
        <w:rPr>
          <w:rFonts w:eastAsia="Arial" w:cs="Arial"/>
          <w:b/>
          <w:bCs/>
          <w:color w:val="1A3F5C"/>
          <w:sz w:val="26"/>
          <w:szCs w:val="26"/>
        </w:rPr>
      </w:pPr>
      <w:r>
        <w:rPr>
          <w:rFonts w:eastAsia="Arial" w:cs="Arial"/>
          <w:b/>
          <w:bCs/>
          <w:color w:val="1A3F5C"/>
          <w:sz w:val="26"/>
          <w:szCs w:val="26"/>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439920" cy="5255260"/>
            <wp:effectExtent l="0" t="0" r="0" b="0"/>
            <wp:wrapTopAndBottom/>
            <wp:docPr id="2"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title=""/>
                    <pic:cNvPicPr>
                      <a:picLocks noChangeAspect="1" noChangeArrowheads="1"/>
                    </pic:cNvPicPr>
                  </pic:nvPicPr>
                  <pic:blipFill>
                    <a:blip r:embed="rId7"/>
                    <a:stretch>
                      <a:fillRect/>
                    </a:stretch>
                  </pic:blipFill>
                  <pic:spPr bwMode="auto">
                    <a:xfrm>
                      <a:off x="0" y="0"/>
                      <a:ext cx="4439920" cy="5255260"/>
                    </a:xfrm>
                    <a:prstGeom prst="rect">
                      <a:avLst/>
                    </a:prstGeom>
                  </pic:spPr>
                </pic:pic>
              </a:graphicData>
            </a:graphic>
          </wp:anchor>
        </w:drawing>
      </w:r>
    </w:p>
    <w:p>
      <w:pPr>
        <w:pStyle w:val="Heading2"/>
        <w:spacing w:before="280" w:after="120"/>
        <w:rPr>
          <w:rFonts w:eastAsia="Arial" w:cs="Arial"/>
          <w:b/>
          <w:bCs/>
          <w:color w:val="1A3F5C"/>
          <w:sz w:val="26"/>
          <w:szCs w:val="26"/>
        </w:rPr>
      </w:pPr>
      <w:r>
        <w:rPr>
          <w:rFonts w:eastAsia="Arial" w:cs="Arial"/>
          <w:b/>
          <w:bCs/>
          <w:color w:val="1A3F5C"/>
          <w:sz w:val="26"/>
          <w:szCs w:val="26"/>
        </w:rPr>
      </w:r>
      <w:r>
        <w:br w:type="page"/>
      </w:r>
    </w:p>
    <w:p>
      <w:pPr>
        <w:pStyle w:val="Heading2"/>
        <w:spacing w:before="0" w:after="120"/>
        <w:rPr>
          <w:rFonts w:ascii="Liberation Sans" w:hAnsi="Liberation Sans"/>
        </w:rPr>
      </w:pPr>
      <w:r>
        <w:rPr>
          <w:rFonts w:eastAsia="Arial" w:cs="Arial" w:ascii="Liberation Sans" w:hAnsi="Liberation Sans"/>
          <w:b/>
          <w:bCs/>
          <w:color w:val="1A3F5C"/>
          <w:sz w:val="26"/>
          <w:szCs w:val="26"/>
        </w:rPr>
        <w:t>A.5 Figure: A/B/C Tunnel Partition</w:t>
        <w:br/>
        <w:tab/>
        <w:t>Simple version (SG vs XSG)</w:t>
        <w:br/>
      </w:r>
    </w:p>
    <w:p>
      <w:pPr>
        <w:pStyle w:val="Heading2"/>
        <w:spacing w:before="280" w:after="120"/>
        <w:rPr>
          <w:rFonts w:eastAsia="Arial" w:cs="Arial"/>
          <w:b/>
          <w:bCs/>
          <w:color w:val="1A3F5C"/>
          <w:sz w:val="26"/>
          <w:szCs w:val="26"/>
        </w:rPr>
      </w:pPr>
      <w:r>
        <w:rPr>
          <w:rFonts w:eastAsia="Arial" w:cs="Arial"/>
          <w:b/>
          <w:bCs/>
          <w:color w:val="1A3F5C"/>
          <w:sz w:val="26"/>
          <w:szCs w:val="26"/>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3028950" cy="4417695"/>
            <wp:effectExtent l="0" t="0" r="0" b="0"/>
            <wp:wrapTopAndBottom/>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8"/>
                    <a:stretch>
                      <a:fillRect/>
                    </a:stretch>
                  </pic:blipFill>
                  <pic:spPr bwMode="auto">
                    <a:xfrm>
                      <a:off x="0" y="0"/>
                      <a:ext cx="3028950" cy="4417695"/>
                    </a:xfrm>
                    <a:prstGeom prst="rect">
                      <a:avLst/>
                    </a:prstGeom>
                  </pic:spPr>
                </pic:pic>
              </a:graphicData>
            </a:graphic>
          </wp:anchor>
        </w:drawing>
      </w:r>
    </w:p>
    <w:p>
      <w:pPr>
        <w:pStyle w:val="Heading2"/>
        <w:spacing w:before="280" w:after="120"/>
        <w:rPr>
          <w:rFonts w:ascii="Liberation Sans" w:hAnsi="Liberation Sans"/>
        </w:rPr>
      </w:pPr>
      <w:r>
        <w:rPr>
          <w:rFonts w:eastAsia="Arial" w:cs="Arial" w:ascii="Liberation Sans" w:hAnsi="Liberation Sans"/>
          <w:b/>
          <w:bCs/>
          <w:color w:val="1A3F5C"/>
          <w:sz w:val="26"/>
          <w:szCs w:val="26"/>
        </w:rPr>
        <w:t>A.6 Full 8×8 Matrix (A/B/C classes)</w:t>
      </w:r>
    </w:p>
    <w:p>
      <w:pPr>
        <w:pStyle w:val="Normal"/>
        <w:spacing w:before="400" w:after="200"/>
        <w:jc w:val="center"/>
        <w:rPr>
          <w:rFonts w:eastAsia="Arial" w:cs="Arial"/>
          <w:i/>
          <w:i/>
          <w:iCs/>
          <w:color w:val="888888"/>
          <w:sz w:val="20"/>
          <w:szCs w:val="20"/>
        </w:rPr>
      </w:pPr>
      <w:r>
        <w:rPr>
          <w:rFonts w:eastAsia="Arial" w:cs="Arial"/>
          <w:i/>
          <w:iCs/>
          <w:color w:val="888888"/>
          <w:sz w:val="20"/>
          <w:szCs w:val="20"/>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1771650"/>
            <wp:effectExtent l="0" t="0" r="0" b="0"/>
            <wp:wrapTopAndBottom/>
            <wp:docPr id="4"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title=""/>
                    <pic:cNvPicPr>
                      <a:picLocks noChangeAspect="1" noChangeArrowheads="1"/>
                    </pic:cNvPicPr>
                  </pic:nvPicPr>
                  <pic:blipFill>
                    <a:blip r:embed="rId9"/>
                    <a:stretch>
                      <a:fillRect/>
                    </a:stretch>
                  </pic:blipFill>
                  <pic:spPr bwMode="auto">
                    <a:xfrm>
                      <a:off x="0" y="0"/>
                      <a:ext cx="5943600" cy="1771650"/>
                    </a:xfrm>
                    <a:prstGeom prst="rect">
                      <a:avLst/>
                    </a:prstGeom>
                  </pic:spPr>
                </pic:pic>
              </a:graphicData>
            </a:graphic>
          </wp:anchor>
        </w:drawing>
      </w:r>
    </w:p>
    <w:p>
      <w:pPr>
        <w:pStyle w:val="Normal"/>
        <w:spacing w:before="0" w:after="0"/>
        <w:jc w:val="center"/>
        <w:rPr>
          <w:rFonts w:ascii="Liberation Sans" w:hAnsi="Liberation Sans"/>
        </w:rPr>
      </w:pPr>
      <w:r>
        <w:rPr>
          <w:rFonts w:eastAsia="Arial" w:cs="Arial" w:ascii="Liberation Sans" w:hAnsi="Liberation Sans"/>
          <w:color w:val="888888"/>
          <w:sz w:val="20"/>
          <w:szCs w:val="20"/>
        </w:rPr>
        <w:t>Michel Monfette  |  mycmon@gmail.com  |  May 2026</w:t>
      </w:r>
    </w:p>
    <w:sectPr>
      <w:footerReference w:type="even" r:id="rId10"/>
      <w:footerReference w:type="default" r:id="rId11"/>
      <w:footerReference w:type="first" r:id="rId12"/>
      <w:type w:val="nextPage"/>
      <w:pgSz w:w="12240" w:h="15840"/>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DejaVu Sans">
    <w:charset w:val="01"/>
    <w:family w:val="swiss"/>
    <w:pitch w:val="default"/>
  </w:font>
  <w:font w:name="Liberation Sans">
    <w:altName w:val="Arial"/>
    <w:charset w:val="01"/>
    <w:family w:val="swiss"/>
    <w:pitch w:val="default"/>
  </w:font>
  <w:font w:name="Liberation Serif">
    <w:altName w:val="Times New Roman"/>
    <w:charset w:val="01"/>
    <w:family w:val="roman"/>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666666"/>
        <w:sz w:val="18"/>
        <w:szCs w:val="18"/>
      </w:rPr>
      <w:t xml:space="preserve">Monfette Research — Goldbach Conjecture &amp; Cube-Orbit Routing | Page </w:t>
    </w:r>
    <w:r>
      <w:rPr/>
      <w:fldChar w:fldCharType="begin"/>
    </w:r>
    <w:r>
      <w:rPr/>
      <w:instrText xml:space="preserve"> PAGE </w:instrText>
    </w:r>
    <w:r>
      <w:rPr/>
      <w:fldChar w:fldCharType="separate"/>
    </w:r>
    <w:r>
      <w:rPr/>
      <w:t>16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666666"/>
        <w:sz w:val="18"/>
        <w:szCs w:val="18"/>
      </w:rPr>
      <w:t xml:space="preserve">Monfette Research — Goldbach Conjecture &amp; Cube-Orbit Routing | Page </w:t>
    </w:r>
    <w:r>
      <w:rPr/>
      <w:fldChar w:fldCharType="begin"/>
    </w:r>
    <w:r>
      <w:rPr/>
      <w:instrText xml:space="preserve"> PAGE </w:instrText>
    </w:r>
    <w:r>
      <w:rPr/>
      <w:fldChar w:fldCharType="separate"/>
    </w:r>
    <w:r>
      <w:rPr/>
      <w:t>16</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7"/>
    <w:lvlOverride w:ilvl="0">
      <w:startOverride w:val="1"/>
    </w:lvlOverride>
  </w:num>
  <w:num w:numId="11">
    <w:abstractNumId w:val="7"/>
  </w:num>
  <w:num w:numId="12">
    <w:abstractNumId w:val="7"/>
  </w:num>
  <w:num w:numId="13">
    <w:abstractNumId w:val="7"/>
  </w:num>
  <w:num w:numId="14">
    <w:abstractNumId w:val="7"/>
  </w:num>
  <w:num w:numId="15">
    <w:abstractNumId w:val="7"/>
  </w:num>
  <w:num w:numId="16">
    <w:abstractNumId w:val="7"/>
  </w:num>
  <w:num w:numId="17">
    <w:abstractNumId w:val="7"/>
  </w:num>
  <w:num w:numId="18">
    <w:abstractNumId w:val="8"/>
    <w:lvlOverride w:ilvl="0">
      <w:startOverride w:val="1"/>
    </w:lvlOverride>
  </w:num>
  <w:num w:numId="19">
    <w:abstractNumId w:val="8"/>
  </w:num>
  <w:num w:numId="20">
    <w:abstractNumId w:val="8"/>
  </w:num>
  <w:num w:numId="21">
    <w:abstractNumId w:val="8"/>
  </w:num>
  <w:num w:numId="22">
    <w:abstractNumId w:val="8"/>
  </w:num>
  <w:num w:numId="23">
    <w:abstractNumId w:val="8"/>
  </w:num>
  <w:num w:numId="24">
    <w:abstractNumId w:val="8"/>
  </w:num>
  <w:num w:numId="25">
    <w:abstractNumId w:val="8"/>
  </w:num>
  <w:num w:numId="26">
    <w:abstractNumId w:val="8"/>
  </w:num>
  <w:num w:numId="27">
    <w:abstractNumId w:val="8"/>
  </w:num>
  <w:num w:numId="28">
    <w:abstractNumId w:val="7"/>
  </w:num>
  <w:num w:numId="29">
    <w:abstractNumId w:val="7"/>
  </w:num>
  <w:num w:numId="30">
    <w:abstractNumId w:val="7"/>
  </w:num>
  <w:num w:numId="31">
    <w:abstractNumId w:val="7"/>
  </w:num>
  <w:num w:numId="32">
    <w:abstractNumId w:val="7"/>
  </w:num>
  <w:num w:numId="33">
    <w:abstractNumId w:val="7"/>
  </w:num>
  <w:num w:numId="34">
    <w:abstractNumId w:val="7"/>
  </w:num>
  <w:num w:numId="35">
    <w:abstractNumId w:val="7"/>
  </w:num>
  <w:num w:numId="36">
    <w:abstractNumId w:val="7"/>
  </w:num>
  <w:num w:numId="37">
    <w:abstractNumId w:val="7"/>
  </w:num>
  <w:num w:numId="38">
    <w:abstractNumId w:val="7"/>
  </w:num>
  <w:num w:numId="39">
    <w:abstractNumId w:val="7"/>
  </w:num>
  <w:num w:numId="40">
    <w:abstractNumId w:val="7"/>
  </w:num>
  <w:num w:numId="41">
    <w:abstractNumId w:val="7"/>
  </w:num>
  <w:num w:numId="42">
    <w:abstractNumId w:val="7"/>
  </w:num>
  <w:num w:numId="43">
    <w:abstractNumId w:val="7"/>
  </w:num>
  <w:num w:numId="44">
    <w:abstractNumId w:val="7"/>
  </w:num>
  <w:num w:numId="45">
    <w:abstractNumId w:val="7"/>
  </w:num>
  <w:num w:numId="46">
    <w:abstractNumId w:val="7"/>
  </w:num>
  <w:num w:numId="47">
    <w:abstractNumId w:val="7"/>
  </w:num>
  <w:num w:numId="48">
    <w:abstractNumId w:val="8"/>
  </w:num>
  <w:num w:numId="49">
    <w:abstractNumId w:val="8"/>
  </w:num>
  <w:num w:numId="50">
    <w:abstractNumId w:val="8"/>
  </w:num>
</w:numbering>
</file>

<file path=word/settings.xml><?xml version="1.0" encoding="utf-8"?>
<w:settings xmlns:w="http://schemas.openxmlformats.org/wordprocessingml/2006/main">
  <w:zoom w:percent="116"/>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CA"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en-CA" w:eastAsia="zh-CN" w:bidi="hi-IN"/>
    </w:rPr>
  </w:style>
  <w:style w:type="paragraph" w:styleId="Heading1">
    <w:name w:val="Heading 1"/>
    <w:basedOn w:val="Titre"/>
    <w:qFormat/>
    <w:pPr>
      <w:spacing w:before="360" w:after="180"/>
      <w:outlineLvl w:val="0"/>
    </w:pPr>
    <w:rPr>
      <w:rFonts w:ascii="Arial" w:hAnsi="Arial" w:eastAsia="Arial" w:cs="Arial"/>
      <w:b/>
      <w:bCs/>
      <w:color w:val="2C5F8A"/>
      <w:sz w:val="32"/>
      <w:szCs w:val="32"/>
    </w:rPr>
  </w:style>
  <w:style w:type="paragraph" w:styleId="Heading2">
    <w:name w:val="Heading 2"/>
    <w:basedOn w:val="Titre"/>
    <w:qFormat/>
    <w:pPr>
      <w:spacing w:before="280" w:after="120"/>
      <w:outlineLvl w:val="1"/>
    </w:pPr>
    <w:rPr>
      <w:rFonts w:ascii="Arial" w:hAnsi="Arial" w:eastAsia="Arial" w:cs="Arial"/>
      <w:b/>
      <w:bCs/>
      <w:color w:val="1A3F5C"/>
      <w:sz w:val="26"/>
      <w:szCs w:val="26"/>
    </w:rPr>
  </w:style>
  <w:style w:type="paragraph" w:styleId="Heading3">
    <w:name w:val="Heading 3"/>
    <w:basedOn w:val="Titre"/>
    <w:qFormat/>
    <w:pPr>
      <w:spacing w:before="200" w:after="100"/>
      <w:outlineLvl w:val="2"/>
    </w:pPr>
    <w:rPr>
      <w:rFonts w:ascii="Arial" w:hAnsi="Arial" w:eastAsia="Arial" w:cs="Arial"/>
      <w:b/>
      <w:bCs/>
      <w:color w:val="2C5F8A"/>
      <w:sz w:val="24"/>
      <w:szCs w:val="24"/>
    </w:rPr>
  </w:style>
  <w:style w:type="paragraph" w:styleId="Heading4">
    <w:name w:val="Heading 4"/>
    <w:basedOn w:val="Titre"/>
    <w:qFormat/>
    <w:pPr/>
    <w:rPr>
      <w:i/>
      <w:iCs/>
      <w:color w:val="2E74B5"/>
    </w:rPr>
  </w:style>
  <w:style w:type="paragraph" w:styleId="Heading5">
    <w:name w:val="Heading 5"/>
    <w:basedOn w:val="Titre"/>
    <w:qFormat/>
    <w:pPr/>
    <w:rPr>
      <w:color w:val="2E74B5"/>
    </w:rPr>
  </w:style>
  <w:style w:type="paragraph" w:styleId="Heading6">
    <w:name w:val="Heading 6"/>
    <w:basedOn w:val="Titre"/>
    <w:qFormat/>
    <w:pPr/>
    <w:rPr>
      <w:color w:val="1F4D78"/>
    </w:rPr>
  </w:style>
  <w:style w:type="character" w:styleId="Hyperlink">
    <w:name w:val="Hyperlink"/>
    <w:uiPriority w:val="99"/>
    <w:unhideWhenUsed/>
    <w:rPr>
      <w:color w:val="0563C1"/>
      <w:u w:val="single"/>
    </w:rPr>
  </w:style>
  <w:style w:type="character" w:styleId="Caractresdenotedebasdepage">
    <w:name w:val="Caractères de note de bas de pag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resdenotedefin">
    <w:name w:val="Caractères de note de fi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Strong">
    <w:name w:val="Strong"/>
    <w:qFormat/>
    <w:rPr>
      <w:b/>
      <w:bCs/>
    </w:rPr>
  </w:style>
  <w:style w:type="character" w:styleId="Puces">
    <w:name w:val="Puces"/>
    <w:qFormat/>
    <w:rPr>
      <w:rFonts w:ascii="OpenSymbol" w:hAnsi="OpenSymbol" w:eastAsia="OpenSymbol" w:cs="OpenSymbol"/>
    </w:rPr>
  </w:style>
  <w:style w:type="character" w:styleId="Emphasis">
    <w:name w:val="Emphasis"/>
    <w:qFormat/>
    <w:rPr>
      <w:i/>
      <w:iCs/>
    </w:rPr>
  </w:style>
  <w:style w:type="paragraph" w:styleId="Titre">
    <w:name w:val="Titre"/>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Titre"/>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en-CA"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en-CA"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En-tteetpieddepage">
    <w:name w:val="En-tête et pied de page"/>
    <w:basedOn w:val="Normal"/>
    <w:qFormat/>
    <w:pPr/>
    <w:rPr/>
  </w:style>
  <w:style w:type="paragraph" w:styleId="Footer">
    <w:name w:val="Footer"/>
    <w:basedOn w:val="En-tteetpieddepag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mycmon/Universality_29-SG-XSG_Orbits_R_30_Wheel/tree/main" TargetMode="External"/><Relationship Id="rId3" Type="http://schemas.openxmlformats.org/officeDocument/2006/relationships/hyperlink" Target="https://github.com/mycmon/Universality_29-SG-XSG_Orbits_R_30_Wheel/tree/main" TargetMode="External"/><Relationship Id="rId4" Type="http://schemas.openxmlformats.org/officeDocument/2006/relationships/hyperlink" Target="https://github.com/mycmon/Universality_29-SG-XSG_Orbits_R_30_Wheel/tree/main" TargetMode="External"/><Relationship Id="rId5" Type="http://schemas.openxmlformats.org/officeDocument/2006/relationships/hyperlink" Target="https://github.com/mycmon/Universality_29-SG-XSG_Orbits_R_30_Wheel/tree/main" TargetMode="Externa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TotalTime>
  <Application>LibreOffice/24.2.7.2$Linux_X86_64 LibreOffice_project/420$Build-2</Application>
  <AppVersion>15.0000</AppVersion>
  <Pages>16</Pages>
  <Words>4227</Words>
  <Characters>21367</Characters>
  <CharactersWithSpaces>25214</CharactersWithSpaces>
  <Paragraphs>450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2026-05-18T01:51:02Z</dcterms:created>
  <dc:creator>Un-named</dc:creator>
  <dc:description/>
  <dc:language>en-CA</dc:language>
  <cp:lastModifiedBy/>
  <dcterms:modified xsi:type="dcterms:W3CDTF">2026-05-19T12:28:39Z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