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rStyle w:val="Strong"/>
          <w:b/>
          <w:bCs/>
        </w:rPr>
        <w:t>Analyse grammaticale des nombres de Sophie Germain</w:t>
      </w:r>
    </w:p>
    <w:p>
      <w:pPr>
        <w:pStyle w:val="Heading3"/>
        <w:bidi w:val="0"/>
        <w:ind w:hanging="0" w:start="0" w:end="0"/>
        <w:jc w:val="start"/>
        <w:rPr/>
      </w:pPr>
      <w:r>
        <w:rPr>
          <w:rStyle w:val="Emphasis"/>
        </w:rPr>
        <w:t>Modèle interne G1/G2/G3, angle 348°, génération de safe primes et laboratoire Python reproductible</w:t>
      </w:r>
    </w:p>
    <w:p>
      <w:pPr>
        <w:pStyle w:val="Heading2"/>
        <w:bidi w:val="0"/>
        <w:ind w:hanging="0" w:start="0" w:end="0"/>
        <w:jc w:val="start"/>
        <w:rPr/>
      </w:pPr>
      <w:r>
        <w:rPr>
          <w:rStyle w:val="Strong"/>
          <w:b/>
          <w:bCs/>
        </w:rPr>
        <w:t>Résumé</w:t>
      </w:r>
    </w:p>
    <w:p>
      <w:pPr>
        <w:pStyle w:val="BodyText"/>
        <w:bidi w:val="0"/>
        <w:ind w:hanging="0" w:start="0" w:end="0"/>
        <w:jc w:val="start"/>
        <w:rPr/>
      </w:pPr>
      <w:r>
        <w:rPr/>
        <w:t xml:space="preserve">Ce dépôt présente une approche entièrement nouvelle pour l’étude des nombres de Sophie Germain (SG) et des safe primes associés. Il s’appuie sur une analyse empirique approfondie, une modélisation modulaire (angle 348°), et la construction d’une </w:t>
      </w:r>
      <w:r>
        <w:rPr>
          <w:rStyle w:val="Strong"/>
        </w:rPr>
        <w:t>grammaire interne en trois niveaux (G1, G2, G3)</w:t>
      </w:r>
      <w:r>
        <w:rPr/>
        <w:t xml:space="preserve"> permettant de reproduire la dynamique réelle des écarts entre SG.</w:t>
      </w:r>
    </w:p>
    <w:p>
      <w:pPr>
        <w:pStyle w:val="BodyText"/>
        <w:bidi w:val="0"/>
        <w:ind w:hanging="0" w:start="0" w:end="0"/>
        <w:jc w:val="start"/>
        <w:rPr/>
      </w:pPr>
      <w:r>
        <w:rPr/>
        <w:t>Le projet inclut :</w:t>
      </w:r>
    </w:p>
    <w:p>
      <w:pPr>
        <w:pStyle w:val="BodyText"/>
        <w:numPr>
          <w:ilvl w:val="0"/>
          <w:numId w:val="7"/>
        </w:numPr>
        <w:tabs>
          <w:tab w:val="clear" w:pos="709"/>
          <w:tab w:val="left" w:pos="709" w:leader="none"/>
        </w:tabs>
        <w:bidi w:val="0"/>
        <w:ind w:hanging="283" w:start="709" w:end="0"/>
        <w:jc w:val="start"/>
        <w:rPr/>
      </w:pPr>
      <w:r>
        <w:rPr/>
        <w:t xml:space="preserve">un </w:t>
      </w:r>
      <w:r>
        <w:rPr>
          <w:rStyle w:val="Strong"/>
        </w:rPr>
        <w:t>laboratoire Python complet</w:t>
      </w:r>
      <w:r>
        <w:rPr/>
        <w:t xml:space="preserve"> (Tkinter)</w:t>
      </w:r>
    </w:p>
    <w:p>
      <w:pPr>
        <w:pStyle w:val="BodyText"/>
        <w:numPr>
          <w:ilvl w:val="0"/>
          <w:numId w:val="7"/>
        </w:numPr>
        <w:tabs>
          <w:tab w:val="clear" w:pos="709"/>
          <w:tab w:val="left" w:pos="709" w:leader="none"/>
        </w:tabs>
        <w:bidi w:val="0"/>
        <w:ind w:hanging="283" w:start="709" w:end="0"/>
        <w:jc w:val="start"/>
        <w:rPr/>
      </w:pPr>
      <w:r>
        <w:rPr/>
        <w:t>un générateur de SG basé sur la grammaire</w:t>
      </w:r>
    </w:p>
    <w:p>
      <w:pPr>
        <w:pStyle w:val="BodyText"/>
        <w:numPr>
          <w:ilvl w:val="0"/>
          <w:numId w:val="7"/>
        </w:numPr>
        <w:tabs>
          <w:tab w:val="clear" w:pos="709"/>
          <w:tab w:val="left" w:pos="709" w:leader="none"/>
        </w:tabs>
        <w:bidi w:val="0"/>
        <w:ind w:hanging="283" w:start="709" w:end="0"/>
        <w:jc w:val="start"/>
        <w:rPr/>
      </w:pPr>
      <w:r>
        <w:rPr/>
        <w:t>un modèle hasard pour comparaison</w:t>
      </w:r>
    </w:p>
    <w:p>
      <w:pPr>
        <w:pStyle w:val="BodyText"/>
        <w:numPr>
          <w:ilvl w:val="0"/>
          <w:numId w:val="7"/>
        </w:numPr>
        <w:tabs>
          <w:tab w:val="clear" w:pos="709"/>
          <w:tab w:val="left" w:pos="709" w:leader="none"/>
        </w:tabs>
        <w:bidi w:val="0"/>
        <w:ind w:hanging="283" w:start="709" w:end="0"/>
        <w:jc w:val="start"/>
        <w:rPr/>
      </w:pPr>
      <w:r>
        <w:rPr/>
        <w:t>un générateur de safe primes</w:t>
      </w:r>
    </w:p>
    <w:p>
      <w:pPr>
        <w:pStyle w:val="BodyText"/>
        <w:numPr>
          <w:ilvl w:val="0"/>
          <w:numId w:val="7"/>
        </w:numPr>
        <w:tabs>
          <w:tab w:val="clear" w:pos="709"/>
          <w:tab w:val="left" w:pos="709" w:leader="none"/>
        </w:tabs>
        <w:bidi w:val="0"/>
        <w:ind w:hanging="283" w:start="709" w:end="0"/>
        <w:jc w:val="start"/>
        <w:rPr/>
      </w:pPr>
      <w:r>
        <w:rPr/>
        <w:t>des visualisations (histogrammes, analyses comparatives)</w:t>
      </w:r>
    </w:p>
    <w:p>
      <w:pPr>
        <w:pStyle w:val="BodyText"/>
        <w:numPr>
          <w:ilvl w:val="0"/>
          <w:numId w:val="7"/>
        </w:numPr>
        <w:tabs>
          <w:tab w:val="clear" w:pos="709"/>
          <w:tab w:val="left" w:pos="709" w:leader="none"/>
        </w:tabs>
        <w:bidi w:val="0"/>
        <w:ind w:hanging="283" w:start="709" w:end="0"/>
        <w:jc w:val="start"/>
        <w:rPr/>
      </w:pPr>
      <w:r>
        <w:rPr/>
        <w:t>un export LaTeX automatique</w:t>
      </w:r>
    </w:p>
    <w:p>
      <w:pPr>
        <w:pStyle w:val="BodyText"/>
        <w:numPr>
          <w:ilvl w:val="0"/>
          <w:numId w:val="7"/>
        </w:numPr>
        <w:tabs>
          <w:tab w:val="clear" w:pos="709"/>
          <w:tab w:val="left" w:pos="709" w:leader="none"/>
        </w:tabs>
        <w:bidi w:val="0"/>
        <w:ind w:hanging="283" w:start="709" w:end="0"/>
        <w:jc w:val="start"/>
        <w:rPr/>
      </w:pPr>
      <w:r>
        <w:rPr/>
        <w:t>un rapport scientifique détaillé</w:t>
      </w:r>
    </w:p>
    <w:p>
      <w:pPr>
        <w:pStyle w:val="BodyText"/>
        <w:numPr>
          <w:ilvl w:val="0"/>
          <w:numId w:val="7"/>
        </w:numPr>
        <w:tabs>
          <w:tab w:val="clear" w:pos="709"/>
          <w:tab w:val="left" w:pos="709" w:leader="none"/>
        </w:tabs>
        <w:bidi w:val="0"/>
        <w:ind w:hanging="283" w:start="709" w:end="0"/>
        <w:jc w:val="start"/>
        <w:rPr/>
      </w:pPr>
      <w:r>
        <w:rPr/>
        <w:t>une explication mathématique accessible</w:t>
      </w:r>
    </w:p>
    <w:p>
      <w:pPr>
        <w:pStyle w:val="BodyText"/>
        <w:bidi w:val="0"/>
        <w:ind w:hanging="0" w:start="0" w:end="0"/>
        <w:jc w:val="start"/>
        <w:rPr/>
      </w:pPr>
      <w:r>
        <w:rPr/>
        <w:t xml:space="preserve">Ce travail vise à offrir une base </w:t>
      </w:r>
      <w:r>
        <w:rPr>
          <w:rStyle w:val="Strong"/>
        </w:rPr>
        <w:t>ouverte</w:t>
      </w:r>
      <w:r>
        <w:rPr/>
        <w:t xml:space="preserve">, </w:t>
      </w:r>
      <w:r>
        <w:rPr>
          <w:rStyle w:val="Strong"/>
        </w:rPr>
        <w:t>reproductible</w:t>
      </w:r>
      <w:r>
        <w:rPr/>
        <w:t xml:space="preserve"> et </w:t>
      </w:r>
      <w:r>
        <w:rPr>
          <w:rStyle w:val="Strong"/>
        </w:rPr>
        <w:t>rigoureuse</w:t>
      </w:r>
      <w:r>
        <w:rPr/>
        <w:t xml:space="preserve"> pour l’étude des structures internes des nombres premiers.</w:t>
      </w:r>
    </w:p>
    <w:p>
      <w:pPr>
        <w:pStyle w:val="Heading2"/>
        <w:bidi w:val="0"/>
        <w:ind w:hanging="0" w:start="0" w:end="0"/>
        <w:jc w:val="start"/>
        <w:rPr/>
      </w:pPr>
      <w:r>
        <w:rPr>
          <w:rStyle w:val="Strong"/>
          <w:b/>
          <w:bCs/>
        </w:rPr>
        <w:t>1. Contexte mathématique</w:t>
      </w:r>
    </w:p>
    <w:p>
      <w:pPr>
        <w:pStyle w:val="BodyText"/>
        <w:bidi w:val="0"/>
        <w:ind w:hanging="0" w:start="0" w:end="0"/>
        <w:jc w:val="start"/>
        <w:rPr/>
      </w:pPr>
      <w:r>
        <w:rPr/>
        <w:t xml:space="preserve">Un nombre est dit </w:t>
      </w:r>
      <w:r>
        <w:rPr>
          <w:rStyle w:val="Strong"/>
        </w:rPr>
        <w:t>Sophie Germain</w:t>
      </w:r>
      <w:r>
        <w:rPr/>
        <w:t xml:space="preserve"> si :</w:t>
      </w:r>
    </w:p>
    <w:p>
      <w:pPr>
        <w:pStyle w:val="BodyText"/>
        <w:bidi w:val="0"/>
        <w:ind w:hanging="0" w:start="0" w:end="0"/>
        <w:jc w:val="start"/>
        <w:rPr/>
      </w:pPr>
      <w:r>
        <w:rPr/>
        <w:t> </w:t>
      </w:r>
      <w:r>
        <w:rPr/>
        <w:t>premier premier</w:t>
      </w:r>
    </w:p>
    <w:p>
      <w:pPr>
        <w:pStyle w:val="BodyText"/>
        <w:bidi w:val="0"/>
        <w:ind w:hanging="0" w:start="0" w:end="0"/>
        <w:jc w:val="start"/>
        <w:rPr/>
      </w:pPr>
      <w:r>
        <w:rPr/>
        <w:t>Les SG réels se concentrent presque exclusivement dans le résidu :</w:t>
      </w:r>
    </w:p>
    <w:p>
      <w:pPr>
        <w:pStyle w:val="BodyText"/>
        <w:bidi w:val="0"/>
        <w:ind w:hanging="0" w:start="0" w:end="0"/>
        <w:jc w:val="start"/>
        <w:rPr/>
      </w:pPr>
      <w:r>
        <w:rPr/>
        <w:t xml:space="preserve">appelé ici </w:t>
      </w:r>
      <w:r>
        <w:rPr>
          <w:rStyle w:val="Strong"/>
        </w:rPr>
        <w:t>angle 348°</w:t>
      </w:r>
      <w:r>
        <w:rPr/>
        <w:t>.</w:t>
      </w:r>
    </w:p>
    <w:p>
      <w:pPr>
        <w:pStyle w:val="BodyText"/>
        <w:bidi w:val="0"/>
        <w:ind w:hanging="0" w:start="0" w:end="0"/>
        <w:jc w:val="start"/>
        <w:rPr/>
      </w:pPr>
      <w:r>
        <w:rPr/>
        <w:t>Cette observation constitue la base de la grammaire interne.</w:t>
      </w:r>
    </w:p>
    <w:p>
      <w:pPr>
        <w:pStyle w:val="Heading2"/>
        <w:bidi w:val="0"/>
        <w:ind w:hanging="0" w:start="0" w:end="0"/>
        <w:jc w:val="start"/>
        <w:rPr/>
      </w:pPr>
      <w:r>
        <w:rPr>
          <w:rStyle w:val="Strong"/>
          <w:b/>
          <w:bCs/>
        </w:rPr>
        <w:t>2. La grammaire interne G1 / G2 / G3</w:t>
      </w:r>
    </w:p>
    <w:p>
      <w:pPr>
        <w:pStyle w:val="Heading3"/>
        <w:bidi w:val="0"/>
        <w:ind w:hanging="0" w:start="0" w:end="0"/>
        <w:jc w:val="start"/>
        <w:rPr/>
      </w:pPr>
      <w:r>
        <w:rPr>
          <w:rStyle w:val="Strong"/>
          <w:b/>
          <w:bCs/>
        </w:rPr>
        <w:t>G1 — Squelette</w:t>
      </w:r>
    </w:p>
    <w:p>
      <w:pPr>
        <w:pStyle w:val="BodyText"/>
        <w:bidi w:val="0"/>
        <w:ind w:hanging="0" w:start="0" w:end="0"/>
        <w:jc w:val="start"/>
        <w:rPr/>
      </w:pPr>
      <w:r>
        <w:rPr/>
        <w:t>Écarts fréquents et réguliers, structure dominante.</w:t>
      </w:r>
    </w:p>
    <w:p>
      <w:pPr>
        <w:pStyle w:val="Heading3"/>
        <w:bidi w:val="0"/>
        <w:ind w:hanging="0" w:start="0" w:end="0"/>
        <w:jc w:val="start"/>
        <w:rPr/>
      </w:pPr>
      <w:r>
        <w:rPr>
          <w:rStyle w:val="Strong"/>
          <w:b/>
          <w:bCs/>
        </w:rPr>
        <w:t>G2 — Motifs internes</w:t>
      </w:r>
    </w:p>
    <w:p>
      <w:pPr>
        <w:pStyle w:val="BodyText"/>
        <w:bidi w:val="0"/>
        <w:ind w:hanging="0" w:start="0" w:end="0"/>
        <w:jc w:val="start"/>
        <w:rPr/>
      </w:pPr>
      <w:r>
        <w:rPr/>
        <w:t>Transitions privilégiées entre écarts, motifs récurrents.</w:t>
      </w:r>
    </w:p>
    <w:p>
      <w:pPr>
        <w:pStyle w:val="Heading3"/>
        <w:bidi w:val="0"/>
        <w:ind w:hanging="0" w:start="0" w:end="0"/>
        <w:jc w:val="start"/>
        <w:rPr/>
      </w:pPr>
      <w:r>
        <w:rPr>
          <w:rStyle w:val="Strong"/>
          <w:b/>
          <w:bCs/>
        </w:rPr>
        <w:t>G3 — Anomalies</w:t>
      </w:r>
    </w:p>
    <w:p>
      <w:pPr>
        <w:pStyle w:val="BodyText"/>
        <w:bidi w:val="0"/>
        <w:ind w:hanging="0" w:start="0" w:end="0"/>
        <w:jc w:val="start"/>
        <w:rPr/>
      </w:pPr>
      <w:r>
        <w:rPr/>
        <w:t>Séquences rares mais réelles, indispensables pour reproduire les SG observés.</w:t>
      </w:r>
    </w:p>
    <w:p>
      <w:pPr>
        <w:pStyle w:val="BodyText"/>
        <w:bidi w:val="0"/>
        <w:ind w:hanging="0" w:start="0" w:end="0"/>
        <w:jc w:val="start"/>
        <w:rPr/>
      </w:pPr>
      <w:r>
        <w:rPr/>
        <w:t>Cette grammaire permet de générer des SG synthétiques dont la densité et la structure correspondent étroitement aux SG réels.</w:t>
      </w:r>
    </w:p>
    <w:p>
      <w:pPr>
        <w:pStyle w:val="Heading2"/>
        <w:bidi w:val="0"/>
        <w:ind w:hanging="0" w:start="0" w:end="0"/>
        <w:jc w:val="start"/>
        <w:rPr/>
      </w:pPr>
      <w:r>
        <w:rPr>
          <w:rStyle w:val="Strong"/>
          <w:b/>
          <w:bCs/>
        </w:rPr>
        <w:t>3. Modèle grammatical vs modèle hasard</w:t>
      </w:r>
    </w:p>
    <w:p>
      <w:pPr>
        <w:pStyle w:val="BodyText"/>
        <w:bidi w:val="0"/>
        <w:ind w:hanging="0" w:start="0" w:end="0"/>
        <w:jc w:val="start"/>
        <w:rPr/>
      </w:pPr>
      <w:r>
        <w:rPr/>
        <w:t>Le dépôt inclut un comparatif systématique entre :</w:t>
      </w:r>
    </w:p>
    <w:p>
      <w:pPr>
        <w:pStyle w:val="BodyText"/>
        <w:numPr>
          <w:ilvl w:val="0"/>
          <w:numId w:val="8"/>
        </w:numPr>
        <w:tabs>
          <w:tab w:val="clear" w:pos="709"/>
          <w:tab w:val="left" w:pos="709" w:leader="none"/>
        </w:tabs>
        <w:bidi w:val="0"/>
        <w:ind w:hanging="283" w:start="709" w:end="0"/>
        <w:jc w:val="start"/>
        <w:rPr/>
      </w:pPr>
      <w:r>
        <w:rPr/>
        <w:t xml:space="preserve">un </w:t>
      </w:r>
      <w:r>
        <w:rPr>
          <w:rStyle w:val="Strong"/>
        </w:rPr>
        <w:t>modèle grammatical</w:t>
      </w:r>
      <w:r>
        <w:rPr/>
        <w:t xml:space="preserve"> (G1/G2/G3)</w:t>
      </w:r>
    </w:p>
    <w:p>
      <w:pPr>
        <w:pStyle w:val="BodyText"/>
        <w:numPr>
          <w:ilvl w:val="0"/>
          <w:numId w:val="8"/>
        </w:numPr>
        <w:tabs>
          <w:tab w:val="clear" w:pos="709"/>
          <w:tab w:val="left" w:pos="709" w:leader="none"/>
        </w:tabs>
        <w:bidi w:val="0"/>
        <w:ind w:hanging="283" w:start="709" w:end="0"/>
        <w:jc w:val="start"/>
        <w:rPr/>
      </w:pPr>
      <w:r>
        <w:rPr/>
        <w:t xml:space="preserve">un </w:t>
      </w:r>
      <w:r>
        <w:rPr>
          <w:rStyle w:val="Strong"/>
        </w:rPr>
        <w:t>modèle aléatoire</w:t>
      </w:r>
      <w:r>
        <w:rPr/>
        <w:t xml:space="preserve"> (sélection uniforme dans l’angle 348°)</w:t>
      </w:r>
    </w:p>
    <w:p>
      <w:pPr>
        <w:pStyle w:val="BodyText"/>
        <w:bidi w:val="0"/>
        <w:ind w:hanging="0" w:start="0" w:end="0"/>
        <w:jc w:val="start"/>
        <w:rPr/>
      </w:pPr>
      <w:r>
        <w:rPr/>
        <w:t>Résultats :</w:t>
      </w:r>
    </w:p>
    <w:p>
      <w:pPr>
        <w:pStyle w:val="BodyText"/>
        <w:numPr>
          <w:ilvl w:val="0"/>
          <w:numId w:val="9"/>
        </w:numPr>
        <w:tabs>
          <w:tab w:val="clear" w:pos="709"/>
          <w:tab w:val="left" w:pos="709" w:leader="none"/>
        </w:tabs>
        <w:bidi w:val="0"/>
        <w:ind w:hanging="283" w:start="709" w:end="0"/>
        <w:jc w:val="start"/>
        <w:rPr/>
      </w:pPr>
      <w:r>
        <w:rPr/>
        <w:t>écarts faibles et stables dans la grammaire</w:t>
      </w:r>
    </w:p>
    <w:p>
      <w:pPr>
        <w:pStyle w:val="BodyText"/>
        <w:numPr>
          <w:ilvl w:val="0"/>
          <w:numId w:val="9"/>
        </w:numPr>
        <w:tabs>
          <w:tab w:val="clear" w:pos="709"/>
          <w:tab w:val="left" w:pos="709" w:leader="none"/>
        </w:tabs>
        <w:bidi w:val="0"/>
        <w:ind w:hanging="283" w:start="709" w:end="0"/>
        <w:jc w:val="start"/>
        <w:rPr/>
      </w:pPr>
      <w:r>
        <w:rPr/>
        <w:t>écarts très grands dans le modèle hasard</w:t>
      </w:r>
    </w:p>
    <w:p>
      <w:pPr>
        <w:pStyle w:val="BodyText"/>
        <w:numPr>
          <w:ilvl w:val="0"/>
          <w:numId w:val="9"/>
        </w:numPr>
        <w:tabs>
          <w:tab w:val="clear" w:pos="709"/>
          <w:tab w:val="left" w:pos="709" w:leader="none"/>
        </w:tabs>
        <w:bidi w:val="0"/>
        <w:ind w:hanging="283" w:start="709" w:end="0"/>
        <w:jc w:val="start"/>
        <w:rPr/>
      </w:pPr>
      <w:r>
        <w:rPr/>
        <w:t>densité interne incompatible avec un modèle aléatoire</w:t>
      </w:r>
    </w:p>
    <w:p>
      <w:pPr>
        <w:pStyle w:val="BodyText"/>
        <w:numPr>
          <w:ilvl w:val="0"/>
          <w:numId w:val="9"/>
        </w:numPr>
        <w:tabs>
          <w:tab w:val="clear" w:pos="709"/>
          <w:tab w:val="left" w:pos="709" w:leader="none"/>
        </w:tabs>
        <w:bidi w:val="0"/>
        <w:ind w:hanging="283" w:start="709" w:end="0"/>
        <w:jc w:val="start"/>
        <w:rPr/>
      </w:pPr>
      <w:r>
        <w:rPr/>
        <w:t>motifs structurels reproductibles</w:t>
      </w:r>
    </w:p>
    <w:p>
      <w:pPr>
        <w:pStyle w:val="Heading2"/>
        <w:bidi w:val="0"/>
        <w:ind w:hanging="0" w:start="0" w:end="0"/>
        <w:jc w:val="start"/>
        <w:rPr/>
      </w:pPr>
      <w:r>
        <w:rPr>
          <w:rStyle w:val="Strong"/>
          <w:b/>
          <w:bCs/>
        </w:rPr>
        <w:t>4. Safe primes</w:t>
      </w:r>
    </w:p>
    <w:p>
      <w:pPr>
        <w:pStyle w:val="BodyText"/>
        <w:bidi w:val="0"/>
        <w:ind w:hanging="0" w:start="0" w:end="0"/>
        <w:jc w:val="start"/>
        <w:rPr/>
      </w:pPr>
      <w:r>
        <w:rPr/>
        <w:t>Chaque SG génère un candidat :</w:t>
      </w:r>
    </w:p>
    <w:p>
      <w:pPr>
        <w:pStyle w:val="BodyText"/>
        <w:bidi w:val="0"/>
        <w:ind w:hanging="0" w:start="0" w:end="0"/>
        <w:jc w:val="start"/>
        <w:rPr/>
      </w:pPr>
      <w:r>
        <w:rPr/>
        <w:t>Le générateur de safe primes applique un filtrage supplémentaire pour sélectionner les qui produisent un premier dans l’angle 348°.</w:t>
      </w:r>
    </w:p>
    <w:p>
      <w:pPr>
        <w:pStyle w:val="BodyText"/>
        <w:bidi w:val="0"/>
        <w:ind w:hanging="0" w:start="0" w:end="0"/>
        <w:jc w:val="start"/>
        <w:rPr/>
      </w:pPr>
      <w:r>
        <w:rPr/>
        <w:t>Le dépôt inclut :</w:t>
      </w:r>
    </w:p>
    <w:p>
      <w:pPr>
        <w:pStyle w:val="BodyText"/>
        <w:numPr>
          <w:ilvl w:val="0"/>
          <w:numId w:val="10"/>
        </w:numPr>
        <w:tabs>
          <w:tab w:val="clear" w:pos="709"/>
          <w:tab w:val="left" w:pos="709" w:leader="none"/>
        </w:tabs>
        <w:bidi w:val="0"/>
        <w:ind w:hanging="283" w:start="709" w:end="0"/>
        <w:jc w:val="start"/>
        <w:rPr/>
      </w:pPr>
      <w:r>
        <w:rPr/>
        <w:t>la liste des safe primes générés</w:t>
      </w:r>
    </w:p>
    <w:p>
      <w:pPr>
        <w:pStyle w:val="BodyText"/>
        <w:numPr>
          <w:ilvl w:val="0"/>
          <w:numId w:val="10"/>
        </w:numPr>
        <w:tabs>
          <w:tab w:val="clear" w:pos="709"/>
          <w:tab w:val="left" w:pos="709" w:leader="none"/>
        </w:tabs>
        <w:bidi w:val="0"/>
        <w:ind w:hanging="283" w:start="709" w:end="0"/>
        <w:jc w:val="start"/>
        <w:rPr/>
      </w:pPr>
      <w:r>
        <w:rPr/>
        <w:t>les SG associés</w:t>
      </w:r>
    </w:p>
    <w:p>
      <w:pPr>
        <w:pStyle w:val="BodyText"/>
        <w:numPr>
          <w:ilvl w:val="0"/>
          <w:numId w:val="10"/>
        </w:numPr>
        <w:tabs>
          <w:tab w:val="clear" w:pos="709"/>
          <w:tab w:val="left" w:pos="709" w:leader="none"/>
        </w:tabs>
        <w:bidi w:val="0"/>
        <w:ind w:hanging="283" w:start="709" w:end="0"/>
        <w:jc w:val="start"/>
        <w:rPr/>
      </w:pPr>
      <w:r>
        <w:rPr/>
        <w:t>les SG grammaticaux sans safe prime</w:t>
      </w:r>
    </w:p>
    <w:p>
      <w:pPr>
        <w:pStyle w:val="BodyText"/>
        <w:numPr>
          <w:ilvl w:val="0"/>
          <w:numId w:val="10"/>
        </w:numPr>
        <w:tabs>
          <w:tab w:val="clear" w:pos="709"/>
          <w:tab w:val="left" w:pos="709" w:leader="none"/>
        </w:tabs>
        <w:bidi w:val="0"/>
        <w:ind w:hanging="283" w:start="709" w:end="0"/>
        <w:jc w:val="start"/>
        <w:rPr/>
      </w:pPr>
      <w:r>
        <w:rPr/>
        <w:t>les safe primes provenant de SG hors de la chaîne principale</w:t>
      </w:r>
    </w:p>
    <w:p>
      <w:pPr>
        <w:pStyle w:val="Heading2"/>
        <w:bidi w:val="0"/>
        <w:ind w:hanging="0" w:start="0" w:end="0"/>
        <w:jc w:val="start"/>
        <w:rPr/>
      </w:pPr>
      <w:r>
        <w:rPr>
          <w:rStyle w:val="Strong"/>
          <w:b/>
          <w:bCs/>
        </w:rPr>
        <w:t>5. Contenu du dépôt</w:t>
      </w:r>
    </w:p>
    <w:p>
      <w:pPr>
        <w:pStyle w:val="BodyText"/>
        <w:numPr>
          <w:ilvl w:val="0"/>
          <w:numId w:val="11"/>
        </w:numPr>
        <w:tabs>
          <w:tab w:val="clear" w:pos="709"/>
          <w:tab w:val="left" w:pos="709" w:leader="none"/>
        </w:tabs>
        <w:bidi w:val="0"/>
        <w:ind w:hanging="283" w:start="709" w:end="0"/>
        <w:jc w:val="start"/>
        <w:rPr/>
      </w:pPr>
      <w:r>
        <w:rPr/>
        <w:t>Code Python complet (Tkinter)</w:t>
      </w:r>
    </w:p>
    <w:p>
      <w:pPr>
        <w:pStyle w:val="BodyText"/>
        <w:numPr>
          <w:ilvl w:val="0"/>
          <w:numId w:val="11"/>
        </w:numPr>
        <w:tabs>
          <w:tab w:val="clear" w:pos="709"/>
          <w:tab w:val="left" w:pos="709" w:leader="none"/>
        </w:tabs>
        <w:bidi w:val="0"/>
        <w:ind w:hanging="283" w:start="709" w:end="0"/>
        <w:jc w:val="start"/>
        <w:rPr/>
      </w:pPr>
      <w:r>
        <w:rPr/>
        <w:t>Générateur SG grammatical</w:t>
      </w:r>
    </w:p>
    <w:p>
      <w:pPr>
        <w:pStyle w:val="BodyText"/>
        <w:numPr>
          <w:ilvl w:val="0"/>
          <w:numId w:val="11"/>
        </w:numPr>
        <w:tabs>
          <w:tab w:val="clear" w:pos="709"/>
          <w:tab w:val="left" w:pos="709" w:leader="none"/>
        </w:tabs>
        <w:bidi w:val="0"/>
        <w:ind w:hanging="283" w:start="709" w:end="0"/>
        <w:jc w:val="start"/>
        <w:rPr/>
      </w:pPr>
      <w:r>
        <w:rPr/>
        <w:t>Modèle hasard</w:t>
      </w:r>
    </w:p>
    <w:p>
      <w:pPr>
        <w:pStyle w:val="BodyText"/>
        <w:numPr>
          <w:ilvl w:val="0"/>
          <w:numId w:val="11"/>
        </w:numPr>
        <w:tabs>
          <w:tab w:val="clear" w:pos="709"/>
          <w:tab w:val="left" w:pos="709" w:leader="none"/>
        </w:tabs>
        <w:bidi w:val="0"/>
        <w:ind w:hanging="283" w:start="709" w:end="0"/>
        <w:jc w:val="start"/>
        <w:rPr/>
      </w:pPr>
      <w:r>
        <w:rPr/>
        <w:t>Générateur de safe primes</w:t>
      </w:r>
    </w:p>
    <w:p>
      <w:pPr>
        <w:pStyle w:val="BodyText"/>
        <w:numPr>
          <w:ilvl w:val="0"/>
          <w:numId w:val="11"/>
        </w:numPr>
        <w:tabs>
          <w:tab w:val="clear" w:pos="709"/>
          <w:tab w:val="left" w:pos="709" w:leader="none"/>
        </w:tabs>
        <w:bidi w:val="0"/>
        <w:ind w:hanging="283" w:start="709" w:end="0"/>
        <w:jc w:val="start"/>
        <w:rPr/>
      </w:pPr>
      <w:r>
        <w:rPr/>
        <w:t>Histogrammes et graphiques</w:t>
      </w:r>
    </w:p>
    <w:p>
      <w:pPr>
        <w:pStyle w:val="BodyText"/>
        <w:numPr>
          <w:ilvl w:val="0"/>
          <w:numId w:val="11"/>
        </w:numPr>
        <w:tabs>
          <w:tab w:val="clear" w:pos="709"/>
          <w:tab w:val="left" w:pos="709" w:leader="none"/>
        </w:tabs>
        <w:bidi w:val="0"/>
        <w:ind w:hanging="283" w:start="709" w:end="0"/>
        <w:jc w:val="start"/>
        <w:rPr/>
      </w:pPr>
      <w:r>
        <w:rPr/>
        <w:t>Export LaTeX automatique</w:t>
      </w:r>
    </w:p>
    <w:p>
      <w:pPr>
        <w:pStyle w:val="BodyText"/>
        <w:numPr>
          <w:ilvl w:val="0"/>
          <w:numId w:val="11"/>
        </w:numPr>
        <w:tabs>
          <w:tab w:val="clear" w:pos="709"/>
          <w:tab w:val="left" w:pos="709" w:leader="none"/>
        </w:tabs>
        <w:bidi w:val="0"/>
        <w:ind w:hanging="283" w:start="709" w:end="0"/>
        <w:jc w:val="start"/>
        <w:rPr/>
      </w:pPr>
      <w:r>
        <w:rPr/>
        <w:t>Rapport scientifique</w:t>
      </w:r>
    </w:p>
    <w:p>
      <w:pPr>
        <w:pStyle w:val="BodyText"/>
        <w:numPr>
          <w:ilvl w:val="0"/>
          <w:numId w:val="11"/>
        </w:numPr>
        <w:tabs>
          <w:tab w:val="clear" w:pos="709"/>
          <w:tab w:val="left" w:pos="709" w:leader="none"/>
        </w:tabs>
        <w:bidi w:val="0"/>
        <w:ind w:hanging="283" w:start="709" w:end="0"/>
        <w:jc w:val="start"/>
        <w:rPr/>
      </w:pPr>
      <w:r>
        <w:rPr/>
        <w:t>Explication mathématique détaillée</w:t>
      </w:r>
    </w:p>
    <w:p>
      <w:pPr>
        <w:pStyle w:val="BodyText"/>
        <w:numPr>
          <w:ilvl w:val="0"/>
          <w:numId w:val="11"/>
        </w:numPr>
        <w:tabs>
          <w:tab w:val="clear" w:pos="709"/>
          <w:tab w:val="left" w:pos="709" w:leader="none"/>
        </w:tabs>
        <w:bidi w:val="0"/>
        <w:ind w:hanging="283" w:start="709" w:end="0"/>
        <w:jc w:val="start"/>
        <w:rPr/>
      </w:pPr>
      <w:r>
        <w:rPr/>
        <w:t>Données reproductibles</w:t>
      </w:r>
    </w:p>
    <w:p>
      <w:pPr>
        <w:pStyle w:val="Heading2"/>
        <w:bidi w:val="0"/>
        <w:ind w:hanging="0" w:start="0" w:end="0"/>
        <w:jc w:val="start"/>
        <w:rPr/>
      </w:pPr>
      <w:r>
        <w:rPr>
          <w:rStyle w:val="Strong"/>
          <w:b/>
          <w:bCs/>
        </w:rPr>
        <w:t>6. Objectif du projet</w:t>
      </w:r>
    </w:p>
    <w:p>
      <w:pPr>
        <w:pStyle w:val="BodyText"/>
        <w:bidi w:val="0"/>
        <w:ind w:hanging="0" w:start="0" w:end="0"/>
        <w:jc w:val="start"/>
        <w:rPr/>
      </w:pPr>
      <w:r>
        <w:rPr/>
        <w:t>Ce travail vise à :</w:t>
      </w:r>
    </w:p>
    <w:p>
      <w:pPr>
        <w:pStyle w:val="BodyText"/>
        <w:numPr>
          <w:ilvl w:val="0"/>
          <w:numId w:val="12"/>
        </w:numPr>
        <w:tabs>
          <w:tab w:val="clear" w:pos="709"/>
          <w:tab w:val="left" w:pos="709" w:leader="none"/>
        </w:tabs>
        <w:bidi w:val="0"/>
        <w:ind w:hanging="283" w:start="709" w:end="0"/>
        <w:jc w:val="start"/>
        <w:rPr/>
      </w:pPr>
      <w:r>
        <w:rPr/>
        <w:t>proposer une approche nouvelle de la théorie des nombres</w:t>
      </w:r>
    </w:p>
    <w:p>
      <w:pPr>
        <w:pStyle w:val="BodyText"/>
        <w:numPr>
          <w:ilvl w:val="0"/>
          <w:numId w:val="12"/>
        </w:numPr>
        <w:tabs>
          <w:tab w:val="clear" w:pos="709"/>
          <w:tab w:val="left" w:pos="709" w:leader="none"/>
        </w:tabs>
        <w:bidi w:val="0"/>
        <w:ind w:hanging="283" w:start="709" w:end="0"/>
        <w:jc w:val="start"/>
        <w:rPr/>
      </w:pPr>
      <w:r>
        <w:rPr/>
        <w:t>mettre en lumière des structures internes souvent ignorées</w:t>
      </w:r>
    </w:p>
    <w:p>
      <w:pPr>
        <w:pStyle w:val="BodyText"/>
        <w:numPr>
          <w:ilvl w:val="0"/>
          <w:numId w:val="12"/>
        </w:numPr>
        <w:tabs>
          <w:tab w:val="clear" w:pos="709"/>
          <w:tab w:val="left" w:pos="709" w:leader="none"/>
        </w:tabs>
        <w:bidi w:val="0"/>
        <w:ind w:hanging="283" w:start="709" w:end="0"/>
        <w:jc w:val="start"/>
        <w:rPr/>
      </w:pPr>
      <w:r>
        <w:rPr/>
        <w:t>offrir un laboratoire reproductible</w:t>
      </w:r>
    </w:p>
    <w:p>
      <w:pPr>
        <w:pStyle w:val="BodyText"/>
        <w:numPr>
          <w:ilvl w:val="0"/>
          <w:numId w:val="12"/>
        </w:numPr>
        <w:tabs>
          <w:tab w:val="clear" w:pos="709"/>
          <w:tab w:val="left" w:pos="709" w:leader="none"/>
        </w:tabs>
        <w:bidi w:val="0"/>
        <w:ind w:hanging="283" w:start="709" w:end="0"/>
        <w:jc w:val="start"/>
        <w:rPr/>
      </w:pPr>
      <w:r>
        <w:rPr/>
        <w:t>encourager la recherche ouverte et indépendante</w:t>
      </w:r>
    </w:p>
    <w:p>
      <w:pPr>
        <w:pStyle w:val="BodyText"/>
        <w:numPr>
          <w:ilvl w:val="0"/>
          <w:numId w:val="12"/>
        </w:numPr>
        <w:tabs>
          <w:tab w:val="clear" w:pos="709"/>
          <w:tab w:val="left" w:pos="709" w:leader="none"/>
        </w:tabs>
        <w:bidi w:val="0"/>
        <w:ind w:hanging="283" w:start="709" w:end="0"/>
        <w:jc w:val="start"/>
        <w:rPr/>
      </w:pPr>
      <w:r>
        <w:rPr/>
        <w:t>fournir une base solide pour des travaux futurs (cryptographie, heuristiques, modélisation)</w:t>
      </w:r>
    </w:p>
    <w:p>
      <w:pPr>
        <w:pStyle w:val="BodyText"/>
        <w:bidi w:val="0"/>
        <w:ind w:hanging="0" w:start="0" w:end="0"/>
        <w:jc w:val="start"/>
        <w:rPr>
          <w:rStyle w:val="Strong"/>
        </w:rPr>
      </w:pPr>
      <w:r>
        <w:rPr/>
      </w:r>
      <w:r>
        <w:br w:type="page"/>
      </w:r>
    </w:p>
    <w:p>
      <w:pPr>
        <w:pStyle w:val="Heading1"/>
        <w:bidi w:val="0"/>
        <w:ind w:hanging="0" w:start="0" w:end="0"/>
        <w:jc w:val="start"/>
        <w:rPr/>
      </w:pPr>
      <w:r>
        <w:rPr>
          <w:rStyle w:val="Strong"/>
          <w:b/>
          <w:bCs/>
        </w:rPr>
        <w:t>Grammatical Analysis of Sophie Germain Primes</w:t>
      </w:r>
    </w:p>
    <w:p>
      <w:pPr>
        <w:pStyle w:val="Heading3"/>
        <w:bidi w:val="0"/>
        <w:ind w:hanging="0" w:start="0" w:end="0"/>
        <w:jc w:val="start"/>
        <w:rPr/>
      </w:pPr>
      <w:r>
        <w:rPr>
          <w:rStyle w:val="Emphasis"/>
        </w:rPr>
        <w:t>Internal G1/G2/G3 model, 348° angle, safe prime generation and reproducible Python laboratory</w:t>
      </w:r>
    </w:p>
    <w:p>
      <w:pPr>
        <w:pStyle w:val="Heading2"/>
        <w:bidi w:val="0"/>
        <w:ind w:hanging="0" w:start="0" w:end="0"/>
        <w:jc w:val="start"/>
        <w:rPr/>
      </w:pPr>
      <w:r>
        <w:rPr>
          <w:rStyle w:val="Strong"/>
          <w:b/>
          <w:bCs/>
        </w:rPr>
        <w:t>Summary</w:t>
      </w:r>
    </w:p>
    <w:p>
      <w:pPr>
        <w:pStyle w:val="BodyText"/>
        <w:bidi w:val="0"/>
        <w:ind w:hanging="0" w:start="0" w:end="0"/>
        <w:jc w:val="start"/>
        <w:rPr/>
      </w:pPr>
      <w:r>
        <w:rPr/>
        <w:t xml:space="preserve">This repository introduces a completely new approach to studying Sophie Germain primes (SG) and their associated safe primes. It is based on deep empirical analysis, modular structure (348° angle), and a </w:t>
      </w:r>
      <w:r>
        <w:rPr>
          <w:rStyle w:val="Strong"/>
        </w:rPr>
        <w:t>three</w:t>
        <w:noBreakHyphen/>
        <w:t>level internal grammar (G1, G2, G3)</w:t>
      </w:r>
      <w:r>
        <w:rPr/>
        <w:t xml:space="preserve"> that reproduces the real dynamics of SG gaps.</w:t>
      </w:r>
    </w:p>
    <w:p>
      <w:pPr>
        <w:pStyle w:val="BodyText"/>
        <w:bidi w:val="0"/>
        <w:ind w:hanging="0" w:start="0" w:end="0"/>
        <w:jc w:val="start"/>
        <w:rPr/>
      </w:pPr>
      <w:r>
        <w:rPr/>
        <w:t>The project includes:</w:t>
      </w:r>
    </w:p>
    <w:p>
      <w:pPr>
        <w:pStyle w:val="BodyText"/>
        <w:numPr>
          <w:ilvl w:val="0"/>
          <w:numId w:val="1"/>
        </w:numPr>
        <w:tabs>
          <w:tab w:val="clear" w:pos="709"/>
          <w:tab w:val="left" w:pos="709" w:leader="none"/>
        </w:tabs>
        <w:bidi w:val="0"/>
        <w:ind w:hanging="283" w:start="709" w:end="0"/>
        <w:jc w:val="start"/>
        <w:rPr/>
      </w:pPr>
      <w:r>
        <w:rPr/>
        <w:t xml:space="preserve">a complete </w:t>
      </w:r>
      <w:r>
        <w:rPr>
          <w:rStyle w:val="Strong"/>
        </w:rPr>
        <w:t>Python laboratory</w:t>
      </w:r>
      <w:r>
        <w:rPr/>
        <w:t xml:space="preserve"> (Tkinter)</w:t>
      </w:r>
    </w:p>
    <w:p>
      <w:pPr>
        <w:pStyle w:val="BodyText"/>
        <w:numPr>
          <w:ilvl w:val="0"/>
          <w:numId w:val="1"/>
        </w:numPr>
        <w:tabs>
          <w:tab w:val="clear" w:pos="709"/>
          <w:tab w:val="left" w:pos="709" w:leader="none"/>
        </w:tabs>
        <w:bidi w:val="0"/>
        <w:ind w:hanging="283" w:start="709" w:end="0"/>
        <w:jc w:val="start"/>
        <w:rPr/>
      </w:pPr>
      <w:r>
        <w:rPr/>
        <w:t>a grammar</w:t>
        <w:noBreakHyphen/>
        <w:t>based SG generator</w:t>
      </w:r>
    </w:p>
    <w:p>
      <w:pPr>
        <w:pStyle w:val="BodyText"/>
        <w:numPr>
          <w:ilvl w:val="0"/>
          <w:numId w:val="1"/>
        </w:numPr>
        <w:tabs>
          <w:tab w:val="clear" w:pos="709"/>
          <w:tab w:val="left" w:pos="709" w:leader="none"/>
        </w:tabs>
        <w:bidi w:val="0"/>
        <w:ind w:hanging="283" w:start="709" w:end="0"/>
        <w:jc w:val="start"/>
        <w:rPr/>
      </w:pPr>
      <w:r>
        <w:rPr/>
        <w:t>a random comparison model</w:t>
      </w:r>
    </w:p>
    <w:p>
      <w:pPr>
        <w:pStyle w:val="BodyText"/>
        <w:numPr>
          <w:ilvl w:val="0"/>
          <w:numId w:val="1"/>
        </w:numPr>
        <w:tabs>
          <w:tab w:val="clear" w:pos="709"/>
          <w:tab w:val="left" w:pos="709" w:leader="none"/>
        </w:tabs>
        <w:bidi w:val="0"/>
        <w:ind w:hanging="283" w:start="709" w:end="0"/>
        <w:jc w:val="start"/>
        <w:rPr/>
      </w:pPr>
      <w:r>
        <w:rPr/>
        <w:t>a safe prime generator</w:t>
      </w:r>
    </w:p>
    <w:p>
      <w:pPr>
        <w:pStyle w:val="BodyText"/>
        <w:numPr>
          <w:ilvl w:val="0"/>
          <w:numId w:val="1"/>
        </w:numPr>
        <w:tabs>
          <w:tab w:val="clear" w:pos="709"/>
          <w:tab w:val="left" w:pos="709" w:leader="none"/>
        </w:tabs>
        <w:bidi w:val="0"/>
        <w:ind w:hanging="283" w:start="709" w:end="0"/>
        <w:jc w:val="start"/>
        <w:rPr/>
      </w:pPr>
      <w:r>
        <w:rPr/>
        <w:t>visualizations (histograms, comparative analysis)</w:t>
      </w:r>
    </w:p>
    <w:p>
      <w:pPr>
        <w:pStyle w:val="BodyText"/>
        <w:numPr>
          <w:ilvl w:val="0"/>
          <w:numId w:val="1"/>
        </w:numPr>
        <w:tabs>
          <w:tab w:val="clear" w:pos="709"/>
          <w:tab w:val="left" w:pos="709" w:leader="none"/>
        </w:tabs>
        <w:bidi w:val="0"/>
        <w:ind w:hanging="283" w:start="709" w:end="0"/>
        <w:jc w:val="start"/>
        <w:rPr/>
      </w:pPr>
      <w:r>
        <w:rPr/>
        <w:t>automatic LaTeX export</w:t>
      </w:r>
    </w:p>
    <w:p>
      <w:pPr>
        <w:pStyle w:val="BodyText"/>
        <w:numPr>
          <w:ilvl w:val="0"/>
          <w:numId w:val="1"/>
        </w:numPr>
        <w:tabs>
          <w:tab w:val="clear" w:pos="709"/>
          <w:tab w:val="left" w:pos="709" w:leader="none"/>
        </w:tabs>
        <w:bidi w:val="0"/>
        <w:ind w:hanging="283" w:start="709" w:end="0"/>
        <w:jc w:val="start"/>
        <w:rPr/>
      </w:pPr>
      <w:r>
        <w:rPr/>
        <w:t>a detailed scientific report</w:t>
      </w:r>
    </w:p>
    <w:p>
      <w:pPr>
        <w:pStyle w:val="BodyText"/>
        <w:numPr>
          <w:ilvl w:val="0"/>
          <w:numId w:val="1"/>
        </w:numPr>
        <w:tabs>
          <w:tab w:val="clear" w:pos="709"/>
          <w:tab w:val="left" w:pos="709" w:leader="none"/>
        </w:tabs>
        <w:bidi w:val="0"/>
        <w:ind w:hanging="283" w:start="709" w:end="0"/>
        <w:jc w:val="start"/>
        <w:rPr/>
      </w:pPr>
      <w:r>
        <w:rPr/>
        <w:t>an accessible mathematical explanation</w:t>
      </w:r>
    </w:p>
    <w:p>
      <w:pPr>
        <w:pStyle w:val="BodyText"/>
        <w:bidi w:val="0"/>
        <w:ind w:hanging="0" w:start="0" w:end="0"/>
        <w:jc w:val="start"/>
        <w:rPr/>
      </w:pPr>
      <w:r>
        <w:rPr/>
        <w:t xml:space="preserve">This work provides an </w:t>
      </w:r>
      <w:r>
        <w:rPr>
          <w:rStyle w:val="Strong"/>
        </w:rPr>
        <w:t>open</w:t>
      </w:r>
      <w:r>
        <w:rPr/>
        <w:t xml:space="preserve">, </w:t>
      </w:r>
      <w:r>
        <w:rPr>
          <w:rStyle w:val="Strong"/>
        </w:rPr>
        <w:t>reproducible</w:t>
      </w:r>
      <w:r>
        <w:rPr/>
        <w:t xml:space="preserve">, and </w:t>
      </w:r>
      <w:r>
        <w:rPr>
          <w:rStyle w:val="Strong"/>
        </w:rPr>
        <w:t>rigorous</w:t>
      </w:r>
      <w:r>
        <w:rPr/>
        <w:t xml:space="preserve"> framework for exploring the internal structure of prime numbers.</w:t>
      </w:r>
    </w:p>
    <w:p>
      <w:pPr>
        <w:pStyle w:val="Heading2"/>
        <w:bidi w:val="0"/>
        <w:ind w:hanging="0" w:start="0" w:end="0"/>
        <w:jc w:val="start"/>
        <w:rPr/>
      </w:pPr>
      <w:r>
        <w:rPr>
          <w:rStyle w:val="Strong"/>
          <w:b/>
          <w:bCs/>
        </w:rPr>
        <w:t>1. Mathematical Background</w:t>
      </w:r>
    </w:p>
    <w:p>
      <w:pPr>
        <w:pStyle w:val="BodyText"/>
        <w:bidi w:val="0"/>
        <w:ind w:hanging="0" w:start="0" w:end="0"/>
        <w:jc w:val="start"/>
        <w:rPr/>
      </w:pPr>
      <w:r>
        <w:rPr/>
        <w:t xml:space="preserve">A number is a </w:t>
      </w:r>
      <w:r>
        <w:rPr>
          <w:rStyle w:val="Strong"/>
        </w:rPr>
        <w:t>Sophie Germain prime</w:t>
      </w:r>
      <w:r>
        <w:rPr/>
        <w:t xml:space="preserve"> if:</w:t>
      </w:r>
    </w:p>
    <w:p>
      <w:pPr>
        <w:pStyle w:val="BodyText"/>
        <w:bidi w:val="0"/>
        <w:ind w:hanging="0" w:start="0" w:end="0"/>
        <w:jc w:val="start"/>
        <w:rPr/>
      </w:pPr>
      <w:r>
        <w:drawing>
          <wp:anchor behindDoc="0" distT="0" distB="0" distL="0" distR="0" simplePos="0" locked="0" layoutInCell="0" allowOverlap="1" relativeHeight="2">
            <wp:simplePos x="0" y="0"/>
            <wp:positionH relativeFrom="column">
              <wp:posOffset>1799590</wp:posOffset>
            </wp:positionH>
            <wp:positionV relativeFrom="paragraph">
              <wp:posOffset>-100965</wp:posOffset>
            </wp:positionV>
            <wp:extent cx="2543175" cy="40957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543175" cy="409575"/>
                    </a:xfrm>
                    <a:prstGeom prst="rect">
                      <a:avLst/>
                    </a:prstGeom>
                  </pic:spPr>
                </pic:pic>
              </a:graphicData>
            </a:graphic>
          </wp:anchor>
        </w:drawing>
      </w:r>
      <w:r>
        <w:rPr/>
        <w:t>Real SG primes concentrate almost exclusively in the residue:</w:t>
      </w:r>
    </w:p>
    <w:p>
      <w:pPr>
        <w:pStyle w:val="BodyText"/>
        <w:bidi w:val="0"/>
        <w:ind w:hanging="0" w:start="0" w:end="0"/>
        <w:jc w:val="start"/>
        <w:rPr/>
      </w:pPr>
      <w:r>
        <w:rPr/>
        <w:drawing>
          <wp:anchor behindDoc="0" distT="0" distB="0" distL="0" distR="0" simplePos="0" locked="0" layoutInCell="0" allowOverlap="1" relativeHeight="3">
            <wp:simplePos x="0" y="0"/>
            <wp:positionH relativeFrom="column">
              <wp:posOffset>1799590</wp:posOffset>
            </wp:positionH>
            <wp:positionV relativeFrom="paragraph">
              <wp:posOffset>81280</wp:posOffset>
            </wp:positionV>
            <wp:extent cx="1647825" cy="37147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647825" cy="371475"/>
                    </a:xfrm>
                    <a:prstGeom prst="rect">
                      <a:avLst/>
                    </a:prstGeom>
                  </pic:spPr>
                </pic:pic>
              </a:graphicData>
            </a:graphic>
          </wp:anchor>
        </w:drawing>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 xml:space="preserve">referred to here as the </w:t>
      </w:r>
      <w:r>
        <w:rPr>
          <w:rStyle w:val="Strong"/>
        </w:rPr>
        <w:t>348° angle</w:t>
      </w:r>
      <w:r>
        <w:rPr/>
        <w:t>.</w:t>
      </w:r>
    </w:p>
    <w:p>
      <w:pPr>
        <w:pStyle w:val="Heading2"/>
        <w:bidi w:val="0"/>
        <w:ind w:hanging="0" w:start="0" w:end="0"/>
        <w:jc w:val="start"/>
        <w:rPr/>
      </w:pPr>
      <w:r>
        <w:rPr>
          <w:rStyle w:val="Strong"/>
          <w:b/>
          <w:bCs/>
        </w:rPr>
        <w:t>2. Internal Grammar G1 / G2 / G3</w:t>
      </w:r>
    </w:p>
    <w:p>
      <w:pPr>
        <w:pStyle w:val="Heading3"/>
        <w:bidi w:val="0"/>
        <w:ind w:hanging="0" w:start="0" w:end="0"/>
        <w:jc w:val="start"/>
        <w:rPr/>
      </w:pPr>
      <w:r>
        <w:rPr>
          <w:rStyle w:val="Strong"/>
          <w:b/>
          <w:bCs/>
        </w:rPr>
        <w:t>G1 — Skeleton</w:t>
      </w:r>
    </w:p>
    <w:p>
      <w:pPr>
        <w:pStyle w:val="BodyText"/>
        <w:bidi w:val="0"/>
        <w:ind w:hanging="0" w:start="0" w:end="0"/>
        <w:jc w:val="start"/>
        <w:rPr/>
      </w:pPr>
      <w:r>
        <w:rPr/>
        <w:t>Frequent and regular gaps, dominant structure.</w:t>
      </w:r>
    </w:p>
    <w:p>
      <w:pPr>
        <w:pStyle w:val="Heading3"/>
        <w:bidi w:val="0"/>
        <w:ind w:hanging="0" w:start="0" w:end="0"/>
        <w:jc w:val="start"/>
        <w:rPr/>
      </w:pPr>
      <w:r>
        <w:rPr>
          <w:rStyle w:val="Strong"/>
          <w:b/>
          <w:bCs/>
        </w:rPr>
        <w:t>G2 — Internal Motifs</w:t>
      </w:r>
    </w:p>
    <w:p>
      <w:pPr>
        <w:pStyle w:val="BodyText"/>
        <w:bidi w:val="0"/>
        <w:ind w:hanging="0" w:start="0" w:end="0"/>
        <w:jc w:val="start"/>
        <w:rPr/>
      </w:pPr>
      <w:r>
        <w:rPr/>
        <w:t>Preferred transitions between gaps, recurrent patterns.</w:t>
      </w:r>
    </w:p>
    <w:p>
      <w:pPr>
        <w:pStyle w:val="Heading3"/>
        <w:bidi w:val="0"/>
        <w:ind w:hanging="0" w:start="0" w:end="0"/>
        <w:jc w:val="start"/>
        <w:rPr/>
      </w:pPr>
      <w:r>
        <w:rPr>
          <w:rStyle w:val="Strong"/>
          <w:b/>
          <w:bCs/>
        </w:rPr>
        <w:t>G3 — Anomalies</w:t>
      </w:r>
    </w:p>
    <w:p>
      <w:pPr>
        <w:pStyle w:val="BodyText"/>
        <w:bidi w:val="0"/>
        <w:ind w:hanging="0" w:start="0" w:end="0"/>
        <w:jc w:val="start"/>
        <w:rPr/>
      </w:pPr>
      <w:r>
        <w:rPr/>
        <w:t>Rare but real sequences, essential for reproducing real SG behavior.</w:t>
      </w:r>
    </w:p>
    <w:p>
      <w:pPr>
        <w:pStyle w:val="BodyText"/>
        <w:bidi w:val="0"/>
        <w:ind w:hanging="0" w:start="0" w:end="0"/>
        <w:jc w:val="start"/>
        <w:rPr/>
      </w:pPr>
      <w:r>
        <w:rPr/>
        <w:t>This grammar generates synthetic SG primes whose density and structure closely match real SG primes.</w:t>
      </w:r>
    </w:p>
    <w:p>
      <w:pPr>
        <w:pStyle w:val="Heading2"/>
        <w:bidi w:val="0"/>
        <w:ind w:hanging="0" w:start="0" w:end="0"/>
        <w:jc w:val="start"/>
        <w:rPr/>
      </w:pPr>
      <w:r>
        <w:rPr>
          <w:rStyle w:val="Strong"/>
          <w:b/>
          <w:bCs/>
        </w:rPr>
        <w:t>3. Grammatical Model vs Random Model</w:t>
      </w:r>
    </w:p>
    <w:p>
      <w:pPr>
        <w:pStyle w:val="BodyText"/>
        <w:bidi w:val="0"/>
        <w:ind w:hanging="0" w:start="0" w:end="0"/>
        <w:jc w:val="start"/>
        <w:rPr/>
      </w:pPr>
      <w:r>
        <w:rPr/>
        <w:t>The repository includes a systematic comparison between:</w:t>
      </w:r>
    </w:p>
    <w:p>
      <w:pPr>
        <w:pStyle w:val="BodyText"/>
        <w:numPr>
          <w:ilvl w:val="0"/>
          <w:numId w:val="2"/>
        </w:numPr>
        <w:tabs>
          <w:tab w:val="clear" w:pos="709"/>
          <w:tab w:val="left" w:pos="709" w:leader="none"/>
        </w:tabs>
        <w:bidi w:val="0"/>
        <w:ind w:hanging="283" w:start="709" w:end="0"/>
        <w:jc w:val="start"/>
        <w:rPr/>
      </w:pPr>
      <w:r>
        <w:rPr/>
        <w:t xml:space="preserve">the </w:t>
      </w:r>
      <w:r>
        <w:rPr>
          <w:rStyle w:val="Strong"/>
        </w:rPr>
        <w:t>grammatical model</w:t>
      </w:r>
      <w:r>
        <w:rPr/>
        <w:t xml:space="preserve"> (G1/G2/G3)</w:t>
      </w:r>
    </w:p>
    <w:p>
      <w:pPr>
        <w:pStyle w:val="BodyText"/>
        <w:numPr>
          <w:ilvl w:val="0"/>
          <w:numId w:val="2"/>
        </w:numPr>
        <w:tabs>
          <w:tab w:val="clear" w:pos="709"/>
          <w:tab w:val="left" w:pos="709" w:leader="none"/>
        </w:tabs>
        <w:bidi w:val="0"/>
        <w:ind w:hanging="283" w:start="709" w:end="0"/>
        <w:jc w:val="start"/>
        <w:rPr/>
      </w:pPr>
      <w:r>
        <w:rPr/>
        <w:t xml:space="preserve">a </w:t>
      </w:r>
      <w:r>
        <w:rPr>
          <w:rStyle w:val="Strong"/>
        </w:rPr>
        <w:t>random model</w:t>
      </w:r>
      <w:r>
        <w:rPr/>
        <w:t xml:space="preserve"> (uniform selection in the 348° angle)</w:t>
      </w:r>
    </w:p>
    <w:p>
      <w:pPr>
        <w:pStyle w:val="BodyText"/>
        <w:bidi w:val="0"/>
        <w:ind w:hanging="0" w:start="0" w:end="0"/>
        <w:jc w:val="start"/>
        <w:rPr/>
      </w:pPr>
      <w:r>
        <w:rPr/>
        <w:t>Findings:</w:t>
      </w:r>
    </w:p>
    <w:p>
      <w:pPr>
        <w:pStyle w:val="BodyText"/>
        <w:numPr>
          <w:ilvl w:val="0"/>
          <w:numId w:val="3"/>
        </w:numPr>
        <w:tabs>
          <w:tab w:val="clear" w:pos="709"/>
          <w:tab w:val="left" w:pos="709" w:leader="none"/>
        </w:tabs>
        <w:bidi w:val="0"/>
        <w:ind w:hanging="283" w:start="709" w:end="0"/>
        <w:jc w:val="start"/>
        <w:rPr/>
      </w:pPr>
      <w:r>
        <w:rPr/>
        <w:t>small and stable gap values in the grammar</w:t>
      </w:r>
    </w:p>
    <w:p>
      <w:pPr>
        <w:pStyle w:val="BodyText"/>
        <w:numPr>
          <w:ilvl w:val="0"/>
          <w:numId w:val="3"/>
        </w:numPr>
        <w:tabs>
          <w:tab w:val="clear" w:pos="709"/>
          <w:tab w:val="left" w:pos="709" w:leader="none"/>
        </w:tabs>
        <w:bidi w:val="0"/>
        <w:ind w:hanging="283" w:start="709" w:end="0"/>
        <w:jc w:val="start"/>
        <w:rPr/>
      </w:pPr>
      <w:r>
        <w:rPr/>
        <w:t>very large gaps in the random model</w:t>
      </w:r>
    </w:p>
    <w:p>
      <w:pPr>
        <w:pStyle w:val="BodyText"/>
        <w:numPr>
          <w:ilvl w:val="0"/>
          <w:numId w:val="3"/>
        </w:numPr>
        <w:tabs>
          <w:tab w:val="clear" w:pos="709"/>
          <w:tab w:val="left" w:pos="709" w:leader="none"/>
        </w:tabs>
        <w:bidi w:val="0"/>
        <w:ind w:hanging="283" w:start="709" w:end="0"/>
        <w:jc w:val="start"/>
        <w:rPr/>
      </w:pPr>
      <w:r>
        <w:rPr/>
        <w:t>internal density incompatible with randomness</w:t>
      </w:r>
    </w:p>
    <w:p>
      <w:pPr>
        <w:pStyle w:val="BodyText"/>
        <w:numPr>
          <w:ilvl w:val="0"/>
          <w:numId w:val="3"/>
        </w:numPr>
        <w:tabs>
          <w:tab w:val="clear" w:pos="709"/>
          <w:tab w:val="left" w:pos="709" w:leader="none"/>
        </w:tabs>
        <w:bidi w:val="0"/>
        <w:ind w:hanging="283" w:start="709" w:end="0"/>
        <w:jc w:val="start"/>
        <w:rPr/>
      </w:pPr>
      <w:r>
        <w:rPr/>
        <w:t>reproducible structural motifs</w:t>
      </w:r>
    </w:p>
    <w:p>
      <w:pPr>
        <w:pStyle w:val="Heading2"/>
        <w:bidi w:val="0"/>
        <w:ind w:hanging="0" w:start="0" w:end="0"/>
        <w:jc w:val="start"/>
        <w:rPr/>
      </w:pPr>
      <w:r>
        <w:rPr>
          <w:rStyle w:val="Strong"/>
          <w:b/>
          <w:bCs/>
        </w:rPr>
        <w:t>4. Safe Primes</w:t>
      </w:r>
    </w:p>
    <w:p>
      <w:pPr>
        <w:pStyle w:val="BodyText"/>
        <w:bidi w:val="0"/>
        <w:ind w:hanging="0" w:start="0" w:end="0"/>
        <w:jc w:val="start"/>
        <w:rPr/>
      </w:pPr>
      <w:r>
        <w:rPr/>
        <w:t>Each SG produces a candidate:</w:t>
      </w:r>
    </w:p>
    <w:p>
      <w:pPr>
        <w:pStyle w:val="BodyText"/>
        <w:bidi w:val="0"/>
        <w:ind w:hanging="0" w:start="0" w:end="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333500" cy="5810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1333500" cy="581025"/>
                    </a:xfrm>
                    <a:prstGeom prst="rect">
                      <a:avLst/>
                    </a:prstGeom>
                  </pic:spPr>
                </pic:pic>
              </a:graphicData>
            </a:graphic>
          </wp:anchor>
        </w:drawing>
      </w:r>
    </w:p>
    <w:p>
      <w:pPr>
        <w:pStyle w:val="BodyText"/>
        <w:bidi w:val="0"/>
        <w:ind w:hanging="0" w:start="0" w:end="0"/>
        <w:jc w:val="start"/>
        <w:rPr/>
      </w:pPr>
      <w:r>
        <w:rPr/>
      </w:r>
    </w:p>
    <w:p>
      <w:pPr>
        <w:pStyle w:val="BodyText"/>
        <w:bidi w:val="0"/>
        <w:ind w:hanging="0" w:start="0" w:end="0"/>
        <w:jc w:val="start"/>
        <w:rPr/>
      </w:pPr>
      <w:r>
        <w:rPr/>
        <w:t>The safe</w:t>
        <w:noBreakHyphen/>
        <w:t>prime generator applies additional filtering to select the that produce a prime in the 348° angle.</w:t>
      </w:r>
    </w:p>
    <w:p>
      <w:pPr>
        <w:pStyle w:val="BodyText"/>
        <w:bidi w:val="0"/>
        <w:ind w:hanging="0" w:start="0" w:end="0"/>
        <w:jc w:val="start"/>
        <w:rPr/>
      </w:pPr>
      <w:r>
        <w:rPr/>
        <w:t>The repository includes:</w:t>
      </w:r>
    </w:p>
    <w:p>
      <w:pPr>
        <w:pStyle w:val="BodyText"/>
        <w:numPr>
          <w:ilvl w:val="0"/>
          <w:numId w:val="4"/>
        </w:numPr>
        <w:tabs>
          <w:tab w:val="clear" w:pos="709"/>
          <w:tab w:val="left" w:pos="709" w:leader="none"/>
        </w:tabs>
        <w:bidi w:val="0"/>
        <w:ind w:hanging="283" w:start="709" w:end="0"/>
        <w:jc w:val="start"/>
        <w:rPr/>
      </w:pPr>
      <w:r>
        <w:rPr/>
        <w:t>generated safe primes</w:t>
      </w:r>
    </w:p>
    <w:p>
      <w:pPr>
        <w:pStyle w:val="BodyText"/>
        <w:numPr>
          <w:ilvl w:val="0"/>
          <w:numId w:val="4"/>
        </w:numPr>
        <w:tabs>
          <w:tab w:val="clear" w:pos="709"/>
          <w:tab w:val="left" w:pos="709" w:leader="none"/>
        </w:tabs>
        <w:bidi w:val="0"/>
        <w:ind w:hanging="283" w:start="709" w:end="0"/>
        <w:jc w:val="start"/>
        <w:rPr/>
      </w:pPr>
      <w:r>
        <w:rPr/>
        <w:t>associated SG primes</w:t>
      </w:r>
    </w:p>
    <w:p>
      <w:pPr>
        <w:pStyle w:val="BodyText"/>
        <w:numPr>
          <w:ilvl w:val="0"/>
          <w:numId w:val="4"/>
        </w:numPr>
        <w:tabs>
          <w:tab w:val="clear" w:pos="709"/>
          <w:tab w:val="left" w:pos="709" w:leader="none"/>
        </w:tabs>
        <w:bidi w:val="0"/>
        <w:ind w:hanging="283" w:start="709" w:end="0"/>
        <w:jc w:val="start"/>
        <w:rPr/>
      </w:pPr>
      <w:r>
        <w:rPr/>
        <w:t>grammatical SG without safe primes</w:t>
      </w:r>
    </w:p>
    <w:p>
      <w:pPr>
        <w:pStyle w:val="BodyText"/>
        <w:numPr>
          <w:ilvl w:val="0"/>
          <w:numId w:val="4"/>
        </w:numPr>
        <w:tabs>
          <w:tab w:val="clear" w:pos="709"/>
          <w:tab w:val="left" w:pos="709" w:leader="none"/>
        </w:tabs>
        <w:bidi w:val="0"/>
        <w:ind w:hanging="283" w:start="709" w:end="0"/>
        <w:jc w:val="start"/>
        <w:rPr/>
      </w:pPr>
      <w:r>
        <w:rPr/>
        <w:t>safe primes originating from SG outside the main chain</w:t>
      </w:r>
    </w:p>
    <w:p>
      <w:pPr>
        <w:pStyle w:val="Heading2"/>
        <w:bidi w:val="0"/>
        <w:ind w:hanging="0" w:start="0" w:end="0"/>
        <w:jc w:val="start"/>
        <w:rPr/>
      </w:pPr>
      <w:r>
        <w:rPr>
          <w:rStyle w:val="Strong"/>
          <w:b/>
          <w:bCs/>
        </w:rPr>
        <w:t>5. Repository Contents</w:t>
      </w:r>
    </w:p>
    <w:p>
      <w:pPr>
        <w:pStyle w:val="BodyText"/>
        <w:numPr>
          <w:ilvl w:val="0"/>
          <w:numId w:val="5"/>
        </w:numPr>
        <w:tabs>
          <w:tab w:val="clear" w:pos="709"/>
          <w:tab w:val="left" w:pos="709" w:leader="none"/>
        </w:tabs>
        <w:bidi w:val="0"/>
        <w:ind w:hanging="283" w:start="709" w:end="0"/>
        <w:jc w:val="start"/>
        <w:rPr/>
      </w:pPr>
      <w:r>
        <w:rPr/>
        <w:t>Full Python code (Tkinter)</w:t>
      </w:r>
    </w:p>
    <w:p>
      <w:pPr>
        <w:pStyle w:val="BodyText"/>
        <w:numPr>
          <w:ilvl w:val="0"/>
          <w:numId w:val="5"/>
        </w:numPr>
        <w:tabs>
          <w:tab w:val="clear" w:pos="709"/>
          <w:tab w:val="left" w:pos="709" w:leader="none"/>
        </w:tabs>
        <w:bidi w:val="0"/>
        <w:ind w:hanging="283" w:start="709" w:end="0"/>
        <w:jc w:val="start"/>
        <w:rPr/>
      </w:pPr>
      <w:r>
        <w:rPr/>
        <w:t>Grammatical SG generator</w:t>
      </w:r>
    </w:p>
    <w:p>
      <w:pPr>
        <w:pStyle w:val="BodyText"/>
        <w:numPr>
          <w:ilvl w:val="0"/>
          <w:numId w:val="5"/>
        </w:numPr>
        <w:tabs>
          <w:tab w:val="clear" w:pos="709"/>
          <w:tab w:val="left" w:pos="709" w:leader="none"/>
        </w:tabs>
        <w:bidi w:val="0"/>
        <w:ind w:hanging="283" w:start="709" w:end="0"/>
        <w:jc w:val="start"/>
        <w:rPr/>
      </w:pPr>
      <w:r>
        <w:rPr/>
        <w:t>Random model</w:t>
      </w:r>
    </w:p>
    <w:p>
      <w:pPr>
        <w:pStyle w:val="BodyText"/>
        <w:numPr>
          <w:ilvl w:val="0"/>
          <w:numId w:val="5"/>
        </w:numPr>
        <w:tabs>
          <w:tab w:val="clear" w:pos="709"/>
          <w:tab w:val="left" w:pos="709" w:leader="none"/>
        </w:tabs>
        <w:bidi w:val="0"/>
        <w:ind w:hanging="283" w:start="709" w:end="0"/>
        <w:jc w:val="start"/>
        <w:rPr/>
      </w:pPr>
      <w:r>
        <w:rPr/>
        <w:t>Safe prime generator</w:t>
      </w:r>
    </w:p>
    <w:p>
      <w:pPr>
        <w:pStyle w:val="BodyText"/>
        <w:numPr>
          <w:ilvl w:val="0"/>
          <w:numId w:val="5"/>
        </w:numPr>
        <w:tabs>
          <w:tab w:val="clear" w:pos="709"/>
          <w:tab w:val="left" w:pos="709" w:leader="none"/>
        </w:tabs>
        <w:bidi w:val="0"/>
        <w:ind w:hanging="283" w:start="709" w:end="0"/>
        <w:jc w:val="start"/>
        <w:rPr/>
      </w:pPr>
      <w:r>
        <w:rPr/>
        <w:t>Histograms and plots</w:t>
      </w:r>
    </w:p>
    <w:p>
      <w:pPr>
        <w:pStyle w:val="BodyText"/>
        <w:numPr>
          <w:ilvl w:val="0"/>
          <w:numId w:val="5"/>
        </w:numPr>
        <w:tabs>
          <w:tab w:val="clear" w:pos="709"/>
          <w:tab w:val="left" w:pos="709" w:leader="none"/>
        </w:tabs>
        <w:bidi w:val="0"/>
        <w:ind w:hanging="283" w:start="709" w:end="0"/>
        <w:jc w:val="start"/>
        <w:rPr/>
      </w:pPr>
      <w:r>
        <w:rPr/>
        <w:t>Automatic LaTeX export</w:t>
      </w:r>
    </w:p>
    <w:p>
      <w:pPr>
        <w:pStyle w:val="BodyText"/>
        <w:numPr>
          <w:ilvl w:val="0"/>
          <w:numId w:val="5"/>
        </w:numPr>
        <w:tabs>
          <w:tab w:val="clear" w:pos="709"/>
          <w:tab w:val="left" w:pos="709" w:leader="none"/>
        </w:tabs>
        <w:bidi w:val="0"/>
        <w:ind w:hanging="283" w:start="709" w:end="0"/>
        <w:jc w:val="start"/>
        <w:rPr/>
      </w:pPr>
      <w:r>
        <w:rPr/>
        <w:t>Scientific report</w:t>
      </w:r>
    </w:p>
    <w:p>
      <w:pPr>
        <w:pStyle w:val="BodyText"/>
        <w:numPr>
          <w:ilvl w:val="0"/>
          <w:numId w:val="5"/>
        </w:numPr>
        <w:tabs>
          <w:tab w:val="clear" w:pos="709"/>
          <w:tab w:val="left" w:pos="709" w:leader="none"/>
        </w:tabs>
        <w:bidi w:val="0"/>
        <w:ind w:hanging="283" w:start="709" w:end="0"/>
        <w:jc w:val="start"/>
        <w:rPr/>
      </w:pPr>
      <w:r>
        <w:rPr/>
        <w:t>Detailed mathematical explanation</w:t>
      </w:r>
    </w:p>
    <w:p>
      <w:pPr>
        <w:pStyle w:val="BodyText"/>
        <w:numPr>
          <w:ilvl w:val="0"/>
          <w:numId w:val="5"/>
        </w:numPr>
        <w:tabs>
          <w:tab w:val="clear" w:pos="709"/>
          <w:tab w:val="left" w:pos="709" w:leader="none"/>
        </w:tabs>
        <w:bidi w:val="0"/>
        <w:ind w:hanging="283" w:start="709" w:end="0"/>
        <w:jc w:val="start"/>
        <w:rPr/>
      </w:pPr>
      <w:r>
        <w:rPr/>
        <w:t>Reproducible data</w:t>
      </w:r>
    </w:p>
    <w:p>
      <w:pPr>
        <w:pStyle w:val="Heading2"/>
        <w:bidi w:val="0"/>
        <w:ind w:hanging="0" w:start="0" w:end="0"/>
        <w:jc w:val="start"/>
        <w:rPr/>
      </w:pPr>
      <w:r>
        <w:rPr>
          <w:rStyle w:val="Strong"/>
          <w:b/>
          <w:bCs/>
        </w:rPr>
        <w:t>6. Purpose of the Project</w:t>
      </w:r>
    </w:p>
    <w:p>
      <w:pPr>
        <w:pStyle w:val="BodyText"/>
        <w:bidi w:val="0"/>
        <w:ind w:hanging="0" w:start="0" w:end="0"/>
        <w:jc w:val="start"/>
        <w:rPr/>
      </w:pPr>
      <w:r>
        <w:rPr/>
        <w:t>This work aims to:</w:t>
      </w:r>
    </w:p>
    <w:p>
      <w:pPr>
        <w:pStyle w:val="BodyText"/>
        <w:numPr>
          <w:ilvl w:val="0"/>
          <w:numId w:val="6"/>
        </w:numPr>
        <w:tabs>
          <w:tab w:val="clear" w:pos="709"/>
          <w:tab w:val="left" w:pos="709" w:leader="none"/>
        </w:tabs>
        <w:bidi w:val="0"/>
        <w:ind w:hanging="283" w:start="709" w:end="0"/>
        <w:jc w:val="start"/>
        <w:rPr/>
      </w:pPr>
      <w:r>
        <w:rPr/>
        <w:t>introduce a new empirical approach to number theory</w:t>
      </w:r>
    </w:p>
    <w:p>
      <w:pPr>
        <w:pStyle w:val="BodyText"/>
        <w:numPr>
          <w:ilvl w:val="0"/>
          <w:numId w:val="6"/>
        </w:numPr>
        <w:tabs>
          <w:tab w:val="clear" w:pos="709"/>
          <w:tab w:val="left" w:pos="709" w:leader="none"/>
        </w:tabs>
        <w:bidi w:val="0"/>
        <w:ind w:hanging="283" w:start="709" w:end="0"/>
        <w:jc w:val="start"/>
        <w:rPr/>
      </w:pPr>
      <w:r>
        <w:rPr/>
        <w:t>provide a reproducible laboratory for SG analysis</w:t>
      </w:r>
    </w:p>
    <w:p>
      <w:pPr>
        <w:pStyle w:val="BodyText"/>
        <w:numPr>
          <w:ilvl w:val="0"/>
          <w:numId w:val="6"/>
        </w:numPr>
        <w:tabs>
          <w:tab w:val="clear" w:pos="709"/>
          <w:tab w:val="left" w:pos="709" w:leader="none"/>
        </w:tabs>
        <w:bidi w:val="0"/>
        <w:ind w:hanging="283" w:start="709" w:end="0"/>
        <w:jc w:val="start"/>
        <w:rPr/>
      </w:pPr>
      <w:r>
        <w:rPr/>
        <w:t>highlight internal structures often overlooked</w:t>
      </w:r>
    </w:p>
    <w:p>
      <w:pPr>
        <w:pStyle w:val="BodyText"/>
        <w:numPr>
          <w:ilvl w:val="0"/>
          <w:numId w:val="6"/>
        </w:numPr>
        <w:tabs>
          <w:tab w:val="clear" w:pos="709"/>
          <w:tab w:val="left" w:pos="709" w:leader="none"/>
        </w:tabs>
        <w:bidi w:val="0"/>
        <w:ind w:hanging="283" w:start="709" w:end="0"/>
        <w:jc w:val="start"/>
        <w:rPr/>
      </w:pPr>
      <w:r>
        <w:rPr/>
        <w:t>support open and independent research</w:t>
      </w:r>
    </w:p>
    <w:p>
      <w:pPr>
        <w:pStyle w:val="BodyText"/>
        <w:numPr>
          <w:ilvl w:val="0"/>
          <w:numId w:val="6"/>
        </w:numPr>
        <w:tabs>
          <w:tab w:val="clear" w:pos="709"/>
          <w:tab w:val="left" w:pos="709" w:leader="none"/>
        </w:tabs>
        <w:bidi w:val="0"/>
        <w:ind w:hanging="283" w:start="709" w:end="0"/>
        <w:jc w:val="start"/>
        <w:rPr/>
      </w:pPr>
      <w:r>
        <w:rPr/>
        <w:t>offer a foundation for future work (cryptography, heuristics, modeling)</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CA" w:eastAsia="zh-CN" w:bidi="hi-IN"/>
    </w:rPr>
  </w:style>
  <w:style w:type="paragraph" w:styleId="Heading1">
    <w:name w:val="Heading 1"/>
    <w:basedOn w:val="Titre"/>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6</Pages>
  <Words>847</Words>
  <Characters>4710</Characters>
  <CharactersWithSpaces>5378</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2026-01-28T19:33:35Z</dcterms:created>
  <dc:creator/>
  <dc:description/>
  <dc:language>fr-CA</dc:language>
  <cp:lastModifiedBy/>
  <dcterms:modified xsi:type="dcterms:W3CDTF">2026-01-28T19:38:20Z</dcterms:modified>
  <cp:revision>2</cp:revision>
  <dc:subject/>
  <dc:title/>
</cp:coreProperties>
</file>