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66B" w:rsidRPr="0065130F" w:rsidRDefault="0065130F" w:rsidP="0065130F">
      <w:pPr>
        <w:ind w:firstLineChars="135" w:firstLine="324"/>
        <w:rPr>
          <w:rFonts w:ascii="KP CheongPongChe" w:eastAsia="KP CheongPongChe" w:hAnsi="KP CheongPongChe" w:hint="eastAsia"/>
          <w:sz w:val="24"/>
          <w:szCs w:val="24"/>
        </w:rPr>
      </w:pPr>
      <w:r w:rsidRPr="0065130F">
        <w:rPr>
          <w:rFonts w:ascii="KP CheongPongChe" w:eastAsia="KP CheongPongChe" w:hAnsi="KP CheongPongChe" w:hint="eastAsia"/>
          <w:sz w:val="24"/>
          <w:szCs w:val="24"/>
          <w:lang w:eastAsia="zh-TW"/>
        </w:rPr>
        <w:t>필요한지는  모르겠지만 전동뻐스를 기본으로 한 뻐스관련 중문 소론문, 학위론문, 단행본자료들을 수집한것을 보냅니다.</w:t>
      </w:r>
      <w:r w:rsidR="000C2AC2"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 </w:t>
      </w:r>
      <w:r w:rsidR="000C2AC2">
        <w:rPr>
          <w:rFonts w:ascii="KP CheongPongChe" w:eastAsia="KP CheongPongChe" w:hAnsi="KP CheongPongChe" w:hint="eastAsia"/>
          <w:sz w:val="24"/>
          <w:szCs w:val="24"/>
        </w:rPr>
        <w:t>1GB</w:t>
      </w:r>
      <w:r w:rsidR="000C2AC2">
        <w:rPr>
          <w:rFonts w:ascii="KP CheongPongChe" w:eastAsia="KP CheongPongChe" w:hAnsi="KP CheongPongChe" w:hint="eastAsia"/>
          <w:sz w:val="24"/>
          <w:szCs w:val="24"/>
          <w:lang w:eastAsia="zh-TW"/>
        </w:rPr>
        <w:t>이상인데</w:t>
      </w:r>
      <w:r w:rsidR="000C2AC2">
        <w:rPr>
          <w:rFonts w:ascii="KP CheongPongChe" w:eastAsia="KP CheongPongChe" w:hAnsi="KP CheongPongChe" w:hint="eastAsia"/>
          <w:sz w:val="24"/>
          <w:szCs w:val="24"/>
        </w:rPr>
        <w:t xml:space="preserve"> </w:t>
      </w:r>
      <w:r w:rsidR="000C2AC2">
        <w:rPr>
          <w:rFonts w:ascii="KP CheongPongChe" w:eastAsia="KP CheongPongChe" w:hAnsi="KP CheongPongChe" w:hint="eastAsia"/>
          <w:sz w:val="24"/>
          <w:szCs w:val="24"/>
          <w:lang w:eastAsia="zh-TW"/>
        </w:rPr>
        <w:t>한번에</w:t>
      </w:r>
      <w:r w:rsidR="000C2AC2">
        <w:rPr>
          <w:rFonts w:ascii="KP CheongPongChe" w:eastAsia="KP CheongPongChe" w:hAnsi="KP CheongPongChe" w:hint="eastAsia"/>
          <w:sz w:val="24"/>
          <w:szCs w:val="24"/>
        </w:rPr>
        <w:t xml:space="preserve"> </w:t>
      </w:r>
      <w:r w:rsidR="000C2AC2"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보내봅니다. </w:t>
      </w:r>
      <w:bookmarkStart w:id="0" w:name="_GoBack"/>
      <w:bookmarkEnd w:id="0"/>
      <w:r w:rsidRPr="0065130F">
        <w:rPr>
          <w:rFonts w:ascii="KP CheongPongChe" w:eastAsia="KP CheongPongChe" w:hAnsi="KP CheongPongChe" w:hint="eastAsia"/>
          <w:sz w:val="24"/>
          <w:szCs w:val="24"/>
        </w:rPr>
        <w:t xml:space="preserve"> </w:t>
      </w:r>
    </w:p>
    <w:p w:rsidR="0065130F" w:rsidRDefault="0065130F">
      <w:pPr>
        <w:rPr>
          <w:rFonts w:hint="eastAsia"/>
        </w:rPr>
      </w:pPr>
    </w:p>
    <w:tbl>
      <w:tblPr>
        <w:tblW w:w="86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6724"/>
        <w:gridCol w:w="1176"/>
      </w:tblGrid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客车车门隔声技术研究.pdf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客车操纵稳定性试验研究.pdf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铁路客车轴承疲劳剥落分析.rar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某微型客车车身模态分析.rar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客车电气系统开发流程浅析.rar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客车轴承电蚀原因分析.pdf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客车油路分析计算及研究.pdf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新型铁路客车信息显示系统研制.rar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如何建立轨道客车节拍式生产.rar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客车离合器操纵机构设计分析.pdf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客车涂层干湿磨工艺对此分析.pdf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铁路客车车内有害气体治理工艺.pdf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客车造型的计算机辅助设计研究.rar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客车制动盘盘体加工工艺改进.pdf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字通客车制动系统改进探究.pdf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客车轴温分析系统设计与实现.rar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客车内饰材料防火性能标准分析.pdf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客车制造企业工艺装备的管理.pdf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客车仪表台的设计与开发.pdf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ECAS客车车身高度的实时跟踪.rar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基于EN标准的客车车体设计.pdf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某中型客车侧倾问题分析.pdf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客车模块化设计和制造研究.pdf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客车自动紧急制动系统性能测试.pdf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三轴大客车气压制动系统布置.pdf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大型客车整车阴极电泳涂装工艺.pdf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基于ABAQUS的客车车身模态分析.rar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城市客车液压转向助力系统设计.pdf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客车转向架构架加工装备设计.pdf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客车制件车间排产系统研究.pdf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客车配件仓库管理工作的思考.pdf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铁路客车设备安装梁强度分析.rar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铁路客车车体隔热材料及其应用.pdf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窄轨客车客室内照明设计.pdf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某客车企业财务管理解决方案.rar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双层客车模型3D模型.rar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客车车身设计 [刘开春 编著] 2013年版.rar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81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节能与新能源汽车年鉴2013 [中国汽车技术研究中心，北京国能赢创能源信息技术有限公司，《节能与新能源汽车年鉴》编制办公室 编] 2013年版.rar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39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客车的维护与检修技术 [朱则刚 编] 2012年版.rar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客车常见车型维护作业指南 [夏均忠 主编] 2013年版.rar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微型客车维修入门与技巧 [杨智勇，王新宇 主编] 2012年版.rar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建立客车标准体系提升我国客车标准整体水平.pdf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客车空调系统对客车舒适度的影响分析.pdf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铁路客车上水过程中客车水箱内压力变化的研究.pdf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客车运行品质动态监测系统在客车运用检修中的应用.rar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中外汽车维修数据与电控系统故障码速查手册 发动机.rar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47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图解汽车车身维修大全.rar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图解学车考证全攻略双色版 [王淑君 主编] 2013年版.rar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49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北京地铁站厅闸机设置的调研与分析.rar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基于客流流线的地铁站检票闸机布设研究.rar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地铁电动客车维修策略探析.rar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探究国产地铁客车表面涂装工艺.rar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西安地铁2号线电动客车HRDA制动系统.rar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计算机仿真在地铁电客车司机培训中的应用.rar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地铁车辆客车门开、关阻力过大的处理.pdf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电池标准汇编 铅酸蓄电池卷 2014.pdf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轨道车辆用铝材手册 [王祝堂，熊慧 编著] 2013年版.rar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54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国际电气工程先进技术译丛 储能技术 [（法）布鲁奈特 著] 2013年版.rar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焊接缺陷分析与对策 [李亚江等编著] 2011年版.pdf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焊接手册 第3卷 焊接结构 第三版 修订本 2015年版.pdf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城市轨道交通司机信号 [朱济龙 编] 2011年版.rar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基于动态峰值力的客车车架轻量化研究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基于有限元分析的城市客车扶手杆结构改进.pdf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基于组合近似模型的城市客车车架轻量化研究.pdf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一种低地板氢燃料电池电电混合城市客车设计方案.pdf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360°环视与车载监视共屏显示在城市客车上的应用.pdf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67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ATS在插电式城市客车上的应用.pdf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68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在用电动客车电安全测试分析.pdf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69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电动客车智能化设计方案.pdf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电动客车智能低压配电系统集成设计.pdf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71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基于Eco-Range上锁技术的城市客车铝车身设计.pdf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54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72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大净开度电动双开塞拉门在BFC6128GBEV6纯电动城市客车上的应用.pdf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电动汽车电池能量分配单元集成化测试系统设计.pdf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纯电动客车电动空压机系统的匹配设计.pdf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总线式电动客车高压配电控制系统设计.pdf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76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纯电动客车高压配电系统设计.pdf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77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纯电动客车高压配电系统设计的研究.pdf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电动客车电动液压助力转向系统的匹配设计.pdf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79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纯电动汽车动力总成热管理策略研究.pdf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电动汽车智能充电服务优化调度的研究.pdf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乘客电梯块式制动器故障模式及其热疲劳寿命研究.pdf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电动汽车锂电池模块冷却系统设计和优化.pdf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83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电动汽车PMSM位置检测失效的安全控制策略研究.pdf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84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分布式驱动电动汽车复合制动系统设计.pdf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54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基于虚拟制造的汽车无刷发电机爪极自动化去毛刺机的研发设计.pdf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86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负载隔离式电动客车再生制动控制策略研究.pdf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某电动客车NVH根源试验诊断与改进措施研究.pdf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88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负载隔离式电动客车动力匹配与控制策略研究.pdf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89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电动客车气压制动响应特性与复合制动控制研究.pdf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某电动客车轮边减速器疲劳特性分析与优化.pdf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纯电动客车三电系统选型设计及其热管理分析.pdf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基于CFD的纯电动客车锂离子电池箱散热分析与优化.pdf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纯电动客车驱动电机冷却系统匹配及控制策略研究.pdf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电动客车双电机动力总成匹配方法研究.pdf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纯电动客车动力总成集成控制算法研究.pdf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96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纯电动客车整车控制器软件开发方法研究.pdf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电动客车动力系统仿真与制动能量回馈控制策略的研究.pdf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纯电动客车最佳制动能量回收控制策略研究.pdf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增程式城际电动客车驱动控制策略研究及系统实现.pdf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城市电动客车侧面碰撞安全性研究.pdf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101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基于模型的电动客车空调控制系统设计.pdf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102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某电动客车轻量化研究.pdf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103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10-12米纯电动客车AMT匹配设计.pdf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104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纯电动城市客车车架有限元分析及轻量化设计.pdf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105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基于模块化动力单元的电动公路客车车身结构设计研究.pdf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106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插电式混合动力客车CAN网络系统设计及应用.pdf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107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基于运行工况的纯电动城市客车动力系统参数匹配优化研究.pdf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混合动力客车骨架侧碰的仿真与分析.pdf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基于主动悬架控制的客车防侧翻研究.pdf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客流波动下城市轨道交通列车交路方案研究.pdf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纯电动乘用车线控电液复合制动系统研究.pdf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纯电动客车车身骨架多目标轻量化设计.pdf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纯电动客车车身骨架设计与优化.pdf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大型客车车身骨架轻量化设计研究.pdf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HFF6900KZ-8客车车身骨架轻量化设计.pdf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纯电动客车车身有限元分析与轻量化研究.pdf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纯电动客车变频热泵空调系统及其优化控制研究.pdf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轻型电动客车承载式车身设计及其轻量化研究.pdf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某型纯电动客车复合电源系统优化设计与控制.pdf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120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轮毂驱动电动客车的驱动力控制方法研究.pdf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电动客车空调用平行流换热器数值仿真及实验研究.pdf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纯电动客车铝合金车身的设计与分析.pdf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基于Modelica的纯电动客车动力系统建模、仿真和优化.pdf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搭载AMT的纯电动客车动力特性研究.pdf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分布式驱动纯电动客车节能技术研究.pdf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纯电动客车动力系统设计及其相关技术研究.pdf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纯电动客车整车控制策略研究.pdf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双电机驱动纯电动轻型客车动态建模与策略优化.pdf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电动大客车车身结构安全性分析与轻量化优化.pdf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电驱动客车制动能量回收系统气压调节模块研究.pdf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131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基于最优滑转率识别的轮边电驱动客车驱动防滑研究.pdf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132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基于出行特征的纯电驱动客车储能系统设计与能效优化.pdf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133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纯电动微型客车行星减速器动静态特性分析.pdf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134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城市纯电动公交客车运营发展策略研究.pdf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135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纯电动城市客车动力系统参数匹配及EMT换挡策略研究.pdf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136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纯电动微型客车悬置系统对车内NVH性能影响分析.pdf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137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插电式同轴混联客车动力系统部件参数及控制参数优化.pdf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138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大型电动客车热泵空调系统设计与实验研究.pdf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139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小型电动客车空调热泵系统特性模拟研究.pdf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140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纯电动客车动力参数匹配与性能仿真分析.pdf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141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四轮独立驱动铰接电动客车操纵稳定性研究.pdf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142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纯电动客车无离合器AMT全扭矩换挡控制研究.pdf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143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基于CAN总线的纯电动客车电机及整车控制器研究.pdf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144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纯电动客车侧翻的结构安全性研究与优化设计.pdf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145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增程式电动客车发动机性能优化及其与整车匹配.pdf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146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基于Modelica的纯电动客车动力系统建模与仿真研究.pdf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147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纯电动客车动力电池热管理系统开发.pdf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148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面向动力电池衰减的增程式电动客车能量管理策略研究.pdf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149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电动客车空调系统的匹配及控制策略研究.pdf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150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电动客车车身结构分析与优化研究.pdf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151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双源无轨电动客车能源系统设计开发.pdf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152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全承载式电动客车车身结构设计.pdf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153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纯电动城市客车动力系统建模仿真及优化研究.pdf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154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插电式混合动力客车能量管理全局优化.pdf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155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考虑动态峰值力的客车车身骨架轻量化研究.pdf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156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增程式电动客车动力系统选型与优化设计研究.pdf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157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基于公交线路的纯电动客车档位决策技术研究.pdf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158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纯电动客车整车控制系统设计及驱动控制策略研究.pdf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159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纯电动客车再生制动控制策略及硬件在环测试研究.pdf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160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纯电动客车三挡行星传动自动变速系统关键技术研究.pdf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161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电动客车电子稳定性控制技术研究.pdf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162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插电式混合动力客车匹配控制及仿真研究.pdf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163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插电式快充混合动力客车电池管理系统设计.nh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164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轨道客车蓄电池箱抗冲击振动有限元分析与结构优化.pdf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학위론문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165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电动客车安全技术条件的几点探析.pdf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166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一种纯电动客车用弓式充电系统.pdf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167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变频器供电的电动客车永磁电机高频噪声研究.pdf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168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纯电动客车电池热管理的探讨与研究.pdf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169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电动客车充电插座安装支架的有限元分析.pdf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170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纯电动客车用滑片式打气泵控制方法.pdf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171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一种纯电动客车电除霜器设计.pdf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172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电动客车空气源热泵采暖方案优化探讨.pdf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173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纯电动客车智能化电液转向系统的探讨.pdf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174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快充型纯电动客车关键技术及应用.pdf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175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客车车身侧翻刚度仿真研究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176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客车图案设计方法与应用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177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电动客车防水性能试验研究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178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客车辅助制动性能试验研究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179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纯电动客车控制策略开发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180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大型客车车身骨架结构分析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181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客车超载远程监控系统设计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182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客车的标准化生产模式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183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客车制动力调节优化设计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184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铁路客车上水节水措施分析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185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CL242型客车转向架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186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地铁电客车调试工作探讨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187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纯电动客车车身优化设计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188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大型客车仪表板开发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189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客车CAN总线优化设计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190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电动客车空压机设计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191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客车底盘平台化技术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192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客车智能限速操纵器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193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客车车灯造型设计研究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194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轻型客车主模型设计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195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客车悬架系统设计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196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大客车座椅动态试验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197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阿根廷客车构架制造工艺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198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客车内饰设计简述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199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客车制造时间研究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客车车内环境系统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客车内饰设计初探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소론문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202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客车制造工艺技术 陈文弟主编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203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209P型转向架 [中国铁路总公司运输车辆部 编] 2013年版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54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204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车辆钳工 [《铁路职工岗位培训教材》编审委员会组织编写] 2011年版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205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轨道交通车辆维修与运用管理 [孙志才 编] 2013年版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206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SW-200K型转向架 [中国铁路总公司运输车辆部 编] 2013年版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207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CL242-K型转向架 [中国铁路总公司运输车辆部 编] 2013年版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208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CW-200K型转向架 [中国铁路总公司运输车辆部 编] 2013年版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209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SW-160型转向架 [中国铁路总公司运输车辆部 编] 2013年版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210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CW-1型转向架 [中国铁路总公司运输车辆部 编] 2013年版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211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CW-2型转向架 [中国铁路总公司运输车辆部 编] 2013年版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212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209HS型转向架 [中国铁路总公司运输车辆部 编] 2013年版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213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206P型转向架 [中国铁路总公司运输车辆部 编] 2013年版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214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AM96型转向架 [中国铁路总公司运输车辆部 编] 2013年版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215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大客车车身制造工艺 [张德鹏] 2014年版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216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客车车身设计 第二版 [刘开春 编著] 2015年版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217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汽车概论 [赵英勋 主编] 2012年版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  <w:tr w:rsidR="0065130F" w:rsidRPr="0065130F" w:rsidTr="0065130F">
        <w:trPr>
          <w:trHeight w:val="270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218</w:t>
            </w:r>
          </w:p>
        </w:tc>
        <w:tc>
          <w:tcPr>
            <w:tcW w:w="6820" w:type="dxa"/>
            <w:shd w:val="clear" w:color="auto" w:fill="auto"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现代钣金加工技术 [郭武龙 主编] 2014年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5130F" w:rsidRPr="0065130F" w:rsidRDefault="0065130F" w:rsidP="0065130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130F">
              <w:rPr>
                <w:rFonts w:ascii="Batang" w:eastAsia="Batang" w:hAnsi="Batang" w:cs="Batang" w:hint="eastAsia"/>
                <w:color w:val="000000"/>
                <w:kern w:val="0"/>
                <w:sz w:val="24"/>
                <w:szCs w:val="24"/>
              </w:rPr>
              <w:t>단행본</w:t>
            </w:r>
          </w:p>
        </w:tc>
      </w:tr>
    </w:tbl>
    <w:p w:rsidR="0065130F" w:rsidRPr="0065130F" w:rsidRDefault="0065130F">
      <w:pPr>
        <w:rPr>
          <w:rFonts w:eastAsia="PMingLiU"/>
          <w:lang w:eastAsia="zh-TW"/>
        </w:rPr>
      </w:pPr>
    </w:p>
    <w:sectPr w:rsidR="0065130F" w:rsidRPr="0065130F" w:rsidSect="0065130F">
      <w:pgSz w:w="11906" w:h="16838"/>
      <w:pgMar w:top="1440" w:right="991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P CheongPongChe">
    <w:panose1 w:val="00000409000000000000"/>
    <w:charset w:val="81"/>
    <w:family w:val="modern"/>
    <w:pitch w:val="fixed"/>
    <w:sig w:usb0="900002AF" w:usb1="19DFECFB" w:usb2="00000012" w:usb3="00000000" w:csb0="001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0F"/>
    <w:rsid w:val="000C2AC2"/>
    <w:rsid w:val="001F066B"/>
    <w:rsid w:val="0065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130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5130F"/>
    <w:rPr>
      <w:color w:val="800080"/>
      <w:u w:val="single"/>
    </w:rPr>
  </w:style>
  <w:style w:type="paragraph" w:customStyle="1" w:styleId="font5">
    <w:name w:val="font5"/>
    <w:basedOn w:val="a"/>
    <w:rsid w:val="006513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4">
    <w:name w:val="xl64"/>
    <w:basedOn w:val="a"/>
    <w:rsid w:val="006513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6513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130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5130F"/>
    <w:rPr>
      <w:color w:val="800080"/>
      <w:u w:val="single"/>
    </w:rPr>
  </w:style>
  <w:style w:type="paragraph" w:customStyle="1" w:styleId="font5">
    <w:name w:val="font5"/>
    <w:basedOn w:val="a"/>
    <w:rsid w:val="006513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4">
    <w:name w:val="xl64"/>
    <w:basedOn w:val="a"/>
    <w:rsid w:val="006513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6513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1033</Words>
  <Characters>5892</Characters>
  <Application>Microsoft Office Word</Application>
  <DocSecurity>0</DocSecurity>
  <Lines>49</Lines>
  <Paragraphs>13</Paragraphs>
  <ScaleCrop>false</ScaleCrop>
  <Company>Microsoft</Company>
  <LinksUpToDate>false</LinksUpToDate>
  <CharactersWithSpaces>6912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2021-02-27T08:52:00Z</dcterms:created>
  <dcterms:modified xsi:type="dcterms:W3CDTF">2021-02-27T10:24:00Z</dcterms:modified>
</cp:coreProperties>
</file>