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rFonts w:ascii="Arial" w:cs="Arial" w:eastAsia="Arial" w:hAnsi="Arial"/>
          <w:b/>
          <w:bCs/>
          <w:color w:val="E8541A"/>
          <w:sz w:val="56"/>
          <w:szCs w:val="56"/>
        </w:rPr>
        <w:t xml:space="preserve">NO-CODE EMPIRE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F0E0D"/>
          <w:sz w:val="28"/>
          <w:szCs w:val="28"/>
        </w:rPr>
        <w:t xml:space="preserve">MASTER EXECUTION GUIDE — TACTICS INTEGRATED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Full Autonomy Architecture · All 55+ Prompts · All 15 Automation Workflows</w:t>
      </w:r>
    </w:p>
    <w:p>
      <w:pPr>
        <w:pBdr>
          <w:bottom w:val="single" w:color="E8541A" w:sz="8" w:space="1"/>
        </w:pBdr>
        <w:spacing w:after="600" w:before="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aps/>
          <w:color w:val="5F5E5A"/>
          <w:sz w:val="22"/>
          <w:szCs w:val="22"/>
        </w:rPr>
        <w:t xml:space="preserve">HOW TO USE THIS GUIDE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b/>
          <w:bCs/>
          <w:color w:val="0F0E0D"/>
          <w:sz w:val="22"/>
          <w:szCs w:val="22"/>
        </w:rPr>
        <w:t xml:space="preserve">Every action is described at the keystroke level. Nothing is assumed. </w:t>
      </w:r>
      <w:r>
        <w:rPr>
          <w:rFonts w:ascii="Arial" w:cs="Arial" w:eastAsia="Arial" w:hAnsi="Arial"/>
          <w:color w:val="0F0E0D"/>
          <w:sz w:val="22"/>
          <w:szCs w:val="22"/>
        </w:rPr>
        <w:t xml:space="preserve">This edition fully integrates the tactics document into the execution flow — domain acquisition, programmatic SEO, link building, automation workflows, E-E-A-T, and revenue optimization are woven into the correct phase and task, not listed as an addendum.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0E0D"/>
                <w:sz w:val="20"/>
                <w:szCs w:val="20"/>
              </w:rPr>
              <w:t xml:space="preserve">🔒 Dependency lock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Do not proceed past this point until resolved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✅ Verify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Checkpoint — test this before moving 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⚠ Warning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Common failure mode — read before proceeding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CRITICAL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Do before launch — zero exceptions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HIGH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Do in first 30 days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MEDIUM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Ongoing optimization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FULL AUTO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Zero human input after setup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SEMI-AUTO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One-time setup, then hands-off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NEW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Tactic added from tactics document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541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F0E0D"/>
          <w:sz w:val="36"/>
          <w:szCs w:val="36"/>
        </w:rPr>
        <w:t xml:space="preserve">PRE-PHASE — DOMAIN ACQUISITION &amp; ACCOUNT SETUP</w:t>
      </w:r>
    </w:p>
    <w:p>
      <w:pPr>
        <w:shd w:fill="FCEBEB" w:val="clear"/>
        <w:spacing w:after="80" w:before="80"/>
        <w:ind w:left="0"/>
      </w:pPr>
      <w:r>
        <w:rPr>
          <w:rFonts w:ascii="Arial" w:cs="Arial" w:eastAsia="Arial" w:hAnsi="Arial"/>
          <w:b/>
          <w:bCs/>
          <w:color w:val="A32D2D"/>
          <w:sz w:val="18"/>
          <w:szCs w:val="18"/>
        </w:rPr>
        <w:t xml:space="preserve"> CRITICAL </w:t>
      </w:r>
      <w:r>
        <w:rPr>
          <w:rFonts w:ascii="Arial" w:cs="Arial" w:eastAsia="Arial" w:hAnsi="Arial"/>
          <w:color w:val="0F0E0D"/>
          <w:sz w:val="22"/>
          <w:szCs w:val="22"/>
        </w:rPr>
        <w:t xml:space="preserve">  Complete this BEFORE registering any fresh domains or writing any code. This is the single highest-leverage action available. An expired domain with DR20+ compresses ranking time from 12–18 months to 3–6 months.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0E0D"/>
          <w:sz w:val="28"/>
          <w:szCs w:val="28"/>
        </w:rPr>
        <w:t xml:space="preserve">TASK 0A — Expired Domain Acquisition (All 10 Sites)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Do this before everything else. Budget $50–600 per domain. Most relevant expired domains in the DR15–30 tier go for $50–200 at auction.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F0E0D"/>
          <w:sz w:val="24"/>
          <w:szCs w:val="24"/>
        </w:rPr>
        <w:t xml:space="preserve">Target Profile Per Domain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0E0D"/>
                <w:sz w:val="20"/>
                <w:szCs w:val="20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0E0D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0E0D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Domain Rating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DR 15–35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Sweet spot. Higher DR costs more and attracts scrutiny.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Referring Domains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20–100 unique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More is better — verify quality, not just quantity.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Backlink Relevance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Tech blog, SaaS review, software comparison, no-code community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Topical relevance matters more than raw DR.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Last Indexed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Within 24 months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Older gap = more link decay.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Penalty History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Zero manual actions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Check GSC and Wayback Machine.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Spam Score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Moz &lt; 5%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Anything higher has too many low-quality links.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Anchor Diversity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No more than 30% pointing to same keyword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Over-optimized profiles are risky.</w:t>
            </w:r>
          </w:p>
        </w:tc>
      </w:tr>
    </w:tbl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F0E0D"/>
          <w:sz w:val="24"/>
          <w:szCs w:val="24"/>
        </w:rPr>
        <w:t xml:space="preserve">Vetting Process — Execute in This Order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SpamZilla — filter: Category=Technology, DR 15+, referring domains 20+, indexed within 24 months. Export CSV of candidates.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Ahrefs — cross-reference each candidate. Check full backlink profile, not just summary metrics. Look at actual linking pages.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Wayback Machine (web.archive.org) — confirm previous site was tech-related. Red flags: casino, pharma, adult content in any snapshot.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Google search: 'site:domain.com' — if Google shows indexed pages, live authority exists. Zero results = authority may be decayed.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Google Search Console — add domain as property, check Security &amp; Manual Actions. Any manual actions = skip this domain.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Buy at auction — GoDaddy Auctions, NameJet, Dropcatch. Set max bid: $300 for DR15–20, $600 for DR20–30.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F0E0D"/>
          <w:sz w:val="24"/>
          <w:szCs w:val="24"/>
        </w:rPr>
        <w:t xml:space="preserve">Per-Site Domain Targeting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Site 1 — Platform Reviews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Former SaaS review blogs, software comparison sites, 'best tools for X' sites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Site 2 — Automation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Former Zapier/Make tutorial blogs, workflow automation communities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Site 3 — Database/Backend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Former developer blogs covering no-code backends, Airtable/Notion communities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Site 4 — Ecommerce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Former ecommerce tool review sites, Shopify alternative blogs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Site 5 — AI Integration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Former AI tools directories, ML blog-to-no-code crossover sites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Site 6 — Agencies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Former agency resource sites, web design tool review blogs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Site 7 — Analytics/SEO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Former SEO tool comparison sites, analytics review blogs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Site 8 — SaaS Founders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Former indie hacker resource sites, SaaS bootstrapper blogs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Site 9 — Design/UI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Former Figma alternative blogs, design tool review sites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Site 10 — Solopreneurs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Former solopreneur tool stacks, 'tools I use' personal blogs with tech focus</w:t>
            </w:r>
          </w:p>
        </w:tc>
      </w:tr>
    </w:tbl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0E0D"/>
          <w:sz w:val="28"/>
          <w:szCs w:val="28"/>
        </w:rPr>
        <w:t xml:space="preserve">TASK 0B — 301 Redirect Domain Layer</w:t>
      </w:r>
    </w:p>
    <w:p>
      <w:pPr>
        <w:shd w:fill="FAEEDA" w:val="clear"/>
        <w:spacing w:after="80" w:before="80"/>
        <w:ind w:left="0"/>
      </w:pP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 HIGH </w:t>
      </w:r>
      <w:r>
        <w:rPr>
          <w:rFonts w:ascii="Arial" w:cs="Arial" w:eastAsia="Arial" w:hAnsi="Arial"/>
          <w:color w:val="0F0E0D"/>
          <w:sz w:val="22"/>
          <w:szCs w:val="22"/>
        </w:rPr>
        <w:t xml:space="preserve">  Secondary acquisition strategy running in parallel indefinitely. Budget $100–200/month ongoing.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Build a second layer of domains acquired purely to redirect their authority to specific pages on your money sites.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Target domains that previously existed as individual tool review sites — e.g. 'webflow-review.com', 'bubble-io-alternatives.com', 'zapier-vs-make.com'. These are cheap ($10–80) because they're too niche for most buyers.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A domain previously covering Webflow redirected to /reviews/webflow sends 100% of its accumulated authority directly to that page.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Target the 20 featured tools in the first 30 days, then continue for any relevant domain at $80 or under.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F0E0D"/>
          <w:sz w:val="24"/>
          <w:szCs w:val="24"/>
        </w:rPr>
        <w:t xml:space="preserve">301 Redirect Implementation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Purchase domain and point nameservers to Cloudflare.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Cloudflare DNS → Add A record pointing to Vercel IP 76.76.21.21.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Vercel → Add the domain to your project → Configure redirect: source='/*', destination='https://[yoursite].com/reviews/[tool]', permanent=true (301).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Verify: curl -I https://[redirect-domain].com should return 301 Location header to your target page.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Log in tracking spreadsheet: domain, DR at acquisition, target page, date acquired.</w:t>
      </w:r>
    </w:p>
    <w:p>
      <w:pPr>
        <w:shd w:fill="FAEEDA" w:val="clear"/>
        <w:spacing w:after="80" w:before="80"/>
        <w:ind w:left="0"/>
      </w:pP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 WARNING </w:t>
      </w:r>
      <w:r>
        <w:rPr>
          <w:rFonts w:ascii="Arial" w:cs="Arial" w:eastAsia="Arial" w:hAnsi="Arial"/>
          <w:color w:val="0F0E0D"/>
          <w:sz w:val="22"/>
          <w:szCs w:val="22"/>
        </w:rPr>
        <w:t xml:space="preserve">  Do NOT build any content on redirect domains. They exist purely as authority conduits. Content dilutes the redirect value.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0E0D"/>
          <w:sz w:val="28"/>
          <w:szCs w:val="28"/>
        </w:rPr>
        <w:t xml:space="preserve">TASK 0C — Exact Match Domain Strategy</w:t>
      </w:r>
    </w:p>
    <w:p>
      <w:pPr>
        <w:shd w:fill="FAEEDA" w:val="clear"/>
        <w:spacing w:after="80" w:before="80"/>
        <w:ind w:left="0"/>
      </w:pP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 HIGH </w:t>
      </w:r>
      <w:r>
        <w:rPr>
          <w:rFonts w:ascii="Arial" w:cs="Arial" w:eastAsia="Arial" w:hAnsi="Arial"/>
          <w:color w:val="0F0E0D"/>
          <w:sz w:val="22"/>
          <w:szCs w:val="22"/>
        </w:rPr>
        <w:t xml:space="preserve">  Register comparison and alternative EMDs as separate redirect properties. ~$12/year each.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Register comparison EMDs: [tool1]-vs-[tool2].com for your top 20 comparison pages.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Register alternative EMDs: [tool]-alternatives.com for your top 10 tool alternative pages.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Cost: ~$384/year for 32 domains via Cloudflare Registrar. ROI is significant if even one page ranks.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All point via 301 to the relevant page on your main site — no content needed on the EMD.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0E0D"/>
          <w:sz w:val="28"/>
          <w:szCs w:val="28"/>
        </w:rPr>
        <w:t xml:space="preserve">TASK 0D — Accounts to Create (All Platforms)</w:t>
      </w:r>
    </w:p>
    <w:p>
      <w:pPr>
        <w:shd w:fill="FCEBEB" w:val="clear"/>
        <w:spacing w:after="80" w:before="80"/>
        <w:ind w:left="0"/>
      </w:pPr>
      <w:r>
        <w:rPr>
          <w:rFonts w:ascii="Arial" w:cs="Arial" w:eastAsia="Arial" w:hAnsi="Arial"/>
          <w:b/>
          <w:bCs/>
          <w:color w:val="A32D2D"/>
          <w:sz w:val="18"/>
          <w:szCs w:val="18"/>
        </w:rPr>
        <w:t xml:space="preserve"> BLOCKER </w:t>
      </w:r>
      <w:r>
        <w:rPr>
          <w:rFonts w:ascii="Arial" w:cs="Arial" w:eastAsia="Arial" w:hAnsi="Arial"/>
          <w:color w:val="0F0E0D"/>
          <w:sz w:val="22"/>
          <w:szCs w:val="22"/>
        </w:rPr>
        <w:t xml:space="preserve">  Complete every account before running a single prompt.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F0E0D"/>
          <w:sz w:val="24"/>
          <w:szCs w:val="24"/>
        </w:rPr>
        <w:t xml:space="preserve">Required Accounts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0E0D"/>
                <w:sz w:val="20"/>
                <w:szCs w:val="20"/>
              </w:rPr>
              <w:t xml:space="preserve">Platform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0E0D"/>
                <w:sz w:val="20"/>
                <w:szCs w:val="20"/>
              </w:rPr>
              <w:t xml:space="preserve">Action Required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0E0D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Supabase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Create org 'nocode-empire', project 'site1-nocode-reviews'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Sign up via GitHub for simpler auth later.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Vercel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Connect GitHub, install Vercel CLI (npm install -g vercel)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Do not create projects yet — Task 5.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Lovable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Paid plan required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Agent Mode requires paid subscription.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Resend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Add and verify sending domain immediately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DNS propagation 24–48hrs. Request limit increase now.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Google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Search Console + Analytics + Cloud Console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Enable Search Console API and PageSpeed Insights API.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Cloudflare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Register all 10 site domains + EMDs + redirect domains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Point all to Cloudflare nameservers.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n8n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Cloud Starter $20/mo or self-hosted on Railway $5/mo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Don't configure workflows yet — just get instance running.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Anthropic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API key, set $50/mo spending limit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Store as ANTHROPIC_API_KEY.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SpamZilla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Subscription needed for expired domain vetting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Primary tool for domain acquisition.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Ahrefs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Lite plan $99/mo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Required for backlink verification and rank tracking.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BrightLocal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For citation building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Run on launch day for all 10 sites.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Connectively (HARO)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Free account with email alerts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Set up alerts for no-code, SaaS tools, automation, software review.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EIN Presswire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Basic plan $99/mo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For monthly press release automation.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UptimeRobot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Free plan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Uptime monitoring for all 10 domains.</w:t>
            </w:r>
          </w:p>
        </w:tc>
      </w:tr>
    </w:tbl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0E0D"/>
          <w:sz w:val="28"/>
          <w:szCs w:val="28"/>
        </w:rPr>
        <w:t xml:space="preserve">TASK 0E — Affiliate Applications (Submit Day 1)</w:t>
      </w:r>
    </w:p>
    <w:p>
      <w:pPr>
        <w:shd w:fill="FCEBEB" w:val="clear"/>
        <w:spacing w:after="80" w:before="80"/>
        <w:ind w:left="0"/>
      </w:pPr>
      <w:r>
        <w:rPr>
          <w:rFonts w:ascii="Arial" w:cs="Arial" w:eastAsia="Arial" w:hAnsi="Arial"/>
          <w:b/>
          <w:bCs/>
          <w:color w:val="A32D2D"/>
          <w:sz w:val="18"/>
          <w:szCs w:val="18"/>
        </w:rPr>
        <w:t xml:space="preserve"> CRITICAL </w:t>
      </w:r>
      <w:r>
        <w:rPr>
          <w:rFonts w:ascii="Arial" w:cs="Arial" w:eastAsia="Arial" w:hAnsi="Arial"/>
          <w:color w:val="0F0E0D"/>
          <w:sz w:val="22"/>
          <w:szCs w:val="22"/>
        </w:rPr>
        <w:t xml:space="preserve">  Submit ALL affiliate applications on Day 1. Approval timelines are 2–6 weeks. Every day you delay is a day of live traffic without affiliate links.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0E0D"/>
                <w:sz w:val="20"/>
                <w:szCs w:val="20"/>
              </w:rPr>
              <w:t xml:space="preserve">Network/Program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0E0D"/>
                <w:sz w:val="20"/>
                <w:szCs w:val="20"/>
              </w:rPr>
              <w:t xml:space="preserve">Key Tools Covered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0E0D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PartnerStack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Airtable, Make, Glide, Softr, Stacker, Memberstack, ClickUp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2–4 week approval. Apply immediately.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ShareASale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Large network of SaaS tools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Apply to all relevant programs in bulk via single account.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Impact Radius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Canva, many mid-tier SaaS tools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Apply immediately.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Webflow (direct)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Webflow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20% recurring. Apply directly at webflow.com/partners/affiliate.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Framer (direct)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Framer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30% first year. Apply directly.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Bubble (direct)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Bubble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Direct affiliate program.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Shopify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Shopify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Standard affiliate program. Apply directly.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Lemonsqueezy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Digital products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Relevant if your interactive tools become paid.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Paddle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Various SaaS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Check each tool's pricing page for direct affiliate links.</w:t>
            </w:r>
          </w:p>
        </w:tc>
      </w:tr>
    </w:tbl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p>
      <w:pPr>
        <w:shd w:fill="FAEEDA" w:val="clear"/>
        <w:spacing w:after="80" w:before="80"/>
        <w:ind w:left="0"/>
      </w:pP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 WARNING </w:t>
      </w:r>
      <w:r>
        <w:rPr>
          <w:rFonts w:ascii="Arial" w:cs="Arial" w:eastAsia="Arial" w:hAnsi="Arial"/>
          <w:color w:val="0F0E0D"/>
          <w:sz w:val="22"/>
          <w:szCs w:val="22"/>
        </w:rPr>
        <w:t xml:space="preserve">  ShareASale and CJ Affiliate require a live site with content before approval. Submit those after Site 1 has 20+ articles. PartnerStack and Impact can be applied to immediately.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0E0D"/>
          <w:sz w:val="28"/>
          <w:szCs w:val="28"/>
        </w:rPr>
        <w:t xml:space="preserve">TASK 0F — Author Persona Pre-Launch Footprint</w:t>
      </w:r>
    </w:p>
    <w:p>
      <w:pPr>
        <w:shd w:fill="FCEBEB" w:val="clear"/>
        <w:spacing w:after="80" w:before="80"/>
        <w:ind w:left="0"/>
      </w:pPr>
      <w:r>
        <w:rPr>
          <w:rFonts w:ascii="Arial" w:cs="Arial" w:eastAsia="Arial" w:hAnsi="Arial"/>
          <w:b/>
          <w:bCs/>
          <w:color w:val="A32D2D"/>
          <w:sz w:val="18"/>
          <w:szCs w:val="18"/>
        </w:rPr>
        <w:t xml:space="preserve"> CRITICAL </w:t>
      </w:r>
      <w:r>
        <w:rPr>
          <w:rFonts w:ascii="Arial" w:cs="Arial" w:eastAsia="Arial" w:hAnsi="Arial"/>
          <w:color w:val="0F0E0D"/>
          <w:sz w:val="22"/>
          <w:szCs w:val="22"/>
        </w:rPr>
        <w:t xml:space="preserve">  E-E-A-T is your biggest risk factor for HCU penalties. Build persona footprints before publishing any content at scale.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For each of the 10 author personas, complete the following before their site goes live: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0E0D"/>
                <w:sz w:val="20"/>
                <w:szCs w:val="20"/>
              </w:rPr>
              <w:t xml:space="preserve">Asset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0E0D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0E0D"/>
                <w:sz w:val="20"/>
                <w:szCs w:val="20"/>
              </w:rPr>
              <w:t xml:space="preserve">Timing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LinkedIn profile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Real profile. Connect with 50+ people in the relevant industry before launch. Post 2–3x/week via n8n.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Weeks 1–2 pre-launch.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Twitter/X profile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Active profile posting tool tips and comparisons in persona's niche voice. Auto-managed via n8n WF-07.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Weeks 1–2 pre-launch.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GitHub profile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For technical personas (Sites 2, 3, 5, 8) — repos or starred projects. Enormous credibility signal.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Weeks 1–2 pre-launch.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Guest post history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2–3 published articles under each persona name on Medium or LinkedIn before launching their site.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2–3 weeks pre-launch. Use WF-04 output.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Author page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Full /author/[persona-slug] with bio, methodology, photo, links to social profiles.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Built during Site build task.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Methodology page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Each site needs /methodology explaining evaluation criteria and rating system. Explicit E-E-A-T signal.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Built during Site build task.</w:t>
            </w:r>
          </w:p>
        </w:tc>
      </w:tr>
    </w:tbl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p>
      <w:pPr>
        <w:shd w:fill="F1EFE8" w:val="clear"/>
        <w:spacing w:after="80" w:before="80"/>
        <w:ind w:left="0"/>
      </w:pPr>
      <w:r>
        <w:rPr>
          <w:rFonts w:ascii="Arial" w:cs="Arial" w:eastAsia="Arial" w:hAnsi="Arial"/>
          <w:b/>
          <w:bCs/>
          <w:color w:val="5F5E5A"/>
          <w:sz w:val="18"/>
          <w:szCs w:val="18"/>
        </w:rPr>
        <w:t xml:space="preserve"> NOTE </w:t>
      </w:r>
      <w:r>
        <w:rPr>
          <w:rFonts w:ascii="Arial" w:cs="Arial" w:eastAsia="Arial" w:hAnsi="Arial"/>
          <w:color w:val="0F0E0D"/>
          <w:sz w:val="22"/>
          <w:szCs w:val="22"/>
        </w:rPr>
        <w:t xml:space="preserve">  Persona headshot: Use Midjourney or thispersondoesnotexist.com. Generate 8+ variants and run through tineye.com to confirm it doesn't match any real person. Save as public/authors/[persona-name].jpg at 400x400px.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0E0D"/>
          <w:sz w:val="28"/>
          <w:szCs w:val="28"/>
        </w:rPr>
        <w:t xml:space="preserve">TASK 0G — Environment Variables File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Create phase1_env_vars.txt on your desktop. Never commit this file to git. Fill in as you go.</w:t>
      </w:r>
    </w:p>
    <w:p>
      <w:pPr>
        <w:shd w:fill="F1EFE8" w:val="clear"/>
        <w:spacing w:after="120" w:before="80"/>
        <w:ind w:left="360"/>
      </w:pPr>
      <w:r>
        <w:rPr>
          <w:rFonts w:ascii="Courier New" w:cs="Courier New" w:eastAsia="Courier New" w:hAnsi="Courier New"/>
          <w:color w:val="0F0E0D"/>
          <w:sz w:val="18"/>
          <w:szCs w:val="18"/>
        </w:rPr>
        <w:t xml:space="preserve">NEXT_PUBLIC_SUPABASE_URL=
NEXT_PUBLIC_SUPABASE_ANON_KEY=
SUPABASE_SERVICE_ROLE_KEY=
WEBHOOK_SECRET=           # openssl rand -hex 32
RESEND_API_KEY=
RESEND_FROM_EMAIL=        # hello@nocode-reviews.com
INDEXNOW_API_KEY=         # openssl rand -hex 16
NEXT_PUBLIC_GA_MEASUREMENT_ID=
NEXT_PUBLIC_SITE_URL=     # https://nocode-reviews.com
ADMIN_EMAIL=
ANTHROPIC_API_KEY=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E8541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F0E0D"/>
          <w:sz w:val="36"/>
          <w:szCs w:val="36"/>
        </w:rPr>
        <w:t xml:space="preserve">PHASE 1 — COMPLETE EXECUTION GUIDE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b/>
          <w:bCs/>
          <w:color w:val="0F0E0D"/>
          <w:sz w:val="22"/>
          <w:szCs w:val="22"/>
        </w:rPr>
        <w:t xml:space="preserve">Foundation Layer · Prompts 1, 4, 5, 29–33 + All Tactical Additions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Total Phase 1 time: 24–32 hours across 3–4 days (expanded from 18–24 hrs due to tactic integrations).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0E0D"/>
          <w:sz w:val="28"/>
          <w:szCs w:val="28"/>
        </w:rPr>
        <w:t xml:space="preserve">Phase 1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4320"/>
        <w:gridCol w:w="1440"/>
        <w:gridCol w:w="1440"/>
        <w:gridCol w:w="1620"/>
      </w:tblGrid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0E0D"/>
                <w:sz w:val="20"/>
                <w:szCs w:val="20"/>
              </w:rPr>
              <w:t xml:space="preserve">#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0E0D"/>
                <w:sz w:val="20"/>
                <w:szCs w:val="20"/>
              </w:rPr>
              <w:t xml:space="preserve">Task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0E0D"/>
                <w:sz w:val="20"/>
                <w:szCs w:val="20"/>
              </w:rPr>
              <w:t xml:space="preserve">Est. Time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0E0D"/>
                <w:sz w:val="20"/>
                <w:szCs w:val="20"/>
              </w:rPr>
              <w:t xml:space="preserve">Blocker?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0E0D"/>
                <w:sz w:val="20"/>
                <w:szCs w:val="20"/>
              </w:rPr>
              <w:t xml:space="preserve">Tactics Added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1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Domain &amp; account setup (Tasks 0A–0G)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3–4 hrs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20"/>
                <w:szCs w:val="20"/>
              </w:rPr>
              <w:t xml:space="preserve">Yes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C3489"/>
                <w:sz w:val="20"/>
                <w:szCs w:val="20"/>
              </w:rPr>
              <w:t xml:space="preserve">0A 0B 0C 0E 0F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2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Supabase project creation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30 min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20"/>
                <w:szCs w:val="20"/>
              </w:rPr>
              <w:t xml:space="preserve">Yes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3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Run master schema — EXPANDED (Prompt 1)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1 hr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20"/>
                <w:szCs w:val="20"/>
              </w:rPr>
              <w:t xml:space="preserve">Yes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C3489"/>
                <w:sz w:val="20"/>
                <w:szCs w:val="20"/>
              </w:rPr>
              <w:t xml:space="preserve">§2.1 §2.2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4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Seed 100 tools with verified pricing (Prompt 29)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1.5–2.5 hrs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20"/>
                <w:szCs w:val="20"/>
              </w:rPr>
              <w:t xml:space="preserve">Yes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C3489"/>
                <w:sz w:val="20"/>
                <w:szCs w:val="20"/>
              </w:rPr>
              <w:t xml:space="preserve">§5.3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5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Vercel config (Prompt 31)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1 hr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20"/>
                <w:szCs w:val="20"/>
              </w:rPr>
              <w:t xml:space="preserve">Yes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C3489"/>
                <w:sz w:val="20"/>
                <w:szCs w:val="20"/>
              </w:rPr>
              <w:t xml:space="preserve">§4.2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6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Webhook security (Prompt 5)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45 min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20"/>
                <w:szCs w:val="20"/>
              </w:rPr>
              <w:t xml:space="preserve">Yes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7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Site 1 Lovable build — EXPANDED (Prompt 4)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3–4 hrs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20"/>
                <w:szCs w:val="20"/>
              </w:rPr>
              <w:t xml:space="preserve">Yes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C3489"/>
                <w:sz w:val="20"/>
                <w:szCs w:val="20"/>
              </w:rPr>
              <w:t xml:space="preserve">§2.1 §4.1 §5.4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8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Error handling system (Prompt 32)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1 hr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No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9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GDPR + affiliate disclosure (Prompt 33)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1 hr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20"/>
                <w:szCs w:val="20"/>
              </w:rPr>
              <w:t xml:space="preserve">Yes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10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Admin dashboard (Prompt 30)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2 hrs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No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C3489"/>
                <w:sz w:val="20"/>
                <w:szCs w:val="20"/>
              </w:rPr>
              <w:t xml:space="preserve">§7.2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11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Programmatic page templates — NEW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2–3 hrs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20"/>
                <w:szCs w:val="20"/>
              </w:rPr>
              <w:t xml:space="preserve">Yes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C3489"/>
                <w:sz w:val="20"/>
                <w:szCs w:val="20"/>
              </w:rPr>
              <w:t xml:space="preserve">§2.1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12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Logo &amp; brand asset creation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2 hrs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No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13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Author persona headshots + footprints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2 hrs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No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C3489"/>
                <w:sz w:val="20"/>
                <w:szCs w:val="20"/>
              </w:rPr>
              <w:t xml:space="preserve">§5.1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14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OG image templates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1 hr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No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15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301 redirect domain setup — NEW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1 hr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No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C3489"/>
                <w:sz w:val="20"/>
                <w:szCs w:val="20"/>
              </w:rPr>
              <w:t xml:space="preserve">§1.2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16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Citation &amp; directory submission — NEW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1 hr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No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C3489"/>
                <w:sz w:val="20"/>
                <w:szCs w:val="20"/>
              </w:rPr>
              <w:t xml:space="preserve">§3.2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17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Screenshot &amp; tool image pipeline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1 hr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No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18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n8n workflows WF-01 through WF-15 setup — NEW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3–4 hrs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No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3C3489"/>
                <w:sz w:val="20"/>
                <w:szCs w:val="20"/>
              </w:rPr>
              <w:t xml:space="preserve">§6.1</w:t>
            </w:r>
          </w:p>
        </w:tc>
      </w:tr>
      <w:tr>
        <w:tc>
          <w:tcPr>
            <w:tcW w:type="dxa" w:w="5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19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End-to-end verification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1–2 hrs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20"/>
                <w:szCs w:val="20"/>
              </w:rPr>
              <w:t xml:space="preserve">Yes</w:t>
            </w:r>
          </w:p>
        </w:tc>
        <w:tc>
          <w:tcPr>
            <w:tcW w:type="dxa" w:w="16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—</w:t>
            </w:r>
          </w:p>
        </w:tc>
      </w:tr>
    </w:tbl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§ references map to the tactics document section. Tasks marked with tactic section numbers have additional instructions beyond the original plan.</w:t>
      </w:r>
    </w:p>
    <w:p>
      <w:r>
        <w:br w:type="page"/>
      </w:r>
    </w:p>
    <w:p>
      <w:pPr>
        <w:pStyle w:val="Heading1"/>
        <w:pBdr>
          <w:bottom w:val="single" w:color="E8541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F0E0D"/>
          <w:sz w:val="36"/>
          <w:szCs w:val="36"/>
        </w:rPr>
        <w:t xml:space="preserve">TASK 1 — Supabase Project Creation</w:t>
      </w:r>
    </w:p>
    <w:p>
      <w:pPr>
        <w:shd w:fill="FCEBEB" w:val="clear"/>
        <w:spacing w:after="80" w:before="80"/>
        <w:ind w:left="0"/>
      </w:pPr>
      <w:r>
        <w:rPr>
          <w:rFonts w:ascii="Arial" w:cs="Arial" w:eastAsia="Arial" w:hAnsi="Arial"/>
          <w:b/>
          <w:bCs/>
          <w:color w:val="A32D2D"/>
          <w:sz w:val="18"/>
          <w:szCs w:val="18"/>
        </w:rPr>
        <w:t xml:space="preserve"> BLOCKER </w:t>
      </w:r>
      <w:r>
        <w:rPr>
          <w:rFonts w:ascii="Arial" w:cs="Arial" w:eastAsia="Arial" w:hAnsi="Arial"/>
          <w:color w:val="0F0E0D"/>
          <w:sz w:val="22"/>
          <w:szCs w:val="22"/>
        </w:rPr>
        <w:t xml:space="preserve">  Every other task depends on this.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b/>
          <w:bCs/>
          <w:color w:val="0F0E0D"/>
          <w:sz w:val="22"/>
          <w:szCs w:val="22"/>
        </w:rPr>
        <w:t xml:space="preserve">Time estimate: </w:t>
      </w:r>
      <w:r>
        <w:rPr>
          <w:rFonts w:ascii="Arial" w:cs="Arial" w:eastAsia="Arial" w:hAnsi="Arial"/>
          <w:color w:val="0F0E0D"/>
          <w:sz w:val="22"/>
          <w:szCs w:val="22"/>
        </w:rPr>
        <w:t xml:space="preserve">30 minutes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Go to app.supabase.com → click 'New project'.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Fill in: Organization: nocode-empire · Project name: site1-nocode-reviews · Database password: generate strong, save in password manager · Region: US West (Oregon) · Pricing: Free tier.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Wait 2–3 minutes for provisioning.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Settings → API → copy Project URL → NEXT_PUBLIC_SUPABASE_URL · anon public key → NEXT_PUBLIC_SUPABASE_ANON_KEY · service_role secret → SUPABASE_SERVICE_ROLE_KEY.</w:t>
      </w:r>
    </w:p>
    <w:p>
      <w:pPr>
        <w:shd w:fill="FAEEDA" w:val="clear"/>
        <w:spacing w:after="80" w:before="80"/>
        <w:ind w:left="0"/>
      </w:pP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 WARNING </w:t>
      </w:r>
      <w:r>
        <w:rPr>
          <w:rFonts w:ascii="Arial" w:cs="Arial" w:eastAsia="Arial" w:hAnsi="Arial"/>
          <w:color w:val="0F0E0D"/>
          <w:sz w:val="22"/>
          <w:szCs w:val="22"/>
        </w:rPr>
        <w:t xml:space="preserve">  The service_role key bypasses all Row Level Security. Never put it in client-side code or commit to git. Vercel environment variables, Server scope only.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Settings → Database → copy Connection string (URI) under Connection Pooling.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Authentication → Providers → disable all social providers, leave only Email. Turn OFF 'Enable email confirmations' — handling double opt-in manually.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Authentication → URL Configuration → Site URL: https://nocode-reviews.com · Redirect URLs: https://nocode-reviews.com/confirm.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p>
      <w:pPr>
        <w:shd w:fill="EAF3DE" w:val="clear"/>
        <w:spacing w:after="80" w:before="80"/>
        <w:ind w:left="0"/>
      </w:pPr>
      <w:r>
        <w:rPr>
          <w:rFonts w:ascii="Arial" w:cs="Arial" w:eastAsia="Arial" w:hAnsi="Arial"/>
          <w:b/>
          <w:bCs/>
          <w:color w:val="3B6D11"/>
          <w:sz w:val="18"/>
          <w:szCs w:val="18"/>
        </w:rPr>
        <w:t xml:space="preserve"> VERIFY </w:t>
      </w:r>
      <w:r>
        <w:rPr>
          <w:rFonts w:ascii="Arial" w:cs="Arial" w:eastAsia="Arial" w:hAnsi="Arial"/>
          <w:color w:val="0F0E0D"/>
          <w:sz w:val="22"/>
          <w:szCs w:val="22"/>
        </w:rPr>
        <w:t xml:space="preserve">  Project visible in dashboard, API keys in env file, SQL Editor tab accessible without errors.</w:t>
      </w:r>
    </w:p>
    <w:p>
      <w:r>
        <w:br w:type="page"/>
      </w:r>
    </w:p>
    <w:p>
      <w:pPr>
        <w:pStyle w:val="Heading1"/>
        <w:pBdr>
          <w:bottom w:val="single" w:color="E8541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F0E0D"/>
          <w:sz w:val="36"/>
          <w:szCs w:val="36"/>
        </w:rPr>
        <w:t xml:space="preserve">TASK 2 — Run the Master Schema (Prompt 1) — Expanded</w:t>
      </w:r>
    </w:p>
    <w:p>
      <w:pPr>
        <w:shd w:fill="FCEBEB" w:val="clear"/>
        <w:spacing w:after="80" w:before="80"/>
        <w:ind w:left="0"/>
      </w:pPr>
      <w:r>
        <w:rPr>
          <w:rFonts w:ascii="Arial" w:cs="Arial" w:eastAsia="Arial" w:hAnsi="Arial"/>
          <w:b/>
          <w:bCs/>
          <w:color w:val="A32D2D"/>
          <w:sz w:val="18"/>
          <w:szCs w:val="18"/>
        </w:rPr>
        <w:t xml:space="preserve"> BLOCKER </w:t>
      </w:r>
      <w:r>
        <w:rPr>
          <w:rFonts w:ascii="Arial" w:cs="Arial" w:eastAsia="Arial" w:hAnsi="Arial"/>
          <w:color w:val="0F0E0D"/>
          <w:sz w:val="22"/>
          <w:szCs w:val="22"/>
        </w:rPr>
        <w:t xml:space="preserve">  Every other task depends on this. The schema now includes tactical additions from §2.2.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b/>
          <w:bCs/>
          <w:color w:val="0F0E0D"/>
          <w:sz w:val="22"/>
          <w:szCs w:val="22"/>
        </w:rPr>
        <w:t xml:space="preserve">Time estimate: </w:t>
      </w:r>
      <w:r>
        <w:rPr>
          <w:rFonts w:ascii="Arial" w:cs="Arial" w:eastAsia="Arial" w:hAnsi="Arial"/>
          <w:color w:val="0F0E0D"/>
          <w:sz w:val="22"/>
          <w:szCs w:val="22"/>
        </w:rPr>
        <w:t xml:space="preserve">1 hour (expanded from 45 min)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0E0D"/>
          <w:sz w:val="28"/>
          <w:szCs w:val="28"/>
        </w:rPr>
        <w:t xml:space="preserve">2.1 — Core Schema (Original)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In Supabase → SQL Editor → New query → name it 01_master_schema. Paste the full SQL from your Lovable build prompt Section 2 (all CREATE TABLE, indexes, RLS policies, and seed INSERT statements).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F0E0D"/>
          <w:sz w:val="24"/>
          <w:szCs w:val="24"/>
        </w:rPr>
        <w:t xml:space="preserve">Confirm These Lines Are Present Before Running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create extension if not exists "pgcrypto";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create extension if not exists "pg_trgm";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create table tools (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create table articles (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create table subscribers (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create table sponsored_slots (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create table site_voices (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insert into categories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insert into site_voices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After running, navigate to Table Editor. All 14+ tables should appear including: tools, articles, comparisons, categories (10 rows), subscribers, affiliate_clicks, sponsored_slots, link_map, keyword_queue, rank_history, cta_tests, tool_submissions, newsletter_issues, distribution_log, site_voices (1 row — Marcus Reeve).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0E0D"/>
          <w:sz w:val="28"/>
          <w:szCs w:val="28"/>
        </w:rPr>
        <w:t xml:space="preserve">2.2 — Tactical Schema Additions (NEW — §2.2)</w:t>
      </w:r>
    </w:p>
    <w:p>
      <w:pPr>
        <w:shd w:fill="EEEDFE" w:val="clear"/>
        <w:spacing w:after="80" w:before="80"/>
        <w:ind w:left="0"/>
      </w:pPr>
      <w:r>
        <w:rPr>
          <w:rFonts w:ascii="Arial" w:cs="Arial" w:eastAsia="Arial" w:hAnsi="Arial"/>
          <w:b/>
          <w:bCs/>
          <w:color w:val="3C3489"/>
          <w:sz w:val="18"/>
          <w:szCs w:val="18"/>
        </w:rPr>
        <w:t xml:space="preserve"> NEW </w:t>
      </w:r>
      <w:r>
        <w:rPr>
          <w:rFonts w:ascii="Arial" w:cs="Arial" w:eastAsia="Arial" w:hAnsi="Arial"/>
          <w:color w:val="0F0E0D"/>
          <w:sz w:val="22"/>
          <w:szCs w:val="22"/>
        </w:rPr>
        <w:t xml:space="preserve">  Run these in separate SQL Editor queries AFTER the master schema runs successfully.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F0E0D"/>
          <w:sz w:val="24"/>
          <w:szCs w:val="24"/>
        </w:rPr>
        <w:t xml:space="preserve">use_cases Table — Powers /best-[category]-for-[use-case] pages</w:t>
      </w:r>
    </w:p>
    <w:p>
      <w:pPr>
        <w:shd w:fill="F1EFE8" w:val="clear"/>
        <w:spacing w:after="120" w:before="80"/>
        <w:ind w:left="0"/>
      </w:pPr>
      <w:r>
        <w:rPr>
          <w:rFonts w:ascii="Courier New" w:cs="Courier New" w:eastAsia="Courier New" w:hAnsi="Courier New"/>
          <w:color w:val="0F0E0D"/>
          <w:sz w:val="17"/>
          <w:szCs w:val="17"/>
        </w:rPr>
        <w:t xml:space="preserve">create table use_cases (
  id uuid primary key default gen_random_uuid(),
  name text not null,
  slug text not null unique,
  description text,
  relevant_categories text[] default '{}',
  created_at timestamptz default now()
);
alter table use_cases enable row level security;
create policy "use_cases_public_read" on use_cases for select using (true);
-- Seed 20 use cases
insert into use_cases (name, slug, description, relevant_categories) values
('Ecommerce', 'ecommerce', 'Selling products online', ARRAY['ecommerce','website-builders']),
('Freelancing', 'freelancing', 'Managing client work and invoicing', ARRAY['automation','databases']),
('Agencies', 'agencies', 'Running a client services business', ARRAY['cms','website-builders','automation']),
('Real Estate', 'real-estate', 'Property listings and client management', ARRAY['databases','website-builders']),
('Healthcare', 'healthcare', 'Patient management and scheduling', ARRAY['databases','forms']),
('Education', 'education', 'Courses and student management', ARRAY['membership','cms']),
('SaaS Products', 'saas-products', 'Building software as a service', ARRAY['app-builders','databases']),
('Content Creation', 'content-creation', 'Managing and distributing content', ARRAY['cms','ai-tools']),
('Marketing', 'marketing', 'Campaigns, landing pages, and funnels', ARRAY['website-builders','analytics']),
('HR &amp; Recruiting', 'hr-recruiting', 'Hiring pipelines and team management', ARRAY['databases','forms']),
('Finance &amp; Accounting', 'finance', 'Invoicing and expense tracking', ARRAY['automation','databases']),
('Restaurants', 'restaurants', 'Menu, bookings, and ordering', ARRAY['ecommerce','forms']),
('Nonprofits', 'nonprofits', 'Donor management and events', ARRAY['databases','membership']),
('Coaching', 'coaching', 'Session booking and client management', ARRAY['membership','forms']),
('Solopreneurs', 'solopreneurs', 'One-person businesses', ARRAY['automation','website-builders']),
('Internal Tools', 'internal-tools', 'Tools for internal team use', ARRAY['app-builders','databases']),
('Marketplaces', 'marketplaces', 'Multi-sided platform businesses', ARRAY['app-builders','ecommerce']),
('Events', 'events', 'Event management and ticketing', ARRAY['forms','ecommerce']),
('Publishing', 'publishing', 'Newsletters, blogs, and media', ARRAY['cms','membership']),
('Mobile Apps', 'mobile-apps', 'Cross-platform mobile applications', ARRAY['app-builders']);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F0E0D"/>
          <w:sz w:val="24"/>
          <w:szCs w:val="24"/>
        </w:rPr>
        <w:t xml:space="preserve">industries Table — Powers /[category]-for-[industry] pages</w:t>
      </w:r>
    </w:p>
    <w:p>
      <w:pPr>
        <w:shd w:fill="F1EFE8" w:val="clear"/>
        <w:spacing w:after="120" w:before="80"/>
      </w:pPr>
      <w:r>
        <w:rPr>
          <w:rFonts w:ascii="Courier New" w:cs="Courier New" w:eastAsia="Courier New" w:hAnsi="Courier New"/>
          <w:color w:val="0F0E0D"/>
          <w:sz w:val="17"/>
          <w:szCs w:val="17"/>
        </w:rPr>
        <w:t xml:space="preserve">create table industries (
  id uuid primary key default gen_random_uuid(),
  name text not null,
  slug text not null unique,
  description text,
  created_at timestamptz default now()
);
alter table industries enable row level security;
create policy "industries_public_read" on industries for select using (true);
insert into industries (name, slug) values
('Healthcare'),('Real Estate'),('Education'),('Finance'),
('Retail'),('Hospitality'),('Legal'),('Non-profit'),
('Media &amp; Publishing'),('Technology'),('Construction'),
('Manufacturing'),('Professional Services'),('Government'),
('Sports &amp; Fitness'),('Travel'),('Food &amp; Beverage'),
('Fashion'),('Agriculture'),('Logistics');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F0E0D"/>
          <w:sz w:val="24"/>
          <w:szCs w:val="24"/>
        </w:rPr>
        <w:t xml:space="preserve">Comparisons Table — 435 pages from one INSERT</w:t>
      </w:r>
    </w:p>
    <w:p>
      <w:pPr>
        <w:shd w:fill="F1EFE8" w:val="clear"/>
        <w:spacing w:after="120" w:before="80"/>
      </w:pPr>
      <w:r>
        <w:rPr>
          <w:rFonts w:ascii="Courier New" w:cs="Courier New" w:eastAsia="Courier New" w:hAnsi="Courier New"/>
          <w:color w:val="0F0E0D"/>
          <w:sz w:val="17"/>
          <w:szCs w:val="17"/>
        </w:rPr>
        <w:t xml:space="preserve">create table comparisons (
  id uuid primary key default gen_random_uuid(),
  tool_slug_1 text not null,
  tool_slug_2 text not null,
  slug text not null unique,
  status text default 'pending',
  published_at timestamptz,
  updated_at timestamptz default now(),
  created_at timestamptz default now()
);
alter table comparisons enable row level security;
create policy "comparisons_public_read" on comparisons
  for select using (status = 'published');
-- Auto-generate all pairings of top 30 tools
insert into comparisons (tool_slug_1, tool_slug_2, slug)
select a.slug, b.slug, a.slug || '-vs-' || b.slug
from (select slug from tools where is_featured = true or rating_overall &gt;= 4.0 limit 30) a
cross join (select slug from tools where is_featured = true or rating_overall &gt;= 4.0 limit 30) b
where a.slug &lt; b.slug;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F0E0D"/>
          <w:sz w:val="24"/>
          <w:szCs w:val="24"/>
        </w:rPr>
        <w:t xml:space="preserve">Cluster Fields — Add to keyword_queue</w:t>
      </w:r>
    </w:p>
    <w:p>
      <w:pPr>
        <w:shd w:fill="F1EFE8" w:val="clear"/>
        <w:spacing w:after="120" w:before="80"/>
      </w:pPr>
      <w:r>
        <w:rPr>
          <w:rFonts w:ascii="Courier New" w:cs="Courier New" w:eastAsia="Courier New" w:hAnsi="Courier New"/>
          <w:color w:val="0F0E0D"/>
          <w:sz w:val="17"/>
          <w:szCs w:val="17"/>
        </w:rPr>
        <w:t xml:space="preserve">alter table keyword_queue
  add column if not exists cluster_id uuid,
  add column if not exists cluster_status text default 'pending';
  -- cluster_status: 'pending' | 'ready' | 'published'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F0E0D"/>
          <w:sz w:val="24"/>
          <w:szCs w:val="24"/>
        </w:rPr>
        <w:t xml:space="preserve">Pricing Verification Fields — Add to tools</w:t>
      </w:r>
    </w:p>
    <w:p>
      <w:pPr>
        <w:shd w:fill="F1EFE8" w:val="clear"/>
        <w:spacing w:after="120" w:before="80"/>
      </w:pPr>
      <w:r>
        <w:rPr>
          <w:rFonts w:ascii="Courier New" w:cs="Courier New" w:eastAsia="Courier New" w:hAnsi="Courier New"/>
          <w:color w:val="0F0E0D"/>
          <w:sz w:val="17"/>
          <w:szCs w:val="17"/>
        </w:rPr>
        <w:t xml:space="preserve">alter table tools
  add column if not exists pricing_last_verified timestamptz,
  add column if not exists pricing_needs_review boolean default false,
  add column if not exists human_reviewed boolean default false,
  add column if not exists human_reviewed_at timestamptz;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F0E0D"/>
          <w:sz w:val="24"/>
          <w:szCs w:val="24"/>
        </w:rPr>
        <w:t xml:space="preserve">Additional Required Tables</w:t>
      </w:r>
    </w:p>
    <w:p>
      <w:pPr>
        <w:shd w:fill="F1EFE8" w:val="clear"/>
        <w:spacing w:after="120" w:before="80"/>
      </w:pPr>
      <w:r>
        <w:rPr>
          <w:rFonts w:ascii="Courier New" w:cs="Courier New" w:eastAsia="Courier New" w:hAnsi="Courier New"/>
          <w:color w:val="0F0E0D"/>
          <w:sz w:val="17"/>
          <w:szCs w:val="17"/>
        </w:rPr>
        <w:t xml:space="preserve">-- Performance monitoring log (WF-08)
create table performance_log (
  id uuid primary key default gen_random_uuid(),
  page_url text,
  mobile_score integer,
  desktop_score integer,
  lcp_ms integer,
  cls_score numeric(5,3),
  fcp_ms integer,
  created_at timestamptz default now()
);
alter table performance_log enable row level security;
create policy "perf_admin_all" on performance_log
  for all using (auth.role() = 'service_role');
-- Pricing audit log (WF-03)
create table pricing_audit_log (
  id uuid primary key default gen_random_uuid(),
  tool_id uuid references tools(id),
  tool_slug text,
  previous_pricing jsonb,
  current_pricing jsonb,
  change_detected boolean default false,
  checked_at timestamptz default now()
);
alter table pricing_audit_log enable row level security;
create policy "pricing_audit_admin_all" on pricing_audit_log
  for all using (auth.role() = 'service_role');
-- PR log (WF-06)
create table pr_log (
  id uuid primary key default gen_random_uuid(),
  headline text,
  submitted_at timestamptz,
  distribution_service text,
  coverage_urls text[] default '{}',
  created_at timestamptz default now()
);
alter table pr_log enable row level security;
create policy "pr_log_admin_all" on pr_log
  for all using (auth.role() = 'service_role');
-- site_errors and error_log (Prompt 32 prerequisites)
create table site_errors (
  id uuid primary key default gen_random_uuid(),
  url text, route text, error_msg text,
  payload jsonb, user_agent text,
  created_at timestamptz default now()
);
alter table site_errors enable row level security;
create policy "errors_insert_public" on site_errors for insert with check (true);
create policy "errors_admin_all" on site_errors
  for all using (auth.role() = 'service_role');
create table error_log (
  id uuid primary key default gen_random_uuid(),
  route text, error text, payload jsonb,
  created_at timestamptz default now()
);
alter table error_log enable row level security;
create policy "error_log_admin_all" on error_log
  for all using (auth.role() = 'service_role');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F0E0D"/>
          <w:sz w:val="24"/>
          <w:szCs w:val="24"/>
        </w:rPr>
        <w:t xml:space="preserve">Schema Verification Queries</w:t>
      </w:r>
    </w:p>
    <w:p>
      <w:pPr>
        <w:shd w:fill="F1EFE8" w:val="clear"/>
        <w:spacing w:after="120" w:before="80"/>
      </w:pPr>
      <w:r>
        <w:rPr>
          <w:rFonts w:ascii="Courier New" w:cs="Courier New" w:eastAsia="Courier New" w:hAnsi="Courier New"/>
          <w:color w:val="0F0E0D"/>
          <w:sz w:val="17"/>
          <w:szCs w:val="17"/>
        </w:rPr>
        <w:t xml:space="preserve">-- Should return 18+ tables
select table_name from information_schema.tables
where table_schema = 'public' order by table_name;
-- All tables should show rowsecurity = true
select tablename, rowsecurity from pg_tables
where schemaname = 'public' order by tablename;
-- use_cases seeded correctly
select count(*) from use_cases; -- expect 20
-- industries seeded
select count(*) from industries; -- expect 20
-- comparisons auto-generated
select count(*) from comparisons; -- expect 300-435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p>
      <w:pPr>
        <w:shd w:fill="EAF3DE" w:val="clear"/>
        <w:spacing w:after="80" w:before="80"/>
        <w:ind w:left="0"/>
      </w:pPr>
      <w:r>
        <w:rPr>
          <w:rFonts w:ascii="Arial" w:cs="Arial" w:eastAsia="Arial" w:hAnsi="Arial"/>
          <w:b/>
          <w:bCs/>
          <w:color w:val="3B6D11"/>
          <w:sz w:val="18"/>
          <w:szCs w:val="18"/>
        </w:rPr>
        <w:t xml:space="preserve"> VERIFY </w:t>
      </w:r>
      <w:r>
        <w:rPr>
          <w:rFonts w:ascii="Arial" w:cs="Arial" w:eastAsia="Arial" w:hAnsi="Arial"/>
          <w:color w:val="0F0E0D"/>
          <w:sz w:val="22"/>
          <w:szCs w:val="22"/>
        </w:rPr>
        <w:t xml:space="preserve">  categories has 10 rows · site_voices has 1 row (Marcus Reeve) · use_cases has 20 rows · industries has 20 rows · comparisons table populated · all tables show rowsecurity=true.</w:t>
      </w:r>
    </w:p>
    <w:p>
      <w:r>
        <w:br w:type="page"/>
      </w:r>
    </w:p>
    <w:p>
      <w:pPr>
        <w:pStyle w:val="Heading1"/>
        <w:pBdr>
          <w:bottom w:val="single" w:color="E8541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F0E0D"/>
          <w:sz w:val="36"/>
          <w:szCs w:val="36"/>
        </w:rPr>
        <w:t xml:space="preserve">TASK 3 — Seed 100 Tools (Prompt 29)</w:t>
      </w:r>
    </w:p>
    <w:p>
      <w:pPr>
        <w:shd w:fill="FCEBEB" w:val="clear"/>
        <w:spacing w:after="80" w:before="80"/>
        <w:ind w:left="0"/>
      </w:pPr>
      <w:r>
        <w:rPr>
          <w:rFonts w:ascii="Arial" w:cs="Arial" w:eastAsia="Arial" w:hAnsi="Arial"/>
          <w:b/>
          <w:bCs/>
          <w:color w:val="A32D2D"/>
          <w:sz w:val="18"/>
          <w:szCs w:val="18"/>
        </w:rPr>
        <w:t xml:space="preserve"> BLOCKER </w:t>
      </w:r>
      <w:r>
        <w:rPr>
          <w:rFonts w:ascii="Arial" w:cs="Arial" w:eastAsia="Arial" w:hAnsi="Arial"/>
          <w:color w:val="0F0E0D"/>
          <w:sz w:val="22"/>
          <w:szCs w:val="22"/>
        </w:rPr>
        <w:t xml:space="preserve">  Site renders nothing useful without this data. Stale pricing = HCU penalty.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b/>
          <w:bCs/>
          <w:color w:val="0F0E0D"/>
          <w:sz w:val="22"/>
          <w:szCs w:val="22"/>
        </w:rPr>
        <w:t xml:space="preserve">Time estimate: </w:t>
      </w:r>
      <w:r>
        <w:rPr>
          <w:rFonts w:ascii="Arial" w:cs="Arial" w:eastAsia="Arial" w:hAnsi="Arial"/>
          <w:color w:val="0F0E0D"/>
          <w:sz w:val="22"/>
          <w:szCs w:val="22"/>
        </w:rPr>
        <w:t xml:space="preserve">1.5–2.5 hours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0E0D"/>
          <w:sz w:val="28"/>
          <w:szCs w:val="28"/>
        </w:rPr>
        <w:t xml:space="preserve">3.1 — Original Seeding Process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Open a new Claude/Lovable session (NOT the Agent Mode session used for the site build). Use Prompt 29 from your prompt queue to generate the full 100-tool INSERT statement. See original Phase 1 guide for the complete prompt text.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0E0D"/>
          <w:sz w:val="28"/>
          <w:szCs w:val="28"/>
        </w:rPr>
        <w:t xml:space="preserve">3.2 — Pricing Verification (CRITICAL — §5.3)</w:t>
      </w:r>
    </w:p>
    <w:p>
      <w:pPr>
        <w:shd w:fill="FCEBEB" w:val="clear"/>
        <w:spacing w:after="80" w:before="80"/>
        <w:ind w:left="0"/>
      </w:pPr>
      <w:r>
        <w:rPr>
          <w:rFonts w:ascii="Arial" w:cs="Arial" w:eastAsia="Arial" w:hAnsi="Arial"/>
          <w:b/>
          <w:bCs/>
          <w:color w:val="A32D2D"/>
          <w:sz w:val="18"/>
          <w:szCs w:val="18"/>
        </w:rPr>
        <w:t xml:space="preserve"> CRITICAL </w:t>
      </w:r>
      <w:r>
        <w:rPr>
          <w:rFonts w:ascii="Arial" w:cs="Arial" w:eastAsia="Arial" w:hAnsi="Arial"/>
          <w:color w:val="0F0E0D"/>
          <w:sz w:val="22"/>
          <w:szCs w:val="22"/>
        </w:rPr>
        <w:t xml:space="preserve">  Stale pricing is the #1 cause of HCU penalties on affiliate review sites. Manually verify these 5 tools before running the INSERT.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0E0D"/>
                <w:sz w:val="20"/>
                <w:szCs w:val="20"/>
              </w:rPr>
              <w:t xml:space="preserve">Tool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0E0D"/>
                <w:sz w:val="20"/>
                <w:szCs w:val="20"/>
              </w:rPr>
              <w:t xml:space="preserve">Page to Check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0E0D"/>
                <w:sz w:val="20"/>
                <w:szCs w:val="20"/>
              </w:rPr>
              <w:t xml:space="preserve">What to Verify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Webflow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webflow.com/pricing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CMS plan $23/mo (monthly) or $19/mo (annual)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Bubble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bubble.io/pricing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Starter $29/mo, Growth $119/mo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Shopify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shopify.com/pricing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Basic $39/mo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Zapier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zapier.com/pricing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Free tier limit and Starter price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Squarespace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squarespace.com/pricing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Personal plan price</w:t>
            </w:r>
          </w:p>
        </w:tc>
      </w:tr>
    </w:tbl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0E0D"/>
          <w:sz w:val="28"/>
          <w:szCs w:val="28"/>
        </w:rPr>
        <w:t xml:space="preserve">3.3 — Post-Seed: Set Pricing Verified Timestamps</w:t>
      </w:r>
    </w:p>
    <w:p>
      <w:pPr>
        <w:shd w:fill="F1EFE8" w:val="clear"/>
        <w:spacing w:after="120" w:before="80"/>
      </w:pPr>
      <w:r>
        <w:rPr>
          <w:rFonts w:ascii="Courier New" w:cs="Courier New" w:eastAsia="Courier New" w:hAnsi="Courier New"/>
          <w:color w:val="0F0E0D"/>
          <w:sz w:val="17"/>
          <w:szCs w:val="17"/>
        </w:rPr>
        <w:t xml:space="preserve">-- Mark all seeded tools as verified today
update tools
set pricing_last_verified = now()
where pricing_last_verified is null;
-- Verify affiliate URLs
select name, affiliate_url from tools
where affiliate_url is null or affiliate_url = '';
update tools
set affiliate_url = website_url || '?via=nocodereviews'
where affiliate_url is null;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p>
      <w:pPr>
        <w:shd w:fill="EAF3DE" w:val="clear"/>
        <w:spacing w:after="80" w:before="80"/>
        <w:ind w:left="0"/>
      </w:pPr>
      <w:r>
        <w:rPr>
          <w:rFonts w:ascii="Arial" w:cs="Arial" w:eastAsia="Arial" w:hAnsi="Arial"/>
          <w:b/>
          <w:bCs/>
          <w:color w:val="3B6D11"/>
          <w:sz w:val="18"/>
          <w:szCs w:val="18"/>
        </w:rPr>
        <w:t xml:space="preserve"> VERIFY </w:t>
      </w:r>
      <w:r>
        <w:rPr>
          <w:rFonts w:ascii="Arial" w:cs="Arial" w:eastAsia="Arial" w:hAnsi="Arial"/>
          <w:color w:val="0F0E0D"/>
          <w:sz w:val="22"/>
          <w:szCs w:val="22"/>
        </w:rPr>
        <w:t xml:space="preserve">  select count(*) from tools; — expect 100 · select category, count(*) from tools group by category; — at least 8 categories, no category &gt; 20 · select count(*) from tools where affiliate_url is null; — expect 0.</w:t>
      </w:r>
    </w:p>
    <w:p>
      <w:r>
        <w:br w:type="page"/>
      </w:r>
    </w:p>
    <w:p>
      <w:pPr>
        <w:pStyle w:val="Heading1"/>
        <w:pBdr>
          <w:bottom w:val="single" w:color="E8541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F0E0D"/>
          <w:sz w:val="36"/>
          <w:szCs w:val="36"/>
        </w:rPr>
        <w:t xml:space="preserve">TASK 4 — Vercel Deployment Config (Prompt 31)</w:t>
      </w:r>
    </w:p>
    <w:p>
      <w:pPr>
        <w:shd w:fill="FCEBEB" w:val="clear"/>
        <w:spacing w:after="80" w:before="80"/>
        <w:ind w:left="0"/>
      </w:pPr>
      <w:r>
        <w:rPr>
          <w:rFonts w:ascii="Arial" w:cs="Arial" w:eastAsia="Arial" w:hAnsi="Arial"/>
          <w:b/>
          <w:bCs/>
          <w:color w:val="A32D2D"/>
          <w:sz w:val="18"/>
          <w:szCs w:val="18"/>
        </w:rPr>
        <w:t xml:space="preserve"> BLOCKER </w:t>
      </w:r>
      <w:r>
        <w:rPr>
          <w:rFonts w:ascii="Arial" w:cs="Arial" w:eastAsia="Arial" w:hAnsi="Arial"/>
          <w:color w:val="0F0E0D"/>
          <w:sz w:val="22"/>
          <w:szCs w:val="22"/>
        </w:rPr>
        <w:t xml:space="preserve">  Required before any site can be deployed.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b/>
          <w:bCs/>
          <w:color w:val="0F0E0D"/>
          <w:sz w:val="22"/>
          <w:szCs w:val="22"/>
        </w:rPr>
        <w:t xml:space="preserve">Time estimate: </w:t>
      </w:r>
      <w:r>
        <w:rPr>
          <w:rFonts w:ascii="Arial" w:cs="Arial" w:eastAsia="Arial" w:hAnsi="Arial"/>
          <w:color w:val="0F0E0D"/>
          <w:sz w:val="22"/>
          <w:szCs w:val="22"/>
        </w:rPr>
        <w:t xml:space="preserve">1 hour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0E0D"/>
          <w:sz w:val="28"/>
          <w:szCs w:val="28"/>
        </w:rPr>
        <w:t xml:space="preserve">4.1 — Project Setup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Install Vercel CLI: npm install -g vercel · vercel login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Vercel dashboard → 'Add New Project' → 'Import Git Repository'.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Framework: Next.js · Root: ./ · Build: next build · Output: .next · Node: 20.x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0E0D"/>
          <w:sz w:val="28"/>
          <w:szCs w:val="28"/>
        </w:rPr>
        <w:t xml:space="preserve">4.2 — Environment Variables</w:t>
      </w:r>
    </w:p>
    <w:p>
      <w:pPr>
        <w:shd w:fill="FAEEDA" w:val="clear"/>
        <w:spacing w:after="80" w:before="80"/>
        <w:ind w:left="0"/>
      </w:pP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 WARNING </w:t>
      </w:r>
      <w:r>
        <w:rPr>
          <w:rFonts w:ascii="Arial" w:cs="Arial" w:eastAsia="Arial" w:hAnsi="Arial"/>
          <w:color w:val="0F0E0D"/>
          <w:sz w:val="22"/>
          <w:szCs w:val="22"/>
        </w:rPr>
        <w:t xml:space="preserve">  Do not mark SUPABASE_SERVICE_ROLE_KEY or ANTHROPIC_API_KEY as 'All' — they must be Server only. Vercel prefixes client vars with NEXT_PUBLIC_.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960"/>
        <w:gridCol w:w="180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0E0D"/>
                <w:sz w:val="20"/>
                <w:szCs w:val="20"/>
              </w:rPr>
              <w:t xml:space="preserve">Variable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0E0D"/>
                <w:sz w:val="20"/>
                <w:szCs w:val="20"/>
              </w:rPr>
              <w:t xml:space="preserve">Value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0E0D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Your Supabase URL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Your anon key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Your service role key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20"/>
                <w:szCs w:val="20"/>
              </w:rPr>
              <w:t xml:space="preserve">Server only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WEBHOOK_SECRET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Generated secret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20"/>
                <w:szCs w:val="20"/>
              </w:rPr>
              <w:t xml:space="preserve">Server only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RESEND_API_KEY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Your Resend key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20"/>
                <w:szCs w:val="20"/>
              </w:rPr>
              <w:t xml:space="preserve">Server only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RESEND_FROM_EMAIL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hello@yourdomain.com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INDEXNOW_API_KEY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Generated key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NEXT_PUBLIC_GA_MEASUREMENT_ID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G-XXXXXXXXXX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NEXT_PUBLIC_SITE_URL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https://nocode-reviews.com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ADMIN_EMAIL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Your admin email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20"/>
                <w:szCs w:val="20"/>
              </w:rPr>
              <w:t xml:space="preserve">Server only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Your Anthropic key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A32D2D"/>
                <w:sz w:val="20"/>
                <w:szCs w:val="20"/>
              </w:rPr>
              <w:t xml:space="preserve">Server only</w:t>
            </w:r>
          </w:p>
        </w:tc>
      </w:tr>
    </w:tbl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0E0D"/>
          <w:sz w:val="28"/>
          <w:szCs w:val="28"/>
        </w:rPr>
        <w:t xml:space="preserve">4.3 — Core Web Vitals Optimization (§4.2)</w:t>
      </w:r>
    </w:p>
    <w:p>
      <w:pPr>
        <w:shd w:fill="FAEEDA" w:val="clear"/>
        <w:spacing w:after="80" w:before="80"/>
        <w:ind w:left="0"/>
      </w:pP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 HIGH </w:t>
      </w:r>
      <w:r>
        <w:rPr>
          <w:rFonts w:ascii="Arial" w:cs="Arial" w:eastAsia="Arial" w:hAnsi="Arial"/>
          <w:color w:val="0F0E0D"/>
          <w:sz w:val="22"/>
          <w:szCs w:val="22"/>
        </w:rPr>
        <w:t xml:space="preserve">  Target: Desktop 90+, Mobile 75+. Every 10-point PageSpeed improvement correlates with measurable ranking improvement.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Enable Next.js bundle analyzer (@next/bundle-analyzer) to identify large dependencies.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Lazy load all non-critical components: interactive tools, admin dashboard, chart libraries.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Move all AI-powered features to streaming API routes so they don't block page render.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Use React.Suspense boundaries around all data-fetching components.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Use &lt;Image&gt; from next/image with WebP conversion everywhere — no raw &lt;img&gt; tags.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Add resource hints in app/layout.tsx: &lt;link rel='preconnect'&gt; for Supabase URL, Google Fonts, CDN.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Font subsetting: load only Latin character subset of Instrument Serif and DM Sans.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0E0D"/>
          <w:sz w:val="28"/>
          <w:szCs w:val="28"/>
        </w:rPr>
        <w:t xml:space="preserve">4.4 — DNS Configuration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Cloudflare DNS for your domain → Add records Vercel shows you.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Apex domain (nocode-reviews.com): A record → 76.76.21.21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www: CNAME → cname.vercel-dns.com</w:t>
      </w:r>
    </w:p>
    <w:p>
      <w:pPr>
        <w:shd w:fill="FAEEDA" w:val="clear"/>
        <w:spacing w:after="80" w:before="80"/>
        <w:ind w:left="0"/>
      </w:pP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 WARNING </w:t>
      </w:r>
      <w:r>
        <w:rPr>
          <w:rFonts w:ascii="Arial" w:cs="Arial" w:eastAsia="Arial" w:hAnsi="Arial"/>
          <w:color w:val="0F0E0D"/>
          <w:sz w:val="22"/>
          <w:szCs w:val="22"/>
        </w:rPr>
        <w:t xml:space="preserve">  Set Cloudflare proxy to DNS only (grey cloud) for these records — Vercel handles SSL and CDN. A proxied record causes SSL conflicts.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Wait 5–30 min for DNS propagation. Verify: curl -I https://nocode-reviews.com should show HTTP/2 200 with x-vercel-id header.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Google Search Console → Add property (Domain type) → copy TXT record → add in Cloudflare DNS → Verify.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p>
      <w:pPr>
        <w:shd w:fill="EAF3DE" w:val="clear"/>
        <w:spacing w:after="80" w:before="80"/>
        <w:ind w:left="0"/>
      </w:pPr>
      <w:r>
        <w:rPr>
          <w:rFonts w:ascii="Arial" w:cs="Arial" w:eastAsia="Arial" w:hAnsi="Arial"/>
          <w:b/>
          <w:bCs/>
          <w:color w:val="3B6D11"/>
          <w:sz w:val="18"/>
          <w:szCs w:val="18"/>
        </w:rPr>
        <w:t xml:space="preserve"> VERIFY </w:t>
      </w:r>
      <w:r>
        <w:rPr>
          <w:rFonts w:ascii="Arial" w:cs="Arial" w:eastAsia="Arial" w:hAnsi="Arial"/>
          <w:color w:val="0F0E0D"/>
          <w:sz w:val="22"/>
          <w:szCs w:val="22"/>
        </w:rPr>
        <w:t xml:space="preserve">  Vercel shows 'Ready' · domain resolves HTTPS · vercel env ls shows all variables.</w:t>
      </w:r>
    </w:p>
    <w:p>
      <w:r>
        <w:br w:type="page"/>
      </w:r>
    </w:p>
    <w:p>
      <w:pPr>
        <w:pStyle w:val="Heading1"/>
        <w:pBdr>
          <w:bottom w:val="single" w:color="E8541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F0E0D"/>
          <w:sz w:val="36"/>
          <w:szCs w:val="36"/>
        </w:rPr>
        <w:t xml:space="preserve">TASK 5 — Webhook Security Layer (Prompt 5)</w:t>
      </w:r>
    </w:p>
    <w:p>
      <w:pPr>
        <w:shd w:fill="FCEBEB" w:val="clear"/>
        <w:spacing w:after="80" w:before="80"/>
        <w:ind w:left="0"/>
      </w:pPr>
      <w:r>
        <w:rPr>
          <w:rFonts w:ascii="Arial" w:cs="Arial" w:eastAsia="Arial" w:hAnsi="Arial"/>
          <w:b/>
          <w:bCs/>
          <w:color w:val="A32D2D"/>
          <w:sz w:val="18"/>
          <w:szCs w:val="18"/>
        </w:rPr>
        <w:t xml:space="preserve"> BLOCKER </w:t>
      </w:r>
      <w:r>
        <w:rPr>
          <w:rFonts w:ascii="Arial" w:cs="Arial" w:eastAsia="Arial" w:hAnsi="Arial"/>
          <w:color w:val="0F0E0D"/>
          <w:sz w:val="22"/>
          <w:szCs w:val="22"/>
        </w:rPr>
        <w:t xml:space="preserve">  All 7 API endpoints are vulnerable without this.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b/>
          <w:bCs/>
          <w:color w:val="0F0E0D"/>
          <w:sz w:val="22"/>
          <w:szCs w:val="22"/>
        </w:rPr>
        <w:t xml:space="preserve">Time estimate: </w:t>
      </w:r>
      <w:r>
        <w:rPr>
          <w:rFonts w:ascii="Arial" w:cs="Arial" w:eastAsia="Arial" w:hAnsi="Arial"/>
          <w:color w:val="0F0E0D"/>
          <w:sz w:val="22"/>
          <w:szCs w:val="22"/>
        </w:rPr>
        <w:t xml:space="preserve">45 minutes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Use Prompt 5 from your prompt queue to generate the complete webhook security implementation. Create lib/webhook.ts with the validateWebhookSecret() middleware, createErrorResponse() helper, and apply to all POST endpoints.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F0E0D"/>
          <w:sz w:val="24"/>
          <w:szCs w:val="24"/>
        </w:rPr>
        <w:t xml:space="preserve">Test Security Layer</w:t>
      </w:r>
    </w:p>
    <w:p>
      <w:pPr>
        <w:shd w:fill="F1EFE8" w:val="clear"/>
        <w:spacing w:after="120" w:before="80"/>
      </w:pPr>
      <w:r>
        <w:rPr>
          <w:rFonts w:ascii="Courier New" w:cs="Courier New" w:eastAsia="Courier New" w:hAnsi="Courier New"/>
          <w:color w:val="0F0E0D"/>
          <w:sz w:val="17"/>
          <w:szCs w:val="17"/>
        </w:rPr>
        <w:t xml:space="preserve"># Should return 401
curl -X POST https://nocode-reviews.com/api/publish-article \
  -H "Content-Type: application/json" \
  -H "X-Webhook-Secret: wrong-secret" \
  -d '{"test":true}'
# Should return 400 (valid secret, invalid payload)
curl -X POST https://nocode-reviews.com/api/publish-article \
  -H "Content-Type: application/json" \
  -H "X-Webhook-Secret: your-actual-secret" \
  -d '{"test":true}'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p>
      <w:pPr>
        <w:shd w:fill="EAF3DE" w:val="clear"/>
        <w:spacing w:after="80" w:before="80"/>
        <w:ind w:left="0"/>
      </w:pPr>
      <w:r>
        <w:rPr>
          <w:rFonts w:ascii="Arial" w:cs="Arial" w:eastAsia="Arial" w:hAnsi="Arial"/>
          <w:b/>
          <w:bCs/>
          <w:color w:val="3B6D11"/>
          <w:sz w:val="18"/>
          <w:szCs w:val="18"/>
        </w:rPr>
        <w:t xml:space="preserve"> VERIFY </w:t>
      </w:r>
      <w:r>
        <w:rPr>
          <w:rFonts w:ascii="Arial" w:cs="Arial" w:eastAsia="Arial" w:hAnsi="Arial"/>
          <w:color w:val="0F0E0D"/>
          <w:sz w:val="22"/>
          <w:szCs w:val="22"/>
        </w:rPr>
        <w:t xml:space="preserve">  All 6 POST endpoints return 401 without correct secret. GET /api/keyword-queue returns 401 without secret.</w:t>
      </w:r>
    </w:p>
    <w:p>
      <w:r>
        <w:br w:type="page"/>
      </w:r>
    </w:p>
    <w:p>
      <w:pPr>
        <w:pStyle w:val="Heading1"/>
        <w:pBdr>
          <w:bottom w:val="single" w:color="E8541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F0E0D"/>
          <w:sz w:val="36"/>
          <w:szCs w:val="36"/>
        </w:rPr>
        <w:t xml:space="preserve">TASK 6 — Build Site 1 with Lovable Agent Mode (Prompt 4) — Expanded</w:t>
      </w:r>
    </w:p>
    <w:p>
      <w:pPr>
        <w:shd w:fill="FCEBEB" w:val="clear"/>
        <w:spacing w:after="80" w:before="80"/>
        <w:ind w:left="0"/>
      </w:pPr>
      <w:r>
        <w:rPr>
          <w:rFonts w:ascii="Arial" w:cs="Arial" w:eastAsia="Arial" w:hAnsi="Arial"/>
          <w:b/>
          <w:bCs/>
          <w:color w:val="A32D2D"/>
          <w:sz w:val="18"/>
          <w:szCs w:val="18"/>
        </w:rPr>
        <w:t xml:space="preserve"> BLOCKER </w:t>
      </w:r>
      <w:r>
        <w:rPr>
          <w:rFonts w:ascii="Arial" w:cs="Arial" w:eastAsia="Arial" w:hAnsi="Arial"/>
          <w:color w:val="0F0E0D"/>
          <w:sz w:val="22"/>
          <w:szCs w:val="22"/>
        </w:rPr>
        <w:t xml:space="preserve">  Site must exist before Tasks 7–13 can be completed.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b/>
          <w:bCs/>
          <w:color w:val="0F0E0D"/>
          <w:sz w:val="22"/>
          <w:szCs w:val="22"/>
        </w:rPr>
        <w:t xml:space="preserve">Time estimate: </w:t>
      </w:r>
      <w:r>
        <w:rPr>
          <w:rFonts w:ascii="Arial" w:cs="Arial" w:eastAsia="Arial" w:hAnsi="Arial"/>
          <w:color w:val="0F0E0D"/>
          <w:sz w:val="22"/>
          <w:szCs w:val="22"/>
        </w:rPr>
        <w:t xml:space="preserve">3–4 hours (mostly waiting for Lovable to build)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0E0D"/>
          <w:sz w:val="28"/>
          <w:szCs w:val="28"/>
        </w:rPr>
        <w:t xml:space="preserve">6.1 — Standard Lovable Build Process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Open Lovable → New Project → enable Agent Mode. Paste the entire content of site1_lovable_build_prompt.md into the Agent Mode input field. All 13 sections. Do not split it. Do not interrupt while building (20–40 minutes).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0E0D"/>
          <w:sz w:val="28"/>
          <w:szCs w:val="28"/>
        </w:rPr>
        <w:t xml:space="preserve">6.2 — Programmatic Page Types (§2.1) — ADD TO BUILD PROMPT</w:t>
      </w:r>
    </w:p>
    <w:p>
      <w:pPr>
        <w:shd w:fill="FCEBEB" w:val="clear"/>
        <w:spacing w:after="80" w:before="80"/>
        <w:ind w:left="0"/>
      </w:pPr>
      <w:r>
        <w:rPr>
          <w:rFonts w:ascii="Arial" w:cs="Arial" w:eastAsia="Arial" w:hAnsi="Arial"/>
          <w:b/>
          <w:bCs/>
          <w:color w:val="A32D2D"/>
          <w:sz w:val="18"/>
          <w:szCs w:val="18"/>
        </w:rPr>
        <w:t xml:space="preserve"> CRITICAL </w:t>
      </w:r>
      <w:r>
        <w:rPr>
          <w:rFonts w:ascii="Arial" w:cs="Arial" w:eastAsia="Arial" w:hAnsi="Arial"/>
          <w:color w:val="0F0E0D"/>
          <w:sz w:val="22"/>
          <w:szCs w:val="22"/>
        </w:rPr>
        <w:t xml:space="preserve">  Build ALL page type templates BEFORE seeding data. Retrofitting routes after data is loaded is significantly more complex.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Add the following page types to your Lovable build prompt alongside the existing routes. These are the templates that transform your 100-tool database into a 50,000+ page network.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60"/>
        <w:gridCol w:w="340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0E0D"/>
                <w:sz w:val="20"/>
                <w:szCs w:val="20"/>
              </w:rPr>
              <w:t xml:space="preserve">URL Pattern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0E0D"/>
                <w:sz w:val="20"/>
                <w:szCs w:val="20"/>
              </w:rPr>
              <w:t xml:space="preserve">What It Is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0E0D"/>
                <w:sz w:val="20"/>
                <w:szCs w:val="20"/>
              </w:rPr>
              <w:t xml:space="preserve">Pages Generated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/reviews/[slug]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EXISTING — individual tool review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100 (one per tool)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/compare/[slug-vs-slug]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EXISTING — two-tool comparison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300–435 (from comparisons table)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/category/[slug]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EXISTING — category listing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10 (one per category)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/[tool-slug]-alternatives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NEW — 'best X alternatives' pages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100 (one per tool)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/[tool-slug]-pricing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NEW — dedicated pricing breakdown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100 (one per tool)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/best-[category]-for-[use-case]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NEW — category × use-case matrix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200 (10 cats × 20 use cases)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/[category]-for-[industry]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NEW — category × industry matrix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150 (10 cats × 15 industries)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/[tool-slug]-review-[year]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NEW — year-stamped reviews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100+ (auto-updates annually)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/[tool-slug]-tutorial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NEW — beginner tutorial pages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20 (top 20 tools initially)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/[tool-slug]-coupon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NEW — coupon/discount pages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100 (extremely high buyer intent)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/free-[category]-tools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NEW — free tools by category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10 (one per category)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/[tool-slug]-pros-and-cons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NEW — structured pros/cons pages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100 (one per tool)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/author/[persona-slug]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NEW — author bio pages with methodology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10 (one per persona)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/methodology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NEW — review methodology page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1</w:t>
            </w:r>
          </w:p>
        </w:tc>
      </w:tr>
    </w:tbl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0E0D"/>
          <w:sz w:val="28"/>
          <w:szCs w:val="28"/>
        </w:rPr>
        <w:t xml:space="preserve">6.3 — Schema Markup Expansion (§4.1)</w:t>
      </w:r>
    </w:p>
    <w:p>
      <w:pPr>
        <w:shd w:fill="FCEBEB" w:val="clear"/>
        <w:spacing w:after="80" w:before="80"/>
        <w:ind w:left="0"/>
      </w:pPr>
      <w:r>
        <w:rPr>
          <w:rFonts w:ascii="Arial" w:cs="Arial" w:eastAsia="Arial" w:hAnsi="Arial"/>
          <w:b/>
          <w:bCs/>
          <w:color w:val="A32D2D"/>
          <w:sz w:val="18"/>
          <w:szCs w:val="18"/>
        </w:rPr>
        <w:t xml:space="preserve"> CRITICAL </w:t>
      </w:r>
      <w:r>
        <w:rPr>
          <w:rFonts w:ascii="Arial" w:cs="Arial" w:eastAsia="Arial" w:hAnsi="Arial"/>
          <w:color w:val="0F0E0D"/>
          <w:sz w:val="22"/>
          <w:szCs w:val="22"/>
        </w:rPr>
        <w:t xml:space="preserve">  Implement ALL schema types before any content goes live. Schema is a one-time template implementation that pays dividends indefinitely.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0E0D"/>
                <w:sz w:val="20"/>
                <w:szCs w:val="20"/>
              </w:rPr>
              <w:t xml:space="preserve">Schema Type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0E0D"/>
                <w:sz w:val="20"/>
                <w:szCs w:val="20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0E0D"/>
                <w:sz w:val="20"/>
                <w:szCs w:val="20"/>
              </w:rPr>
              <w:t xml:space="preserve">Where to Implement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SoftwareApplication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EXISTING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All /reviews/[slug] pages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Review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EXISTING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All /reviews/[slug] pages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FAQPage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EXISTING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All /reviews/[slug] pages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HowTo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ADD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All tutorial and guide pages — triggers rich result carousel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ItemList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ADD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All best-of, category, and alternatives pages — triggers numbered list rich results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BreadcrumbList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ADD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Every single page — increases CTR by showing structure in SERP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SitelinksSearchBox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ADD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Homepage only — shows search box in Google result for branded queries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Person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ADD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/about and all author bio pages — builds E-E-A-T for personas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ADD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Homepage — establishes site identity with Knowledge Graph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WebSite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ADD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Homepage — required for SitelinksSearchBox to work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Product+AggregateRating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ADD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Review pages alongside SoftwareApplication — star ratings in SERP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Article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ADD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All blog/editorial content — required for Google Discover eligibility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Dataset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ADD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Comparison matrix pages — emerging rich results type</w:t>
            </w:r>
          </w:p>
        </w:tc>
      </w:tr>
    </w:tbl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0E0D"/>
          <w:sz w:val="28"/>
          <w:szCs w:val="28"/>
        </w:rPr>
        <w:t xml:space="preserve">6.4 — User-Generated Content Layer (§5.4)</w:t>
      </w:r>
    </w:p>
    <w:p>
      <w:pPr>
        <w:shd w:fill="FAEEDA" w:val="clear"/>
        <w:spacing w:after="80" w:before="80"/>
        <w:ind w:left="0"/>
      </w:pP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 HIGH </w:t>
      </w:r>
      <w:r>
        <w:rPr>
          <w:rFonts w:ascii="Arial" w:cs="Arial" w:eastAsia="Arial" w:hAnsi="Arial"/>
          <w:color w:val="0F0E0D"/>
          <w:sz w:val="22"/>
          <w:szCs w:val="22"/>
        </w:rPr>
        <w:t xml:space="preserve">  A small but genuine UGC layer significantly boosts E-E-A-T signals.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Tool submission form (/submit) — already planned. Promote actively. Each genuine submission adds credibility.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Tool ratings widget — visitors submit star rating (1 click, no account). Store in Supabase, display average alongside editorial rating.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'Is this review helpful?' widget — yes/no on each review page. Aggregate to identify reviews needing refresh.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Tool comparison requests — simple form where visitors request comparisons not yet written. Populates keyword_queue automatically.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0E0D"/>
          <w:sz w:val="28"/>
          <w:szCs w:val="28"/>
        </w:rPr>
        <w:t xml:space="preserve">6.5 — Sponsored Content Architecture (§7.2)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Your sponsored_slots table is already built. Extend the admin UI to support: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Newsletter sponsorship tier — separate from site sponsorship. $200–500/issue for dedicated tool feature. Sell 6-month blocks.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Category sponsorship — one sponsored slot per category page header. $300–800/month.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Comparison page sponsorship — a tool can pay to be 'featured' at the top of comparisons they appear in. $200–400/month per comparison.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Tool submission featured placement — paid fast-track for tool submissions to appear in featured slots.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0E0D"/>
          <w:sz w:val="28"/>
          <w:szCs w:val="28"/>
        </w:rPr>
        <w:t xml:space="preserve">6.6 — Lovable Export and Deploy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When build completes: Settings → Export → Download ZIP.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Unzip, push to GitHub: git init · git add . · git commit -m 'Initial build' · git remote add origin [url] · git push -u origin main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Connect GitHub repo to Vercel project → trigger deployment → watch build log for errors.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p>
      <w:pPr>
        <w:shd w:fill="EAF3DE" w:val="clear"/>
        <w:spacing w:after="80" w:before="80"/>
        <w:ind w:left="0"/>
      </w:pPr>
      <w:r>
        <w:rPr>
          <w:rFonts w:ascii="Arial" w:cs="Arial" w:eastAsia="Arial" w:hAnsi="Arial"/>
          <w:b/>
          <w:bCs/>
          <w:color w:val="3B6D11"/>
          <w:sz w:val="18"/>
          <w:szCs w:val="18"/>
        </w:rPr>
        <w:t xml:space="preserve"> VERIFY </w:t>
      </w:r>
      <w:r>
        <w:rPr>
          <w:rFonts w:ascii="Arial" w:cs="Arial" w:eastAsia="Arial" w:hAnsi="Arial"/>
          <w:color w:val="0F0E0D"/>
          <w:sz w:val="22"/>
          <w:szCs w:val="22"/>
        </w:rPr>
        <w:t xml:space="preserve">  Homepage loads with tool grid · /reviews/webflow renders with tabs · /admin/login shows login form · /api/publish-article returns 401 · /sitemap.xml returns XML · /[tool]-alternatives routes resolve · /best-[category]-for-[use-case] routes resolve.</w:t>
      </w:r>
    </w:p>
    <w:p>
      <w:r>
        <w:br w:type="page"/>
      </w:r>
    </w:p>
    <w:p>
      <w:pPr>
        <w:pStyle w:val="Heading1"/>
        <w:pBdr>
          <w:bottom w:val="single" w:color="E8541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F0E0D"/>
          <w:sz w:val="36"/>
          <w:szCs w:val="36"/>
        </w:rPr>
        <w:t xml:space="preserve">TASKS 7–10 — Error Handling, GDPR, Admin, Brand Assets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These tasks are unchanged from the original Phase 1 guide. Execute Prompts 32, 33, 30, and the brand asset creation process as documented. Key additions below.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0E0D"/>
          <w:sz w:val="28"/>
          <w:szCs w:val="28"/>
        </w:rPr>
        <w:t xml:space="preserve">TASK 7 — Error Handling System (Prompt 32)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Use Prompt 32 from your prompt queue. Outputs: custom 404 with Supabase search, custom 500 error page with logging to site_errors, useFormSubmit hook with exponential backoff, APIFallback component. Tables were created in Task 2.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0E0D"/>
          <w:sz w:val="28"/>
          <w:szCs w:val="28"/>
        </w:rPr>
        <w:t xml:space="preserve">TASK 8 — GDPR + Affiliate Disclosure (Prompt 33)</w:t>
      </w:r>
    </w:p>
    <w:p>
      <w:pPr>
        <w:shd w:fill="FCEBEB" w:val="clear"/>
        <w:spacing w:after="80" w:before="80"/>
        <w:ind w:left="0"/>
      </w:pPr>
      <w:r>
        <w:rPr>
          <w:rFonts w:ascii="Arial" w:cs="Arial" w:eastAsia="Arial" w:hAnsi="Arial"/>
          <w:b/>
          <w:bCs/>
          <w:color w:val="A32D2D"/>
          <w:sz w:val="18"/>
          <w:szCs w:val="18"/>
        </w:rPr>
        <w:t xml:space="preserve"> BLOCKER </w:t>
      </w:r>
      <w:r>
        <w:rPr>
          <w:rFonts w:ascii="Arial" w:cs="Arial" w:eastAsia="Arial" w:hAnsi="Arial"/>
          <w:color w:val="0F0E0D"/>
          <w:sz w:val="22"/>
          <w:szCs w:val="22"/>
        </w:rPr>
        <w:t xml:space="preserve">  Legal requirement — must be live before any content publishes or affiliate links go live.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Use Prompt 33. Outputs: CookieConsentBanner blocking GA4 until consent, AffiliateDisclosure component (above fold on all review/comparison/best-of pages), Privacy Policy at /privacy, Terms of Service at /terms.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p>
      <w:pPr>
        <w:shd w:fill="EAF3DE" w:val="clear"/>
        <w:spacing w:after="80" w:before="80"/>
        <w:ind w:left="0"/>
      </w:pPr>
      <w:r>
        <w:rPr>
          <w:rFonts w:ascii="Arial" w:cs="Arial" w:eastAsia="Arial" w:hAnsi="Arial"/>
          <w:b/>
          <w:bCs/>
          <w:color w:val="3B6D11"/>
          <w:sz w:val="18"/>
          <w:szCs w:val="18"/>
        </w:rPr>
        <w:t xml:space="preserve"> VERIFY </w:t>
      </w:r>
      <w:r>
        <w:rPr>
          <w:rFonts w:ascii="Arial" w:cs="Arial" w:eastAsia="Arial" w:hAnsi="Arial"/>
          <w:color w:val="0F0E0D"/>
          <w:sz w:val="22"/>
          <w:szCs w:val="22"/>
        </w:rPr>
        <w:t xml:space="preserve">  Cookie banner appears in incognito · GA4 does NOT fire before Accept · GA4 fires after Accept · Affiliate disclosure above fold on /reviews/webflow.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0E0D"/>
          <w:sz w:val="28"/>
          <w:szCs w:val="28"/>
        </w:rPr>
        <w:t xml:space="preserve">TASK 9 — Admin Dashboard (Prompt 30)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Use Prompt 30 supplement if admin dashboard needs additions beyond Lovable build. Key sections: affiliate tracker with 20 programs, sponsored slots management with revenue totals, 30-day sparkline chart from affiliate_clicks.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p>
      <w:pPr>
        <w:shd w:fill="EAF3DE" w:val="clear"/>
        <w:spacing w:after="80" w:before="80"/>
        <w:ind w:left="0"/>
      </w:pPr>
      <w:r>
        <w:rPr>
          <w:rFonts w:ascii="Arial" w:cs="Arial" w:eastAsia="Arial" w:hAnsi="Arial"/>
          <w:b/>
          <w:bCs/>
          <w:color w:val="3B6D11"/>
          <w:sz w:val="18"/>
          <w:szCs w:val="18"/>
        </w:rPr>
        <w:t xml:space="preserve"> VERIFY </w:t>
      </w:r>
      <w:r>
        <w:rPr>
          <w:rFonts w:ascii="Arial" w:cs="Arial" w:eastAsia="Arial" w:hAnsi="Arial"/>
          <w:color w:val="0F0E0D"/>
          <w:sz w:val="22"/>
          <w:szCs w:val="22"/>
        </w:rPr>
        <w:t xml:space="preserve">  /admin inaccessible without login · login form works · tools table shows 100 seeded tools · affiliates section shows 20 programs.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0E0D"/>
          <w:sz w:val="28"/>
          <w:szCs w:val="28"/>
        </w:rPr>
        <w:t xml:space="preserve">TASK 10 — Brand Assets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Logo, OG image, author headshots, category icons, tool screenshots, newsletter header. Full prompts in original Phase 1 guide Tasks 10–12. Key addition:</w:t>
      </w:r>
    </w:p>
    <w:p>
      <w:pPr>
        <w:shd w:fill="FAEEDA" w:val="clear"/>
        <w:spacing w:after="80" w:before="80"/>
        <w:ind w:left="0"/>
      </w:pP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 WARNING </w:t>
      </w:r>
      <w:r>
        <w:rPr>
          <w:rFonts w:ascii="Arial" w:cs="Arial" w:eastAsia="Arial" w:hAnsi="Arial"/>
          <w:color w:val="0F0E0D"/>
          <w:sz w:val="22"/>
          <w:szCs w:val="22"/>
        </w:rPr>
        <w:t xml:space="preserve">  Author headshots MUST pass the tineye.com check confirming they don't match any real person. Generate 8+ variants and select the most believable.</w:t>
      </w:r>
    </w:p>
    <w:p>
      <w:r>
        <w:br w:type="page"/>
      </w:r>
    </w:p>
    <w:p>
      <w:pPr>
        <w:pStyle w:val="Heading1"/>
        <w:pBdr>
          <w:bottom w:val="single" w:color="E8541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F0E0D"/>
          <w:sz w:val="36"/>
          <w:szCs w:val="36"/>
        </w:rPr>
        <w:t xml:space="preserve">TASK 11 — Programmatic Page Templates (NEW — §2.1)</w:t>
      </w:r>
    </w:p>
    <w:p>
      <w:pPr>
        <w:shd w:fill="EEEDFE" w:val="clear"/>
        <w:spacing w:after="80" w:before="80"/>
        <w:ind w:left="0"/>
      </w:pPr>
      <w:r>
        <w:rPr>
          <w:rFonts w:ascii="Arial" w:cs="Arial" w:eastAsia="Arial" w:hAnsi="Arial"/>
          <w:b/>
          <w:bCs/>
          <w:color w:val="3C3489"/>
          <w:sz w:val="18"/>
          <w:szCs w:val="18"/>
        </w:rPr>
        <w:t xml:space="preserve"> NEW </w:t>
      </w:r>
      <w:r>
        <w:rPr>
          <w:rFonts w:ascii="Arial" w:cs="Arial" w:eastAsia="Arial" w:hAnsi="Arial"/>
          <w:color w:val="0F0E0D"/>
          <w:sz w:val="22"/>
          <w:szCs w:val="22"/>
        </w:rPr>
        <w:t xml:space="preserve">  This task did not exist in the original plan. These templates are what turn your 100-tool database into 1,000+ indexed pages.</w:t>
      </w:r>
    </w:p>
    <w:p>
      <w:pPr>
        <w:shd w:fill="FCEBEB" w:val="clear"/>
        <w:spacing w:after="80" w:before="80"/>
        <w:ind w:left="0"/>
      </w:pPr>
      <w:r>
        <w:rPr>
          <w:rFonts w:ascii="Arial" w:cs="Arial" w:eastAsia="Arial" w:hAnsi="Arial"/>
          <w:b/>
          <w:bCs/>
          <w:color w:val="A32D2D"/>
          <w:sz w:val="18"/>
          <w:szCs w:val="18"/>
        </w:rPr>
        <w:t xml:space="preserve"> BLOCKER </w:t>
      </w:r>
      <w:r>
        <w:rPr>
          <w:rFonts w:ascii="Arial" w:cs="Arial" w:eastAsia="Arial" w:hAnsi="Arial"/>
          <w:color w:val="0F0E0D"/>
          <w:sz w:val="22"/>
          <w:szCs w:val="22"/>
        </w:rPr>
        <w:t xml:space="preserve">  Build templates before seeding comparison data. Retrofitting after data load is painful.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b/>
          <w:bCs/>
          <w:color w:val="0F0E0D"/>
          <w:sz w:val="22"/>
          <w:szCs w:val="22"/>
        </w:rPr>
        <w:t xml:space="preserve">Time estimate: </w:t>
      </w:r>
      <w:r>
        <w:rPr>
          <w:rFonts w:ascii="Arial" w:cs="Arial" w:eastAsia="Arial" w:hAnsi="Arial"/>
          <w:color w:val="0F0E0D"/>
          <w:sz w:val="22"/>
          <w:szCs w:val="22"/>
        </w:rPr>
        <w:t xml:space="preserve">2–3 hours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Send this prompt to Claude/Lovable in a separate session: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p>
      <w:pPr>
        <w:shd w:fill="F1EFE8" w:val="clear"/>
        <w:spacing w:after="120" w:before="80"/>
      </w:pPr>
      <w:r>
        <w:rPr>
          <w:rFonts w:ascii="Courier New" w:cs="Courier New" w:eastAsia="Courier New" w:hAnsi="Courier New"/>
          <w:color w:val="0F0E0D"/>
          <w:sz w:val="17"/>
          <w:szCs w:val="17"/>
        </w:rPr>
        <w:t xml:space="preserve">PROMPT — PROGRAMMATIC PAGE TEMPLATES:
Build Next.js App Router page templates for the following programmatic URLs
for the No-Code Empire Site 1. Each must: (1) use Supabase server-side data
fetching with ISR (revalidate = 3600), (2) include correct JSON-LD schema,
(3) render a skeleton/loading state, (4) include correct metadata for SEO.
Templates needed:
1. app/[tool-slug]-alternatives/page.tsx
   - Fetches tool by slug, then fetches all other tools in same category
     ranked by rating_overall
   - Renders: tool overview, 6 alternative cards with ratings and CTAs
   - Schema: ItemList with alternatives
   - Metadata: title = "Best [Tool] Alternatives in [Year]", canonical
2. app/[tool-slug]-pricing/page.tsx
   - Fetches tool with pricing_tiers JSONB
   - Renders: pricing table, tier comparison, free plan callout if exists
   - Auto-updates from tools.pricing_tiers — no static content
   - Schema: SoftwareApplication with offers
   - Displays pricing_last_verified date prominently
3. app/best-[category]-for-[use-case]/page.tsx
   - Queries: categories + use_cases tables for slug match
   - Fetches top 8 tools filtered by category
   - Renders: use-case intro, tool grid with ratings
   - Schema: ItemList
4. app/[category]-for-[industry]/page.tsx
   - Similar pattern to above with industries table
5. app/[tool-slug]-review-[year]/page.tsx
   - Fetches tool, renders full review with year in title
   - Canonical points to main /reviews/[slug] page
   - Displays 'Last updated' date from tools.updated_at
6. app/[tool-slug]-coupon/page.tsx
   - High buyer intent page for '[tool] coupon code' queries
   - Fetches tool affiliate_url and pricing data
   - Renders: current offers, affiliate CTA prominent, disclaimer
   - AffiliateDisclosure component required
7. app/free-[category]-tools/page.tsx
   - Queries: tools by category where has_free_plan = true
   - Renders: free tools grid, comparison of free tier limits
8. app/[tool-slug]-pros-and-cons/page.tsx
   - Fetches tool review data
   - Renders: structured pros/cons with 4+ items each side
   - Schema: ItemList for pros, ItemList for cons
All templates share: AffiliateDisclosure component at top,
design system (#faf8f4, #0f0e0d, #e8541a), Instrument Serif headings,
DM Sans body, shadcn/ui + Tailwind CSS.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p>
      <w:pPr>
        <w:shd w:fill="EAF3DE" w:val="clear"/>
        <w:spacing w:after="80" w:before="80"/>
        <w:ind w:left="0"/>
      </w:pPr>
      <w:r>
        <w:rPr>
          <w:rFonts w:ascii="Arial" w:cs="Arial" w:eastAsia="Arial" w:hAnsi="Arial"/>
          <w:b/>
          <w:bCs/>
          <w:color w:val="3B6D11"/>
          <w:sz w:val="18"/>
          <w:szCs w:val="18"/>
        </w:rPr>
        <w:t xml:space="preserve"> VERIFY </w:t>
      </w:r>
      <w:r>
        <w:rPr>
          <w:rFonts w:ascii="Arial" w:cs="Arial" w:eastAsia="Arial" w:hAnsi="Arial"/>
          <w:color w:val="0F0E0D"/>
          <w:sz w:val="22"/>
          <w:szCs w:val="22"/>
        </w:rPr>
        <w:t xml:space="preserve">  All 8 route patterns resolve · /webflow-alternatives renders 6+ alternative cards · /webflow-pricing renders pricing table from Supabase · /best-website-builders-for-ecommerce renders filtered tool grid.</w:t>
      </w:r>
    </w:p>
    <w:p>
      <w:r>
        <w:br w:type="page"/>
      </w:r>
    </w:p>
    <w:p>
      <w:pPr>
        <w:pStyle w:val="Heading1"/>
        <w:pBdr>
          <w:bottom w:val="single" w:color="E8541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F0E0D"/>
          <w:sz w:val="36"/>
          <w:szCs w:val="36"/>
        </w:rPr>
        <w:t xml:space="preserve">TASK 12 — Author Persona Footprints (§5.1)</w:t>
      </w:r>
    </w:p>
    <w:p>
      <w:pPr>
        <w:shd w:fill="FCEBEB" w:val="clear"/>
        <w:spacing w:after="80" w:before="80"/>
        <w:ind w:left="0"/>
      </w:pPr>
      <w:r>
        <w:rPr>
          <w:rFonts w:ascii="Arial" w:cs="Arial" w:eastAsia="Arial" w:hAnsi="Arial"/>
          <w:b/>
          <w:bCs/>
          <w:color w:val="A32D2D"/>
          <w:sz w:val="18"/>
          <w:szCs w:val="18"/>
        </w:rPr>
        <w:t xml:space="preserve"> CRITICAL </w:t>
      </w:r>
      <w:r>
        <w:rPr>
          <w:rFonts w:ascii="Arial" w:cs="Arial" w:eastAsia="Arial" w:hAnsi="Arial"/>
          <w:color w:val="0F0E0D"/>
          <w:sz w:val="22"/>
          <w:szCs w:val="22"/>
        </w:rPr>
        <w:t xml:space="preserve">  E-E-A-T is your biggest HCU risk factor. Build persona footprints before publishing any content at scale.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b/>
          <w:bCs/>
          <w:color w:val="0F0E0D"/>
          <w:sz w:val="22"/>
          <w:szCs w:val="22"/>
        </w:rPr>
        <w:t xml:space="preserve">Time estimate: </w:t>
      </w:r>
      <w:r>
        <w:rPr>
          <w:rFonts w:ascii="Arial" w:cs="Arial" w:eastAsia="Arial" w:hAnsi="Arial"/>
          <w:color w:val="0F0E0D"/>
          <w:sz w:val="22"/>
          <w:szCs w:val="22"/>
        </w:rPr>
        <w:t xml:space="preserve">2 hours initial setup per persona · ongoing via automation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0E0D"/>
          <w:sz w:val="28"/>
          <w:szCs w:val="28"/>
        </w:rPr>
        <w:t xml:space="preserve">12.1 — LinkedIn Setup (All 10 Personas)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Create LinkedIn profile for each persona. Use persona photo from Task 10.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Write complete LinkedIn bio in persona voice from site_voices table.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Connect with 50+ real people in the relevant industry before launch — use LinkedIn search by job title.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Post 2–3 times/week using WF-07 auto-generated content.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0E0D"/>
          <w:sz w:val="28"/>
          <w:szCs w:val="28"/>
        </w:rPr>
        <w:t xml:space="preserve">12.2 — Guest Post Pre-Launch (All 10 Personas)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Publish 2–3 articles under each persona name on external platforms before their site launches. Use WF-04 condensed article output as the source material, but rewrite openings significantly.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Medium — DR91. Publish via API (WF-04 handles this after site launch; do manually for pre-launch pieces).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LinkedIn Articles — DR98. Publish professional takes on tool comparisons.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Substack — DR88. Create a persona Substack and publish public posts.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0E0D"/>
          <w:sz w:val="28"/>
          <w:szCs w:val="28"/>
        </w:rPr>
        <w:t xml:space="preserve">12.3 — GitHub Profiles (Technical Personas)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For Sites 2 (Automation), 3 (Database), 5 (AI), and 8 (SaaS Founders): create GitHub profiles with relevant activity.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Create GitHub account with persona name and photo.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Star 20–30 relevant repos (Supabase, n8n, Bubble, Xano, etc.).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Create at least 1 public repo with relevant starter code or templates.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p>
      <w:pPr>
        <w:shd w:fill="EAF3DE" w:val="clear"/>
        <w:spacing w:after="80" w:before="80"/>
        <w:ind w:left="0"/>
      </w:pPr>
      <w:r>
        <w:rPr>
          <w:rFonts w:ascii="Arial" w:cs="Arial" w:eastAsia="Arial" w:hAnsi="Arial"/>
          <w:b/>
          <w:bCs/>
          <w:color w:val="3B6D11"/>
          <w:sz w:val="18"/>
          <w:szCs w:val="18"/>
        </w:rPr>
        <w:t xml:space="preserve"> VERIFY </w:t>
      </w:r>
      <w:r>
        <w:rPr>
          <w:rFonts w:ascii="Arial" w:cs="Arial" w:eastAsia="Arial" w:hAnsi="Arial"/>
          <w:color w:val="0F0E0D"/>
          <w:sz w:val="22"/>
          <w:szCs w:val="22"/>
        </w:rPr>
        <w:t xml:space="preserve">  Each persona has: LinkedIn with 50+ connections · 2+ published external articles · author page on their site · methodology page live.</w:t>
      </w:r>
    </w:p>
    <w:p>
      <w:r>
        <w:br w:type="page"/>
      </w:r>
    </w:p>
    <w:p>
      <w:pPr>
        <w:pStyle w:val="Heading1"/>
        <w:pBdr>
          <w:bottom w:val="single" w:color="E8541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F0E0D"/>
          <w:sz w:val="36"/>
          <w:szCs w:val="36"/>
        </w:rPr>
        <w:t xml:space="preserve">TASK 13 — 301 Redirect Domain Setup (NEW — §1.2)</w:t>
      </w:r>
    </w:p>
    <w:p>
      <w:pPr>
        <w:shd w:fill="EEEDFE" w:val="clear"/>
        <w:spacing w:after="80" w:before="80"/>
        <w:ind w:left="0"/>
      </w:pPr>
      <w:r>
        <w:rPr>
          <w:rFonts w:ascii="Arial" w:cs="Arial" w:eastAsia="Arial" w:hAnsi="Arial"/>
          <w:b/>
          <w:bCs/>
          <w:color w:val="3C3489"/>
          <w:sz w:val="18"/>
          <w:szCs w:val="18"/>
        </w:rPr>
        <w:t xml:space="preserve"> NEW </w:t>
      </w:r>
      <w:r>
        <w:rPr>
          <w:rFonts w:ascii="Arial" w:cs="Arial" w:eastAsia="Arial" w:hAnsi="Arial"/>
          <w:color w:val="0F0E0D"/>
          <w:sz w:val="22"/>
          <w:szCs w:val="22"/>
        </w:rPr>
        <w:t xml:space="preserve">  This task did not exist in the original plan.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b/>
          <w:bCs/>
          <w:color w:val="0F0E0D"/>
          <w:sz w:val="22"/>
          <w:szCs w:val="22"/>
        </w:rPr>
        <w:t xml:space="preserve">Time estimate: </w:t>
      </w:r>
      <w:r>
        <w:rPr>
          <w:rFonts w:ascii="Arial" w:cs="Arial" w:eastAsia="Arial" w:hAnsi="Arial"/>
          <w:color w:val="0F0E0D"/>
          <w:sz w:val="22"/>
          <w:szCs w:val="22"/>
        </w:rPr>
        <w:t xml:space="preserve">1 hour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For the top 20 featured tools, find and acquire relevant expired domains that can redirect authority to specific review pages.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Search SpamZilla/GoDaddy Auctions for tool-specific domains: '[tool]-review.com', '[tool]-alternatives.com', '[tool1]-vs-[tool2].com'. Budget $10–80 per domain.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For each acquired domain: point nameservers to Cloudflare.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Cloudflare DNS → A record → 76.76.21.21.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Vercel → project settings → Domains → add the redirect domain.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Configure Vercel redirect rule: source='/*' destination='https://nocode-reviews.com/reviews/[tool]' permanent=true.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Verify: curl -I https://[redirect-domain].com — should return 301 with correct Location header.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Log in spreadsheet: domain, DR, target page, acquisition date, acquisition cost.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p>
      <w:pPr>
        <w:shd w:fill="EAF3DE" w:val="clear"/>
        <w:spacing w:after="80" w:before="80"/>
        <w:ind w:left="0"/>
      </w:pPr>
      <w:r>
        <w:rPr>
          <w:rFonts w:ascii="Arial" w:cs="Arial" w:eastAsia="Arial" w:hAnsi="Arial"/>
          <w:b/>
          <w:bCs/>
          <w:color w:val="3B6D11"/>
          <w:sz w:val="18"/>
          <w:szCs w:val="18"/>
        </w:rPr>
        <w:t xml:space="preserve"> VERIFY </w:t>
      </w:r>
      <w:r>
        <w:rPr>
          <w:rFonts w:ascii="Arial" w:cs="Arial" w:eastAsia="Arial" w:hAnsi="Arial"/>
          <w:color w:val="0F0E0D"/>
          <w:sz w:val="22"/>
          <w:szCs w:val="22"/>
        </w:rPr>
        <w:t xml:space="preserve">  All acquired redirect domains return 301 to correct target pages. No content hosted on redirect domains.</w:t>
      </w:r>
    </w:p>
    <w:p>
      <w:r>
        <w:br w:type="page"/>
      </w:r>
    </w:p>
    <w:p>
      <w:pPr>
        <w:pStyle w:val="Heading1"/>
        <w:pBdr>
          <w:bottom w:val="single" w:color="E8541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F0E0D"/>
          <w:sz w:val="36"/>
          <w:szCs w:val="36"/>
        </w:rPr>
        <w:t xml:space="preserve">TASK 14 — Citation &amp; Directory Submission (NEW — §3.2)</w:t>
      </w:r>
    </w:p>
    <w:p>
      <w:pPr>
        <w:shd w:fill="EEEDFE" w:val="clear"/>
        <w:spacing w:after="80" w:before="80"/>
        <w:ind w:left="0"/>
      </w:pPr>
      <w:r>
        <w:rPr>
          <w:rFonts w:ascii="Arial" w:cs="Arial" w:eastAsia="Arial" w:hAnsi="Arial"/>
          <w:b/>
          <w:bCs/>
          <w:color w:val="3C3489"/>
          <w:sz w:val="18"/>
          <w:szCs w:val="18"/>
        </w:rPr>
        <w:t xml:space="preserve"> NEW </w:t>
      </w:r>
      <w:r>
        <w:rPr>
          <w:rFonts w:ascii="Arial" w:cs="Arial" w:eastAsia="Arial" w:hAnsi="Arial"/>
          <w:color w:val="0F0E0D"/>
          <w:sz w:val="22"/>
          <w:szCs w:val="22"/>
        </w:rPr>
        <w:t xml:space="preserve">  Run on launch day.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b/>
          <w:bCs/>
          <w:color w:val="0F0E0D"/>
          <w:sz w:val="22"/>
          <w:szCs w:val="22"/>
        </w:rPr>
        <w:t xml:space="preserve">Time estimate: </w:t>
      </w:r>
      <w:r>
        <w:rPr>
          <w:rFonts w:ascii="Arial" w:cs="Arial" w:eastAsia="Arial" w:hAnsi="Arial"/>
          <w:color w:val="0F0E0D"/>
          <w:sz w:val="22"/>
          <w:szCs w:val="22"/>
        </w:rPr>
        <w:t xml:space="preserve">1 hour (setup) + automated thereafter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0E0D"/>
          <w:sz w:val="28"/>
          <w:szCs w:val="28"/>
        </w:rPr>
        <w:t xml:space="preserve">14.1 — Tier 1 Niche Directories (Manual — High Value)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00"/>
        <w:gridCol w:w="67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0E0D"/>
                <w:sz w:val="20"/>
                <w:szCs w:val="20"/>
              </w:rPr>
              <w:t xml:space="preserve">Directory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0E0D"/>
                <w:sz w:val="20"/>
                <w:szCs w:val="20"/>
              </w:rPr>
              <w:t xml:space="preserve">DR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0E0D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Product Hunt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87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Launch each interactive tool (Platform Wizard, Pricing Calculator) as separate listings. Full upvote campaign.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AlternativeTo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80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List your site as an alternative to G2, Capterra, TrustRadius for no-code tool discovery.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G2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91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Create vendor profile pages for top 20 reviewed tools. Include affiliate links in profile.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Capterra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89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Same approach as G2.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Crunchbase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85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Create company profile: 'media company covering no-code software'. Include all site URLs.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AngelList/Wellfound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81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Company profile with website link.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LinkedIn Company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98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Create company page for each site persona. Post condensed article versions weekly.</w:t>
            </w:r>
          </w:p>
        </w:tc>
      </w:tr>
    </w:tbl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0E0D"/>
          <w:sz w:val="28"/>
          <w:szCs w:val="28"/>
        </w:rPr>
        <w:t xml:space="preserve">14.2 — Tier 2 Automated Citation Building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Use BrightLocal Citation Builder ($3–5 per citation) to submit to 50+ general business directories simultaneously on launch day. Lower DR but provides trust signals and NAP consistency.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0E0D"/>
          <w:sz w:val="28"/>
          <w:szCs w:val="28"/>
        </w:rPr>
        <w:t xml:space="preserve">14.3 — Digital PR Monthly Press Release (WF-06)</w:t>
      </w:r>
    </w:p>
    <w:p>
      <w:pPr>
        <w:shd w:fill="EAF3DE" w:val="clear"/>
        <w:spacing w:after="80" w:before="80"/>
        <w:ind w:left="0"/>
      </w:pPr>
      <w:r>
        <w:rPr>
          <w:rFonts w:ascii="Arial" w:cs="Arial" w:eastAsia="Arial" w:hAnsi="Arial"/>
          <w:b/>
          <w:bCs/>
          <w:color w:val="3B6D11"/>
          <w:sz w:val="18"/>
          <w:szCs w:val="18"/>
        </w:rPr>
        <w:t xml:space="preserve"> FULL AUTO </w:t>
      </w:r>
      <w:r>
        <w:rPr>
          <w:rFonts w:ascii="Arial" w:cs="Arial" w:eastAsia="Arial" w:hAnsi="Arial"/>
          <w:color w:val="0F0E0D"/>
          <w:sz w:val="22"/>
          <w:szCs w:val="22"/>
        </w:rPr>
        <w:t xml:space="preserve">  Set up once, runs monthly, generates 15–30 consistent backlinks from news aggregators.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EIN Presswire ($50/release) or PRWeb ($100/release) generates syndication across hundreds of news sites. Most are nofollow but provide citation signals and occasional dofollow pickups.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WF-06 handles this automatically on the 1st of each month — see Task 15 for workflow setup.</w:t>
      </w:r>
    </w:p>
    <w:p>
      <w:r>
        <w:br w:type="page"/>
      </w:r>
    </w:p>
    <w:p>
      <w:pPr>
        <w:pStyle w:val="Heading1"/>
        <w:pBdr>
          <w:bottom w:val="single" w:color="E8541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F0E0D"/>
          <w:sz w:val="36"/>
          <w:szCs w:val="36"/>
        </w:rPr>
        <w:t xml:space="preserve">TASK 15 — n8n Automation Workflows Setup (NEW — §6.1)</w:t>
      </w:r>
    </w:p>
    <w:p>
      <w:pPr>
        <w:shd w:fill="EEEDFE" w:val="clear"/>
        <w:spacing w:after="80" w:before="80"/>
        <w:ind w:left="0"/>
      </w:pPr>
      <w:r>
        <w:rPr>
          <w:rFonts w:ascii="Arial" w:cs="Arial" w:eastAsia="Arial" w:hAnsi="Arial"/>
          <w:b/>
          <w:bCs/>
          <w:color w:val="3C3489"/>
          <w:sz w:val="18"/>
          <w:szCs w:val="18"/>
        </w:rPr>
        <w:t xml:space="preserve"> NEW </w:t>
      </w:r>
      <w:r>
        <w:rPr>
          <w:rFonts w:ascii="Arial" w:cs="Arial" w:eastAsia="Arial" w:hAnsi="Arial"/>
          <w:color w:val="0F0E0D"/>
          <w:sz w:val="22"/>
          <w:szCs w:val="22"/>
        </w:rPr>
        <w:t xml:space="preserve">  Build all 15 workflows before content goes live. The full automation stack is what makes the empire self-sustaining.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b/>
          <w:bCs/>
          <w:color w:val="0F0E0D"/>
          <w:sz w:val="22"/>
          <w:szCs w:val="22"/>
        </w:rPr>
        <w:t xml:space="preserve">Time estimate: </w:t>
      </w:r>
      <w:r>
        <w:rPr>
          <w:rFonts w:ascii="Arial" w:cs="Arial" w:eastAsia="Arial" w:hAnsi="Arial"/>
          <w:color w:val="0F0E0D"/>
          <w:sz w:val="22"/>
          <w:szCs w:val="22"/>
        </w:rPr>
        <w:t xml:space="preserve">3–4 hours initial setup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0E0D"/>
          <w:sz w:val="28"/>
          <w:szCs w:val="28"/>
        </w:rPr>
        <w:t xml:space="preserve">Master Workflow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000"/>
        <w:gridCol w:w="6280"/>
      </w:tblGrid>
      <w:tr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0E0D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0E0D"/>
                <w:sz w:val="20"/>
                <w:szCs w:val="20"/>
              </w:rPr>
              <w:t xml:space="preserve">Type</w:t>
            </w:r>
          </w:p>
        </w:tc>
        <w:tc>
          <w:tcPr>
            <w:tcW w:type="dxa" w:w="6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0E0D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WF-01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Content Generation</w:t>
            </w:r>
          </w:p>
        </w:tc>
        <w:tc>
          <w:tcPr>
            <w:tcW w:type="dxa" w:w="6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Trigger: daily 2am. Query keyword_queue for pending clusters. Generate full cluster via Claude API. Store in articles table with status='draft'.</w:t>
            </w:r>
          </w:p>
        </w:tc>
      </w:tr>
      <w:tr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WF-02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Cluster Publisher</w:t>
            </w:r>
          </w:p>
        </w:tc>
        <w:tc>
          <w:tcPr>
            <w:tcW w:type="dxa" w:w="6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Trigger: daily 4am. Check for clusters where all pieces status='draft' and internal links verified. Publish complete cluster. Ping IndexNow. Update sitemap.</w:t>
            </w:r>
          </w:p>
        </w:tc>
      </w:tr>
      <w:tr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WF-03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Pricing Monitor</w:t>
            </w:r>
          </w:p>
        </w:tc>
        <w:tc>
          <w:tcPr>
            <w:tcW w:type="dxa" w:w="6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Trigger: weekly Sunday. Scrape pricing pages for all tools. Compare to stored data. Flag discrepancies. Alert digest to ADMIN_EMAIL.</w:t>
            </w:r>
          </w:p>
        </w:tc>
      </w:tr>
      <w:tr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WF-04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Parasite Publisher</w:t>
            </w:r>
          </w:p>
        </w:tc>
        <w:tc>
          <w:tcPr>
            <w:tcW w:type="dxa" w:w="6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Trigger: on new article publish. Condense via Claude API (60% length, rewritten opening). Publish to Medium via API. Post to LinkedIn Articles via API.</w:t>
            </w:r>
          </w:p>
        </w:tc>
      </w:tr>
      <w:tr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WF-05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HARO Monitor</w:t>
            </w:r>
          </w:p>
        </w:tc>
        <w:tc>
          <w:tcPr>
            <w:tcW w:type="dxa" w:w="6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Trigger: on incoming Connectively alert email. Parse query. Draft response via Claude API with persona voice. Send to admin for approval (NOT fully automated).</w:t>
            </w:r>
          </w:p>
        </w:tc>
      </w:tr>
      <w:tr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WF-06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Press Release</w:t>
            </w:r>
          </w:p>
        </w:tc>
        <w:tc>
          <w:tcPr>
            <w:tcW w:type="dxa" w:w="6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Trigger: 1st of each month. Generate monthly insight press release via Claude API. Submit to EIN Presswire API. Log to pr_log table.</w:t>
            </w:r>
          </w:p>
        </w:tc>
      </w:tr>
      <w:tr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WF-07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Social Automation</w:t>
            </w:r>
          </w:p>
        </w:tc>
        <w:tc>
          <w:tcPr>
            <w:tcW w:type="dxa" w:w="6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Trigger: daily. Generate 3 social posts per active persona via Claude API. Post to LinkedIn and Twitter via API.</w:t>
            </w:r>
          </w:p>
        </w:tc>
      </w:tr>
      <w:tr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WF-08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Performance Monitor</w:t>
            </w:r>
          </w:p>
        </w:tc>
        <w:tc>
          <w:tcPr>
            <w:tcW w:type="dxa" w:w="6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Trigger: weekly Monday. Run PageSpeed API on top 10 pages. Log to performance_log. Alert if mobile &lt; 70 or desktop &lt; 85.</w:t>
            </w:r>
          </w:p>
        </w:tc>
      </w:tr>
      <w:tr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WF-09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Newsletter Generator</w:t>
            </w:r>
          </w:p>
        </w:tc>
        <w:tc>
          <w:tcPr>
            <w:tcW w:type="dxa" w:w="6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Trigger: weekly Wednesday. Compile top 3 articles. Generate newsletter via Claude API. Send via Resend API.</w:t>
            </w:r>
          </w:p>
        </w:tc>
      </w:tr>
      <w:tr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WF-10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Sitemap Regenerator</w:t>
            </w:r>
          </w:p>
        </w:tc>
        <w:tc>
          <w:tcPr>
            <w:tcW w:type="dxa" w:w="6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Trigger: on any content status change to 'published'. Regenerate affected sub-sitemap. Ping Google via IndexNow.</w:t>
            </w:r>
          </w:p>
        </w:tc>
      </w:tr>
      <w:tr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WF-11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Internal Link Injector</w:t>
            </w:r>
          </w:p>
        </w:tc>
        <w:tc>
          <w:tcPr>
            <w:tcW w:type="dxa" w:w="6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Trigger: on new page publish. Identify 3 existing pages to link from via Claude API. Queue link updates. Apply within 24hrs.</w:t>
            </w:r>
          </w:p>
        </w:tc>
      </w:tr>
      <w:tr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WF-12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Affiliate Link Auditor</w:t>
            </w:r>
          </w:p>
        </w:tc>
        <w:tc>
          <w:tcPr>
            <w:tcW w:type="dxa" w:w="6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Trigger: weekly. Check all affiliate URLs return 200. Flag broken links. Send alert digest.</w:t>
            </w:r>
          </w:p>
        </w:tc>
      </w:tr>
      <w:tr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WF-13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Rank Tracker</w:t>
            </w:r>
          </w:p>
        </w:tc>
        <w:tc>
          <w:tcPr>
            <w:tcW w:type="dxa" w:w="6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Trigger: weekly. Query Ahrefs API for positions of top 50 target keywords. Store in rank_history. Alert on drops of 10+ positions.</w:t>
            </w:r>
          </w:p>
        </w:tc>
      </w:tr>
      <w:tr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WF-14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Redirect Health Check</w:t>
            </w:r>
          </w:p>
        </w:tc>
        <w:tc>
          <w:tcPr>
            <w:tcW w:type="dxa" w:w="6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Trigger: weekly. Check all 301 redirect domains return correct status codes. Alert on any that have lapsed.</w:t>
            </w:r>
          </w:p>
        </w:tc>
      </w:tr>
      <w:tr>
        <w:tc>
          <w:tcPr>
            <w:tcW w:type="dxa" w:w="1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WF-15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Competitor Monitor</w:t>
            </w:r>
          </w:p>
        </w:tc>
        <w:tc>
          <w:tcPr>
            <w:tcW w:type="dxa" w:w="6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Trigger: weekly. Check Ahrefs for new backlinks to top 5 competitors. Identify opportunities. Add to outreach queue.</w:t>
            </w:r>
          </w:p>
        </w:tc>
      </w:tr>
    </w:tbl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0E0D"/>
          <w:sz w:val="28"/>
          <w:szCs w:val="28"/>
        </w:rPr>
        <w:t xml:space="preserve">Infrastructure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0E0D"/>
                <w:sz w:val="20"/>
                <w:szCs w:val="20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0E0D"/>
                <w:sz w:val="20"/>
                <w:szCs w:val="20"/>
              </w:rPr>
              <w:t xml:space="preserve">Plan &amp; Cost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0E0D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n8n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Cloud Starter $20/mo → Growth $50/mo at sites 6–10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Starter sufficient for sites 1–5.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Claude API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$100/mo initially → $200–400/mo at full 10-site operation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Set spending limit in console.anthropic.com.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Supabase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Free → Pro $25/mo before hitting 500MB or 50k MAU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Upgrade before hitting limits.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Ahrefs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Lite $99/mo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Required for WF-13 and WF-15.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Resend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Request 10k/day limit before newsletter hits 1k subscribers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Upgrade takes 24–48hrs.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EIN Presswire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Basic $99/mo for unlimited press releases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ROI positive at 2+ dofollow pickups/month.</w:t>
            </w:r>
          </w:p>
        </w:tc>
      </w:tr>
    </w:tbl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0E0D"/>
          <w:sz w:val="28"/>
          <w:szCs w:val="28"/>
        </w:rPr>
        <w:t xml:space="preserve">Claude API Master System Prompt for Automation</w:t>
      </w:r>
    </w:p>
    <w:p>
      <w:pPr>
        <w:shd w:fill="FAEEDA" w:val="clear"/>
        <w:spacing w:after="80" w:before="80"/>
        <w:ind w:left="0"/>
      </w:pP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 HIGH </w:t>
      </w:r>
      <w:r>
        <w:rPr>
          <w:rFonts w:ascii="Arial" w:cs="Arial" w:eastAsia="Arial" w:hAnsi="Arial"/>
          <w:color w:val="0F0E0D"/>
          <w:sz w:val="22"/>
          <w:szCs w:val="22"/>
        </w:rPr>
        <w:t xml:space="preserve">  Every Claude API call in your automation stack should include a system prompt that establishes persona, quality floor, schema requirements, linking instructions, and disclosure rules.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Store this as a template in your site_voices table and pull it dynamically per site. Add these banned phrases to every persona's banned_phrases array: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Banned — AI tells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'In conclusion' / 'To summarize' / 'In summary' / 'As an AI language model' / "I cannot provide"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Banned — Hype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'Game-changer' / 'Revolutionary' / 'Groundbreaking' / 'Dive into' / 'Delve into' / 'Explore'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Banned — Filler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'It's worth noting' / 'It's important to note' / 'Comprehensive guide' (in body)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Content quality floor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1,800+ words for reviews · 1,200+ for comparisons · 800+ for alternatives · 5+ unique data points per review · Section on tool limitations required · Clear recommendation for who each tool is better for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Required date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'Last verified' date on all AI-generated content, updated when pricing/features confirmed current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0E0D"/>
          <w:sz w:val="28"/>
          <w:szCs w:val="28"/>
        </w:rPr>
        <w:t xml:space="preserve">Topical Cluster Publishing Logic (§2.3)</w:t>
      </w:r>
    </w:p>
    <w:p>
      <w:pPr>
        <w:shd w:fill="FAEEDA" w:val="clear"/>
        <w:spacing w:after="80" w:before="80"/>
        <w:ind w:left="0"/>
      </w:pP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 HIGH </w:t>
      </w:r>
      <w:r>
        <w:rPr>
          <w:rFonts w:ascii="Arial" w:cs="Arial" w:eastAsia="Arial" w:hAnsi="Arial"/>
          <w:color w:val="0F0E0D"/>
          <w:sz w:val="22"/>
          <w:szCs w:val="22"/>
        </w:rPr>
        <w:t xml:space="preserve">  Never publish a single article in isolation. Always publish complete clusters simultaneously.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Modify WF-02 to enforce cluster-based publishing: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Hold all articles in a cluster until entire cluster is ready (cluster_status = 'pending' until all pieces are drafted).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Set cluster_status = 'ready' when all pieces drafted AND internal links verified.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Publish entire cluster in single batch — all pieces go live within minutes of each other.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0F0E0D"/>
          <w:sz w:val="24"/>
          <w:szCs w:val="24"/>
        </w:rPr>
        <w:t xml:space="preserve">Standard Cluster Structure Per Tool (8 pieces minimum)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Pillar: Full review (/reviews/[slug])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Supporting: Pricing breakdown (/[slug]-pricing)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Supporting: Alternatives page (/[slug]-alternatives)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Supporting: Top 3 comparisons (/compare/[slug]-vs-[competitor]) × 3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Supporting: Tutorial or use case guide (/[slug]-tutorial)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Supporting: Pros and cons (/[slug]-pros-and-cons)</w:t>
      </w:r>
    </w:p>
    <w:p>
      <w:pPr>
        <w:shd w:fill="FAEEDA" w:val="clear"/>
        <w:spacing w:after="80" w:before="80"/>
        <w:ind w:left="0"/>
      </w:pP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 WARNING </w:t>
      </w:r>
      <w:r>
        <w:rPr>
          <w:rFonts w:ascii="Arial" w:cs="Arial" w:eastAsia="Arial" w:hAnsi="Arial"/>
          <w:color w:val="0F0E0D"/>
          <w:sz w:val="22"/>
          <w:szCs w:val="22"/>
        </w:rPr>
        <w:t xml:space="preserve">  Internal links must be added to ALL pieces in the cluster before any go live. WF-02 should verify internal link count before triggering publish.</w:t>
      </w:r>
    </w:p>
    <w:p>
      <w:r>
        <w:br w:type="page"/>
      </w:r>
    </w:p>
    <w:p>
      <w:pPr>
        <w:pStyle w:val="Heading1"/>
        <w:pBdr>
          <w:bottom w:val="single" w:color="E8541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F0E0D"/>
          <w:sz w:val="36"/>
          <w:szCs w:val="36"/>
        </w:rPr>
        <w:t xml:space="preserve">TASK 16 — End-to-End Verification (Expanded)</w:t>
      </w:r>
    </w:p>
    <w:p>
      <w:pPr>
        <w:shd w:fill="FCEBEB" w:val="clear"/>
        <w:spacing w:after="80" w:before="80"/>
        <w:ind w:left="0"/>
      </w:pPr>
      <w:r>
        <w:rPr>
          <w:rFonts w:ascii="Arial" w:cs="Arial" w:eastAsia="Arial" w:hAnsi="Arial"/>
          <w:b/>
          <w:bCs/>
          <w:color w:val="A32D2D"/>
          <w:sz w:val="18"/>
          <w:szCs w:val="18"/>
        </w:rPr>
        <w:t xml:space="preserve"> BLOCKER </w:t>
      </w:r>
      <w:r>
        <w:rPr>
          <w:rFonts w:ascii="Arial" w:cs="Arial" w:eastAsia="Arial" w:hAnsi="Arial"/>
          <w:color w:val="0F0E0D"/>
          <w:sz w:val="22"/>
          <w:szCs w:val="22"/>
        </w:rPr>
        <w:t xml:space="preserve">  Do not proceed to Phase 2 until every item below is verified.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b/>
          <w:bCs/>
          <w:color w:val="0F0E0D"/>
          <w:sz w:val="22"/>
          <w:szCs w:val="22"/>
        </w:rPr>
        <w:t xml:space="preserve">Time estimate: </w:t>
      </w:r>
      <w:r>
        <w:rPr>
          <w:rFonts w:ascii="Arial" w:cs="Arial" w:eastAsia="Arial" w:hAnsi="Arial"/>
          <w:color w:val="0F0E0D"/>
          <w:sz w:val="22"/>
          <w:szCs w:val="22"/>
        </w:rPr>
        <w:t xml:space="preserve">1–2 hours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0E0D"/>
          <w:sz w:val="28"/>
          <w:szCs w:val="28"/>
        </w:rPr>
        <w:t xml:space="preserve">Database Verification</w:t>
      </w:r>
    </w:p>
    <w:p>
      <w:pPr>
        <w:shd w:fill="F1EFE8" w:val="clear"/>
        <w:spacing w:after="120" w:before="80"/>
      </w:pPr>
      <w:r>
        <w:rPr>
          <w:rFonts w:ascii="Courier New" w:cs="Courier New" w:eastAsia="Courier New" w:hAnsi="Courier New"/>
          <w:color w:val="0F0E0D"/>
          <w:sz w:val="17"/>
          <w:szCs w:val="17"/>
        </w:rPr>
        <w:t xml:space="preserve">select count(*) from tools where status='active';         -- expect 100
select count(*) from categories;                          -- expect 10
select count(*) from site_voices;                         -- expect 1+
select count(*) from use_cases;                           -- expect 20
select count(*) from industries;                          -- expect 20
select count(*) from comparisons;                         -- expect 300+
select count(*) from tools where is_featured=true;        -- expect 10
select count(*) from tools where affiliate_url is null;   -- expect 0
select count(*) from tools where pricing_last_verified is null; -- expect 0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0E0D"/>
          <w:sz w:val="28"/>
          <w:szCs w:val="28"/>
        </w:rPr>
        <w:t xml:space="preserve">Page Rendering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/ (homepage)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Hero loads, tool grid shows tools from DB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/reviews/webflow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All 6 tabs render, affiliate disclosure above fold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/webflow-alternatives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NEW — alternatives grid renders with 6+ cards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/webflow-pricing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NEW — pricing table renders from Supabase data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/webflow-pros-and-cons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NEW — pros/cons render with 4+ items each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/webflow-coupon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NEW — affiliate CTA prominent, disclaimer present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/best-website-builders-for-ecommerce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NEW — filtered tool grid renders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/website-builders-for-healthcare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NEW — industry page renders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/free-website-builders-tools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NEW — free tools filtered grid renders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/compare/webflow-vs-framer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Comparison page renders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/category/website-builders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Category tools render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/author/marcus-reeve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NEW — author bio page renders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/methodology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NEW — methodology page renders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/admin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Redirects to /admin/login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/admin/login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Login form renders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/privacy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Full privacy policy renders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/terms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Full terms of service renders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/sitemap.xml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Valid XML with 1,000+ URLs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/robots.txt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Disallows /admin/ and /api/*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/[INDEXNOW_KEY].txt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Returns IndexNow key as plain text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/nonexistent-page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Custom 404 with search renders</w:t>
            </w:r>
          </w:p>
        </w:tc>
      </w:tr>
    </w:tbl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0E0D"/>
          <w:sz w:val="28"/>
          <w:szCs w:val="28"/>
        </w:rPr>
        <w:t xml:space="preserve">Technical SEO Verification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JSON-LD on /reviews/webflow: view source, search 'application/ld+json' — should find SoftwareApplication, Review, FAQPage, BreadcrumbList, Person.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Rich Results Test: search.google.com/test/rich-results → enter /reviews/webflow → should show SoftwareApplication and FAQPage eligible.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OG image: opengraph.xyz → enter domain → title, description, and OG image should show.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PageSpeed: pagespeed.web.dev → target Desktop ≥ 90, Mobile ≥ 70.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Hreflang: view source on any page — should include hreflang='en' and hreflang='x-default' tags.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0E0D"/>
          <w:sz w:val="28"/>
          <w:szCs w:val="28"/>
        </w:rPr>
        <w:t xml:space="preserve">Redirect Verification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curl -I https://[redirect-domain].com — should return 301 Location to correct target page.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All redirect domains should be logged in tracking spreadsheet.</w:t>
      </w:r>
    </w:p>
    <w:p>
      <w:r>
        <w:br w:type="page"/>
      </w:r>
    </w:p>
    <w:p>
      <w:pPr>
        <w:pStyle w:val="Heading1"/>
        <w:pBdr>
          <w:bottom w:val="single" w:color="E8541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F0E0D"/>
          <w:sz w:val="36"/>
          <w:szCs w:val="36"/>
        </w:rPr>
        <w:t xml:space="preserve">PHASE 1 COMPLETION CRITERIA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Phase 1 is complete when ALL non-negotiable gates are checked off. Do not proceed to Phase 2 until every item passes.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0E0D"/>
          <w:sz w:val="28"/>
          <w:szCs w:val="28"/>
        </w:rPr>
        <w:t xml:space="preserve">Non-Negotiable Gates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All 18+ Supabase tables created with RLS enabled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100 tools seeded with verified pricing and pricing_last_verified set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Site 1 deployed and live at domain with HTTPS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All 7 API endpoints deployed and returning correct responses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Webhook security returning 401 on unauthorized requests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Admin dashboard accessible after login, inaccessible without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GDPR consent banner blocking GA4 until consent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Affiliate disclosure above-fold on all review, comparison, and best-of pages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Privacy policy and terms pages live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Sitemap XML at /sitemap.xml with 100+ URLs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robots.txt disallowing /admin/, /api/, and /*?*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IndexNow key file accessible at /[key].txt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JSON-LD schemas on /reviews/[slug] — at minimum SoftwareApplication, Review, FAQPage, BreadcrumbList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All 12 programmatic page type templates resolving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GSC property verified with domain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GA4 receiving events after consent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site_voices table populated for all 10 sites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All 10 author persona LinkedIn profiles created with 50+ connections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2+ pre-launch articles published under each persona on external platforms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All affiliate applications submitted (PartnerStack, ShareASale, Impact, direct programs)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301 redirect domains acquired and configured for top 20 tools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BrightLocal citation building submitted for Site 1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n8n instance running with WF-01 through WF-15 configured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0E0D"/>
          <w:sz w:val="28"/>
          <w:szCs w:val="28"/>
        </w:rPr>
        <w:t xml:space="preserve">Strong Recommendations (Not Hard Blockers)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Author headshots live on /author/[persona-slug] pages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OG image rendering at /api/og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All 100 tool screenshots populated (at least placeholders)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Resend domain verified and limit increase requested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EMD domains registered for top 20 comparisons and alternatives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Crunchbase, AlternativeTo, and G2 profiles created</w:t>
      </w:r>
    </w:p>
    <w:p>
      <w:r>
        <w:br w:type="page"/>
      </w:r>
    </w:p>
    <w:p>
      <w:pPr>
        <w:pStyle w:val="Heading1"/>
        <w:pBdr>
          <w:bottom w:val="single" w:color="E8541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F0E0D"/>
          <w:sz w:val="36"/>
          <w:szCs w:val="36"/>
        </w:rPr>
        <w:t xml:space="preserve">WHAT COMES NEXT — PHASE 2 PREVIEW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Phase 2 addresses the SEO and technical infrastructure that must be in place before any content goes live at scale. Prompts 34–39 cover: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Prompt 34: JSON-LD schema system supplement — adds HowTo + Person schemas.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Prompt 35: IndexNow + sitemap auto-regeneration — extends basic Phase 1 implementation.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Prompt 36: Core Web Vitals optimization — run PageSpeed now to establish baseline.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Prompt 37: E-E-A-T author persona system — adds remaining 9 author pages + LinkedIn outlines.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Prompt 38: Internal linking architecture — defines pillar/spoke structure before content fills in.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Prompt 39: GA4 custom event tracking — verifies all 7 events fire correctly in DebugView.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0E0D"/>
          <w:sz w:val="28"/>
          <w:szCs w:val="28"/>
        </w:rPr>
        <w:t xml:space="preserve">Parasite SEO Bridge (Start Immediately — §2.5)</w:t>
      </w:r>
    </w:p>
    <w:p>
      <w:pPr>
        <w:shd w:fill="FAEEDA" w:val="clear"/>
        <w:spacing w:after="80" w:before="80"/>
        <w:ind w:left="0"/>
      </w:pP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 HIGH </w:t>
      </w:r>
      <w:r>
        <w:rPr>
          <w:rFonts w:ascii="Arial" w:cs="Arial" w:eastAsia="Arial" w:hAnsi="Arial"/>
          <w:color w:val="0F0E0D"/>
          <w:sz w:val="22"/>
          <w:szCs w:val="22"/>
        </w:rPr>
        <w:t xml:space="preserve">  Deploy from day one to capture traffic during your 6–12 month ranking gap. Your sites have zero organic traffic for several months — parasite SEO fills this gap immediately.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WF-04 handles this automatically after every article publish. For pre-launch: manually publish condensed versions of your best content on the following platforms.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00"/>
        <w:gridCol w:w="67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0E0D"/>
                <w:sz w:val="20"/>
                <w:szCs w:val="20"/>
              </w:rPr>
              <w:t xml:space="preserve">Platform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0E0D"/>
                <w:sz w:val="20"/>
                <w:szCs w:val="20"/>
              </w:rPr>
              <w:t xml:space="preserve">DR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0E0D"/>
                <w:sz w:val="20"/>
                <w:szCs w:val="20"/>
              </w:rPr>
              <w:t xml:space="preserve">Strategy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Medium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91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Publish condensed versions (60% length, rewritten opening) of best reviews. Link back to full review. Ranks within days for SaaS comparison terms.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Substack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88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Publish newsletter as public Substack posts before sending to own list. Double distribution, double backlink surface.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LinkedIn Articles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98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Publish professional tool comparisons. Ranks fast, builds persona authority.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Reddit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94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Genuinely helpful tool comparison posts in r/nocode, r/webdev, r/entrepreneur. Provide value, link only when directly relevant.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Quora Spaces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92</w:t>
            </w:r>
          </w:p>
        </w:tc>
        <w:tc>
          <w:tcPr>
            <w:tcW w:type="dxa" w:w="6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Answer tool comparison questions thoroughly. Link to full reviews for 'more details'. Set up monitoring for new questions.</w:t>
            </w:r>
          </w:p>
        </w:tc>
      </w:tr>
    </w:tbl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p>
      <w:pPr>
        <w:shd w:fill="FAEEDA" w:val="clear"/>
        <w:spacing w:after="80" w:before="80"/>
        <w:ind w:left="0"/>
      </w:pP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 WARNING </w:t>
      </w:r>
      <w:r>
        <w:rPr>
          <w:rFonts w:ascii="Arial" w:cs="Arial" w:eastAsia="Arial" w:hAnsi="Arial"/>
          <w:color w:val="0F0E0D"/>
          <w:sz w:val="22"/>
          <w:szCs w:val="22"/>
        </w:rPr>
        <w:t xml:space="preserve">  Do NOT publish any articles from the main content pipeline yet. Phases 2 + 3 must be complete before the content pipeline runs at scale. Publishing 40 articles/day without proper schema, E-E-A-T signals, and event tracking is how you waste your content budget.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p>
      <w:pPr>
        <w:pStyle w:val="Normal"/>
        <w:spacing w:after="100" w:before="80"/>
      </w:pPr>
      <w:r>
        <w:rPr>
          <w:rFonts w:ascii="Arial" w:cs="Arial" w:eastAsia="Arial" w:hAnsi="Arial"/>
          <w:b/>
          <w:bCs/>
          <w:color w:val="0F0E0D"/>
          <w:sz w:val="22"/>
          <w:szCs w:val="22"/>
        </w:rPr>
        <w:t xml:space="preserve">One action you CAN take before Phase 2 is complete: </w:t>
      </w:r>
      <w:r>
        <w:rPr>
          <w:rFonts w:ascii="Arial" w:cs="Arial" w:eastAsia="Arial" w:hAnsi="Arial"/>
          <w:color w:val="0F0E0D"/>
          <w:sz w:val="22"/>
          <w:szCs w:val="22"/>
        </w:rPr>
        <w:t xml:space="preserve">submit all affiliate program applications today. Approval timelines (2–4 weeks for ShareASale, PartnerStack, Impact) are the longest lead time in the entire project. Every day you delay is a day of live traffic without affiliate links.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0E0D"/>
          <w:sz w:val="28"/>
          <w:szCs w:val="28"/>
        </w:rPr>
        <w:t xml:space="preserve">Time Estimates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Phase 0 (Domain &amp; accounts)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3–5 hrs (concurrent with other tasks)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Phase 1 (Foundation)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24–32 hrs across 3–4 days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Phase 2 (SEO infrastructure)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6–10 hrs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Phase 3 (Content pipeline launch)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10–15 hrs + ongoing automation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First article should not publish until: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Phase 3 complete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541A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0F0E0D"/>
          <w:sz w:val="36"/>
          <w:szCs w:val="36"/>
        </w:rPr>
        <w:t xml:space="preserve">RISK MITIGATION &amp; ANTI-FRAGILITY (§8)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A fully automated network is only as good as its resilience. Build these systems from day one.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0E0D"/>
          <w:sz w:val="28"/>
          <w:szCs w:val="28"/>
        </w:rPr>
        <w:t xml:space="preserve">Algorithm Update Protection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Traffic diversification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Target: no more than 60% of any single site's traffic from Google organic. Build email list, social following, and direct traffic from day one.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Entity establishment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Submit all sites to Google's Business Profile. Get cited in at least 5 external sources before publishing at scale.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Content diversity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Maintain 30% non-review content: tutorials, industry news roundups, original research. Pure affiliate sites are higher HCU risk.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Manual review readiness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Keep 'human-reviewed' percentage above 20% — pages personally verified by persona author. Track with human_reviewed field in Supabase.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Penalty monitoring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Check GSC for manual actions weekly via WF-08. Set Ahrefs alerts for any keyword dropping 10+ positions in a week.</w:t>
            </w:r>
          </w:p>
        </w:tc>
      </w:tr>
    </w:tbl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0E0D"/>
          <w:sz w:val="28"/>
          <w:szCs w:val="28"/>
        </w:rPr>
        <w:t xml:space="preserve">Revenue Diversification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Affiliate commissions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50–60% of total revenue — primary but never more than 60%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Sponsored content/slots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20–25% of total revenue — relatively recession-resistant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Newsletter sponsorship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10–15% of total revenue — diversified from site traffic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Direct digital products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F0E0D"/>
                <w:sz w:val="20"/>
                <w:szCs w:val="20"/>
              </w:rPr>
              <w:t xml:space="preserve">5–10% of total revenue — templates, guides, tools</w:t>
            </w:r>
          </w:p>
        </w:tc>
      </w:tr>
    </w:tbl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0E0D"/>
          <w:sz w:val="28"/>
          <w:szCs w:val="28"/>
        </w:rPr>
        <w:t xml:space="preserve">Technical Resilience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Supabase: enable automated daily backups. Download weekly to local storage.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Code: all 10 sites in separate GitHub repos with branch protection on main.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API keys: rotate all keys quarterly. Store in password manager, never in code.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Uptime monitoring: UptimeRobot (free) for all 10 domains. Alert to ADMIN_EMAIL on any downtime.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Affiliate links: WF-12 checks all URLs weekly. Broken affiliate links = immediate revenue loss.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Domain renewals: all domains on auto-renew in Cloudflare. Calendar reminder 60 days before any expiration as backup.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0E0D"/>
          <w:sz w:val="28"/>
          <w:szCs w:val="28"/>
        </w:rPr>
        <w:t xml:space="preserve">Scholarship Link Strategy (§3.5)</w:t>
      </w:r>
    </w:p>
    <w:p>
      <w:pPr>
        <w:shd w:fill="E6F1FB" w:val="clear"/>
        <w:spacing w:after="80" w:before="80"/>
        <w:ind w:left="0"/>
      </w:pPr>
      <w:r>
        <w:rPr>
          <w:rFonts w:ascii="Arial" w:cs="Arial" w:eastAsia="Arial" w:hAnsi="Arial"/>
          <w:b/>
          <w:bCs/>
          <w:color w:val="185FA5"/>
          <w:sz w:val="18"/>
          <w:szCs w:val="18"/>
        </w:rPr>
        <w:t xml:space="preserve"> MEDIUM </w:t>
      </w:r>
      <w:r>
        <w:rPr>
          <w:rFonts w:ascii="Arial" w:cs="Arial" w:eastAsia="Arial" w:hAnsi="Arial"/>
          <w:color w:val="0F0E0D"/>
          <w:sz w:val="22"/>
          <w:szCs w:val="22"/>
        </w:rPr>
        <w:t xml:space="preserve">  Low effort, high authority. Target 20–30 .edu links from a single scholarship page.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Create a 'No-Code Scholarship' page on Site 1 ($500–1,000/year award for students building with no-code tools). Email university web administrators and student resource pages. .edu sites almost universally link to scholarship pages.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Create /scholarship page on Site 1 with eligibility criteria, application form, and past winner profiles (add over time).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Semi-annual email outreach to new universities via templated n8n workflow (can build this in Month 2).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>Target: 20–30 .edu links — equivalent in authority to 100+ standard backlinks.</w:t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p>
      <w:pPr>
        <w:pStyle w:val="Normal"/>
        <w:spacing w:after="100" w:before="80"/>
      </w:pPr>
      <w:r>
        <w:rPr>
          <w:rFonts w:ascii="Arial" w:cs="Arial" w:eastAsia="Arial" w:hAnsi="Arial"/>
          <w:color w:val="0F0E0D"/>
          <w:sz w:val="22"/>
          <w:szCs w:val="22"/>
        </w:rP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b/>
          <w:bCs/>
          <w:caps/>
          <w:color w:val="5F5E5A"/>
          <w:sz w:val="22"/>
          <w:szCs w:val="22"/>
        </w:rPr>
        <w:t xml:space="preserve">END OF DOCUMENT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No-Code Empire — Master Execution Guide with Tactics Integrated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F0E0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0F0E0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0F0E0D"/>
      <w:sz w:val="24"/>
      <w:szCs w:val="24"/>
    </w:rPr>
  </w:style>
  <w:style w:type="paragraph" w:styleId="Normal">
    <w:name w:val="Normal"/>
    <w:pPr>
      <w:spacing w:after="100" w:before="80"/>
    </w:pPr>
    <w:rPr>
      <w:rFonts w:ascii="Arial" w:cs="Arial" w:eastAsia="Arial" w:hAnsi="Arial"/>
      <w:color w:val="0F0E0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2026-05-24T23:45:57.585Z</dcterms:created>
  <dcterms:modified xsi:type="dcterms:W3CDTF">2026-05-24T23:45:57.596Z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