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Питання</w:t>
      </w:r>
      <w:r>
        <w:t xml:space="preserve"> </w:t>
      </w:r>
      <w:r>
        <w:t xml:space="preserve">щодо</w:t>
      </w:r>
      <w:r>
        <w:t xml:space="preserve"> </w:t>
      </w:r>
      <w:r>
        <w:t xml:space="preserve">технічних</w:t>
      </w:r>
      <w:r>
        <w:t xml:space="preserve"> </w:t>
      </w:r>
      <w:r>
        <w:t xml:space="preserve">даних</w:t>
      </w:r>
      <w:r>
        <w:t xml:space="preserve"> </w:t>
      </w:r>
      <w:r>
        <w:t xml:space="preserve">і</w:t>
      </w:r>
      <w:r>
        <w:t xml:space="preserve"> </w:t>
      </w:r>
      <w:r>
        <w:t xml:space="preserve">цін</w:t>
      </w:r>
      <w:r>
        <w:t xml:space="preserve"> </w:t>
      </w:r>
      <w:r>
        <w:t xml:space="preserve">на</w:t>
      </w:r>
      <w:r>
        <w:t xml:space="preserve"> </w:t>
      </w:r>
      <w:r>
        <w:t xml:space="preserve">дифузори,</w:t>
      </w:r>
      <w:r>
        <w:t xml:space="preserve"> </w:t>
      </w:r>
      <w:r>
        <w:t xml:space="preserve">решітки</w:t>
      </w:r>
      <w:r>
        <w:t xml:space="preserve"> </w:t>
      </w:r>
      <w:r>
        <w:t xml:space="preserve">та</w:t>
      </w:r>
      <w:r>
        <w:t xml:space="preserve"> </w:t>
      </w:r>
      <w:r>
        <w:t xml:space="preserve">пленуми</w:t>
      </w:r>
    </w:p>
    <w:p>
      <w:pPr>
        <w:pStyle w:val="Subtitle"/>
      </w:pPr>
      <w:r>
        <w:t xml:space="preserve">Mycond</w:t>
      </w:r>
      <w:r>
        <w:t xml:space="preserve"> </w:t>
      </w:r>
      <w:r>
        <w:t xml:space="preserve">→</w:t>
      </w:r>
      <w:r>
        <w:t xml:space="preserve"> </w:t>
      </w:r>
      <w:r>
        <w:t xml:space="preserve">Aerostar</w:t>
      </w:r>
      <w:r>
        <w:t xml:space="preserve"> </w:t>
      </w:r>
      <w:r>
        <w:t xml:space="preserve">(e-reshitka.com)</w:t>
      </w:r>
    </w:p>
    <w:p>
      <w:pPr>
        <w:pStyle w:val="Date"/>
      </w:pPr>
      <w:r>
        <w:t xml:space="preserve">жовтень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Добрий день!</w:t>
      </w:r>
    </w:p>
    <w:p>
      <w:pPr>
        <w:pStyle w:val="BodyText"/>
      </w:pPr>
      <w:r>
        <w:t xml:space="preserve">Ми працюємо з вашою продукцією та для підбору користуємося онлайн-калькулятором на сторінках товарів e-reshitka.com. Порівнюючи результати для різних моделей і розмірів, ми помітили низку значень, які виглядають як помилки в таблицях або в розрахунку. Просимо підтвердити правильні дані або пояснити, якщо так задумано.</w:t>
      </w:r>
    </w:p>
    <w:p>
      <w:pPr>
        <w:pStyle w:val="BodyText"/>
      </w:pPr>
      <w:r>
        <w:t xml:space="preserve">Усі приклади розраховано при витраті 300 м³/год і відстані до робочої зони 2 м, якщо не вказано інше.</w:t>
      </w:r>
    </w:p>
    <w:bookmarkStart w:id="28" w:name="аеродинамічні-дані"/>
    <w:p>
      <w:pPr>
        <w:pStyle w:val="Heading1"/>
      </w:pPr>
      <w:r>
        <w:t xml:space="preserve">1. Аеродинамічні дані</w:t>
      </w:r>
    </w:p>
    <w:bookmarkStart w:id="20" w:name="rda-s-600600-48-планок-живий-переріз"/>
    <w:p>
      <w:pPr>
        <w:pStyle w:val="Heading2"/>
      </w:pPr>
      <w:r>
        <w:t xml:space="preserve">1.1. RDA-S 600×600, 48 планок — живий переріз</w:t>
      </w:r>
    </w:p>
    <w:p>
      <w:pPr>
        <w:pStyle w:val="FirstParagraph"/>
      </w:pPr>
      <w:r>
        <w:t xml:space="preserve">Калькулятор показує 0,043 м². Для 600×600 з 24 планками — 0,072 м², для 595×595 з 48 планками — 0,096 м².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який правильний живий переріз RDA-S 600×600 / 48 планок? Чи можливо, що правильне значення ≈ 0,096 м²?</w:t>
      </w:r>
    </w:p>
    <w:bookmarkEnd w:id="20"/>
    <w:bookmarkStart w:id="21" w:name="X1cd4be463ed83ec3bf7433a6d5e76118b775f54"/>
    <w:p>
      <w:pPr>
        <w:pStyle w:val="Heading2"/>
      </w:pPr>
      <w:r>
        <w:t xml:space="preserve">1.2. DPF-1 550×550, 595×595 і 600×600 — однакові дані</w:t>
      </w:r>
    </w:p>
    <w:p>
      <w:pPr>
        <w:pStyle w:val="FirstParagraph"/>
      </w:pPr>
      <w:r>
        <w:t xml:space="preserve">Для всіх трьох розмірів калькулятор показує 60 планок і живий переріз 0,078 м². Для 500×500 — 48 планок і 0,063 м², для 620×620 — 64 планки і 0,084 м².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яка кількість планок і який живий переріз для кожного з цих трьох розмірів?</w:t>
      </w:r>
    </w:p>
    <w:bookmarkEnd w:id="21"/>
    <w:bookmarkStart w:id="22" w:name="X0696339a55a34c1c7f2860cfde41dacbd1e745f"/>
    <w:p>
      <w:pPr>
        <w:pStyle w:val="Heading2"/>
      </w:pPr>
      <w:r>
        <w:t xml:space="preserve">1.3. SD, SDH — коефіцієнт опору й температура залежно від кількості щілин</w:t>
      </w:r>
    </w:p>
    <w:p>
      <w:pPr>
        <w:pStyle w:val="FirstParagraph"/>
      </w:pPr>
      <w:r>
        <w:t xml:space="preserve">Коефіцієнт опору ζ (за даними калькулятора) змінюється стрибками: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Щілин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ΔT у робочій зоні,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1,70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1,31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2,81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2,47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3,19</w:t>
            </w:r>
          </w:p>
        </w:tc>
      </w:tr>
    </w:tbl>
    <w:p>
      <w:pPr>
        <w:pStyle w:val="BodyText"/>
      </w:pPr>
      <w:r>
        <w:t xml:space="preserve">Для 3 і 5 щілин ΔT у зоні менша, ніж для сусідніх варіантів, а ζ не змінюється монотонно.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чи правильні ці коефіцієнти? Чи не переплутані рядки таблиці? Просимо надіслати таблицю ζ і коефіцієнтів згасання швидкості й температури для 1–6 щілин (SD, SDH, а також SD-D, SD-P, SDH-D, SDH-P).</w:t>
      </w:r>
    </w:p>
    <w:bookmarkEnd w:id="22"/>
    <w:bookmarkStart w:id="23" w:name="X2f047d86d40be664c5031bd9a6785c97533b4c4"/>
    <w:p>
      <w:pPr>
        <w:pStyle w:val="Heading2"/>
      </w:pPr>
      <w:r>
        <w:t xml:space="preserve">1.4. CLT 4 щілини і RSDM 4×30 — швидкість у робочій зоні</w:t>
      </w:r>
    </w:p>
    <w:p>
      <w:pPr>
        <w:pStyle w:val="FirstParagraph"/>
      </w:pPr>
      <w:r>
        <w:t xml:space="preserve">Для CLT з 4 щілинами (L = 1000 мм) швидкість у робочій зоні — 0,35 м/с, а з 3 щілинами — 0,26 м/с, хоча переріз більший, а швидкість на виході менша. Так само для RSDM 4×30. Коефіцієнт згасання K стрибає з ≈2,1 (3 щілини) до ≈3,8 (4 щілини).</w:t>
      </w:r>
    </w:p>
    <w:p>
      <w:pPr>
        <w:pStyle w:val="BodyText"/>
      </w:pPr>
      <w:r>
        <w:t xml:space="preserve">Для RSDM з щілиною 20 мм також є непослідовність: K для 4×20 (1,49) менший, ніж для 3×20 (1,67), а температурний коефіцієнт 3×20 (1,40) менший, ніж 2×20 (1,71).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які правильні коефіцієнти для CLT 4×50 і RSDM 4×20, 4×30, 3×20?</w:t>
      </w:r>
    </w:p>
    <w:bookmarkEnd w:id="23"/>
    <w:bookmarkStart w:id="24" w:name="pdk-і-pdkr-однакова-аеродинаміка"/>
    <w:p>
      <w:pPr>
        <w:pStyle w:val="Heading2"/>
      </w:pPr>
      <w:r>
        <w:t xml:space="preserve">1.5. PDK і PDK+R — однакова аеродинаміка</w:t>
      </w:r>
    </w:p>
    <w:p>
      <w:pPr>
        <w:pStyle w:val="FirstParagraph"/>
      </w:pPr>
      <w:r>
        <w:t xml:space="preserve">Регульований PDK+R має другий ряд поворотних пластин, але калькулятор показує для нього точно такі самі втрати тиску й швидкості, як для PDK.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який коефіцієнт опору PDK+R (при повністю відкритих пластинах) і як змінюється далекобійність?</w:t>
      </w:r>
    </w:p>
    <w:bookmarkEnd w:id="24"/>
    <w:bookmarkStart w:id="25" w:name="X5ed0dc30687e8fad54c08be9d5a404c2bb06b7d"/>
    <w:p>
      <w:pPr>
        <w:pStyle w:val="Heading2"/>
      </w:pPr>
      <w:r>
        <w:t xml:space="preserve">1.6. 1-R-30-30-OTS — втрата тиску завищена вдесятеро</w:t>
      </w:r>
    </w:p>
    <w:p>
      <w:pPr>
        <w:pStyle w:val="FirstParagraph"/>
      </w:pPr>
      <w:r>
        <w:t xml:space="preserve">ζ = 94, тоді як у 1-R-30-30 — 9,4, а в 2-R-30-60-OTS — 9,9.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чи правильно, що для 1-R-30-30-OTS ζ = 9,4 (зайва цифра в таблиці)?</w:t>
      </w:r>
    </w:p>
    <w:bookmarkEnd w:id="25"/>
    <w:bookmarkStart w:id="26" w:name="X2f01f1ace0d8d6c21cec4f8c37c0110b2384a91"/>
    <w:p>
      <w:pPr>
        <w:pStyle w:val="Heading2"/>
      </w:pPr>
      <w:r>
        <w:t xml:space="preserve">1.7. Швидкість у робочій зоні більша за швидкість на виході</w:t>
      </w:r>
    </w:p>
    <w:p>
      <w:pPr>
        <w:pStyle w:val="FirstParagraph"/>
      </w:pPr>
      <w:r>
        <w:t xml:space="preserve">Для L, L15, LR, LH, LHC, DU-3, Р-30-20 на великих розмірах калькулятор показує швидкість у зоні, більшу за швидкість на виході. Наприклад, DU-3-40-20 1000×500: 0,36 м/с у зоні проти 0,30 м/с на виході.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чи потрібно обмежувати розрахунок швидкістю на виході, чи для великих решіток використовується інша формула?</w:t>
      </w:r>
    </w:p>
    <w:bookmarkEnd w:id="26"/>
    <w:bookmarkStart w:id="27" w:name="моделі-для-яких-калькулятор-не-рахує"/>
    <w:p>
      <w:pPr>
        <w:pStyle w:val="Heading2"/>
      </w:pPr>
      <w:r>
        <w:t xml:space="preserve">1.8. Моделі, для яких калькулятор не рахує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Що відбувається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SDA, SDHA (кутові)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«Помилка запиту до програми підбору» за будь-яких параметрів (довжина 150–700 мм, кут 30–150°)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SDT, RSDM — щілина 40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варіант є у виборі, але розрахунок завершується помилкою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CRL, PCR, SQR, DRP, VDL, DVA, CDE, JN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переріз, швидкість і тиск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 (радіаторна)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живий переріз 0,55 м² для решітки 100×100 мм, тиск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ELC, анемостати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є переріз і швидкість, але тиск і далекобійність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GV(P)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заданої швидкості — помилка розрахунку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просимо надіслати технічні таблиці (живий переріз, ζ або графік втрат тиску, далекобійність / коефіцієнти згасання) для:</w:t>
      </w:r>
    </w:p>
    <w:p>
      <w:pPr>
        <w:numPr>
          <w:ilvl w:val="0"/>
          <w:numId w:val="1001"/>
        </w:numPr>
        <w:pStyle w:val="Compact"/>
      </w:pPr>
      <w:r>
        <w:t xml:space="preserve">SDA і SDHA;</w:t>
      </w:r>
    </w:p>
    <w:p>
      <w:pPr>
        <w:numPr>
          <w:ilvl w:val="0"/>
          <w:numId w:val="1001"/>
        </w:numPr>
        <w:pStyle w:val="Compact"/>
      </w:pPr>
      <w:r>
        <w:t xml:space="preserve">щілини 40 мм для SDT і RSDM;</w:t>
      </w:r>
    </w:p>
    <w:p>
      <w:pPr>
        <w:numPr>
          <w:ilvl w:val="0"/>
          <w:numId w:val="1001"/>
        </w:numPr>
        <w:pStyle w:val="Compact"/>
      </w:pPr>
      <w:r>
        <w:t xml:space="preserve">вихрових дифузорів DRP, VDL, DVA, CDE;</w:t>
      </w:r>
    </w:p>
    <w:p>
      <w:pPr>
        <w:numPr>
          <w:ilvl w:val="0"/>
          <w:numId w:val="1001"/>
        </w:numPr>
        <w:pStyle w:val="Compact"/>
      </w:pPr>
      <w:r>
        <w:t xml:space="preserve">RG, ELC і анемостатів.</w:t>
      </w:r>
    </w:p>
    <w:bookmarkEnd w:id="27"/>
    <w:bookmarkEnd w:id="28"/>
    <w:bookmarkStart w:id="39" w:name="ціни"/>
    <w:p>
      <w:pPr>
        <w:pStyle w:val="Heading1"/>
      </w:pPr>
      <w:r>
        <w:t xml:space="preserve">2. Ціни</w:t>
      </w:r>
    </w:p>
    <w:bookmarkStart w:id="29" w:name="панель-595595-для-pdk"/>
    <w:p>
      <w:pPr>
        <w:pStyle w:val="Heading2"/>
      </w:pPr>
      <w:r>
        <w:t xml:space="preserve">2.1. Панель 595×595 для PDK</w:t>
      </w:r>
    </w:p>
    <w:p>
      <w:pPr>
        <w:pStyle w:val="FirstParagraph"/>
      </w:pPr>
      <w:r>
        <w:t xml:space="preserve">Доплата за панель: до розмірів 150–300 — 531 грн, до 400×400 і 450×450 — 561 грн, а до</w:t>
      </w:r>
      <w:r>
        <w:t xml:space="preserve"> </w:t>
      </w:r>
      <w:r>
        <w:rPr>
          <w:bCs/>
          <w:b/>
        </w:rPr>
        <w:t xml:space="preserve">350×350 — 660 грн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чи правильна ціна 660 грн для 350×350, чи має бути 531 або 561 грн?</w:t>
      </w:r>
    </w:p>
    <w:bookmarkEnd w:id="29"/>
    <w:bookmarkStart w:id="30" w:name="vdl-і-dva-колір-ral-не-змінює-ціну"/>
    <w:p>
      <w:pPr>
        <w:pStyle w:val="Heading2"/>
      </w:pPr>
      <w:r>
        <w:t xml:space="preserve">2.2. VDL і DVA — колір RAL не змінює ціну</w:t>
      </w:r>
    </w:p>
    <w:p>
      <w:pPr>
        <w:pStyle w:val="FirstParagraph"/>
      </w:pPr>
      <w:r>
        <w:t xml:space="preserve">Для DRP і CDE нестандартний RAL додає до +40 % до ціни, а для VDL і DVA ціна в будь-якому кольорі однакова.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яка доплата за фарбування VDL і DVA?</w:t>
      </w:r>
    </w:p>
    <w:bookmarkEnd w:id="30"/>
    <w:bookmarkStart w:id="31" w:name="clt-демпфер"/>
    <w:p>
      <w:pPr>
        <w:pStyle w:val="Heading2"/>
      </w:pPr>
      <w:r>
        <w:t xml:space="preserve">2.3. CLT — демпфер</w:t>
      </w:r>
    </w:p>
    <w:p>
      <w:pPr>
        <w:pStyle w:val="FirstParagraph"/>
      </w:pPr>
      <w:r>
        <w:t xml:space="preserve">Демпфер коштує однаково для 1 і 2 щілин (+554 грн при L = 1000 мм), хоча перфорація для 2 щілин удвічі дорожча.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чи залежить ціна демпфера CLT від кількості щілин?</w:t>
      </w:r>
    </w:p>
    <w:bookmarkEnd w:id="31"/>
    <w:bookmarkStart w:id="32" w:name="rsd-торцеві-краї"/>
    <w:p>
      <w:pPr>
        <w:pStyle w:val="Heading2"/>
      </w:pPr>
      <w:r>
        <w:t xml:space="preserve">2.4. RSD — торцеві краї</w:t>
      </w:r>
    </w:p>
    <w:p>
      <w:pPr>
        <w:pStyle w:val="FirstParagraph"/>
      </w:pPr>
      <w:r>
        <w:t xml:space="preserve">Дифузор без торців (0) і з одним торцем на 5 грн дорожчий, ніж з двома торцями. В інших щілинних моделях (CLT) менше торців — дешевше.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яка правильна доплата або знижка для 0 і 1 торця?</w:t>
      </w:r>
    </w:p>
    <w:bookmarkEnd w:id="32"/>
    <w:bookmarkStart w:id="33" w:name="sdt-ширина-щілини"/>
    <w:p>
      <w:pPr>
        <w:pStyle w:val="Heading2"/>
      </w:pPr>
      <w:r>
        <w:t xml:space="preserve">2.5. SDT — ширина щілини</w:t>
      </w:r>
    </w:p>
    <w:p>
      <w:pPr>
        <w:pStyle w:val="FirstParagraph"/>
      </w:pPr>
      <w:r>
        <w:t xml:space="preserve">Для 20 і 30 мм ціна однакова, а 40 мм не розраховується.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чи правильно, що 20 і 30 мм коштують однаково? Яка ціна для 40 мм?</w:t>
      </w:r>
    </w:p>
    <w:bookmarkEnd w:id="33"/>
    <w:bookmarkStart w:id="34" w:name="sda-sdha-ціна"/>
    <w:p>
      <w:pPr>
        <w:pStyle w:val="Heading2"/>
      </w:pPr>
      <w:r>
        <w:t xml:space="preserve">2.6. SDA, SDHA — ціна</w:t>
      </w:r>
    </w:p>
    <w:p>
      <w:pPr>
        <w:pStyle w:val="FirstParagraph"/>
      </w:pPr>
      <w:r>
        <w:t xml:space="preserve">Калькулятор не рахує ціну кутових елементів (див. п. 1.8).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просимо надіслати ціни або формулу ціни (залежно від довжини, кута й кількості щілин).</w:t>
      </w:r>
    </w:p>
    <w:bookmarkEnd w:id="34"/>
    <w:bookmarkStart w:id="35" w:name="Xb44798431fe5b91bd1da3617fa581b0096d19a4"/>
    <w:p>
      <w:pPr>
        <w:pStyle w:val="Heading2"/>
      </w:pPr>
      <w:r>
        <w:t xml:space="preserve">2.7. Щілинні дифузори — залежність ціни від довжини</w:t>
      </w:r>
    </w:p>
    <w:p>
      <w:pPr>
        <w:pStyle w:val="FirstParagraph"/>
      </w:pPr>
      <w:r>
        <w:t xml:space="preserve">Ціна змінюється з довжиною нелінійно. Наприклад, SD з 1 щілиною: 900 мм → 974 грн, 1200 мм → 1244 грн, 1500 мм → 1429 грн.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за яким правилом рахується ціна (розкрій профілю, крок довжини)? Просимо надіслати формулу або прайс за довжинами.</w:t>
      </w:r>
    </w:p>
    <w:bookmarkEnd w:id="35"/>
    <w:bookmarkStart w:id="36" w:name="ps-горловина"/>
    <w:p>
      <w:pPr>
        <w:pStyle w:val="Heading2"/>
      </w:pPr>
      <w:r>
        <w:t xml:space="preserve">2.8. PS — горловина</w:t>
      </w:r>
    </w:p>
    <w:p>
      <w:pPr>
        <w:pStyle w:val="FirstParagraph"/>
      </w:pPr>
      <w:r>
        <w:t xml:space="preserve">Пленум з горловиною 50 мм дорожчий, ніж зі 100 мм (4114 проти 3978 грн за інших однакових параметрів).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як ширина горловини впливає на ціну PS?</w:t>
      </w:r>
    </w:p>
    <w:bookmarkEnd w:id="36"/>
    <w:bookmarkStart w:id="37" w:name="ручний-демпфер-на-решітках-1-р-l-n-g"/>
    <w:p>
      <w:pPr>
        <w:pStyle w:val="Heading2"/>
      </w:pPr>
      <w:r>
        <w:t xml:space="preserve">2.9. Ручний демпфер на решітках (1-Р, L, N, G)</w:t>
      </w:r>
    </w:p>
    <w:p>
      <w:pPr>
        <w:pStyle w:val="FirstParagraph"/>
      </w:pPr>
      <w:r>
        <w:t xml:space="preserve">Опція «ручний демпфер» не змінює ні ціну, ні втрату тиску.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чи справді демпфер безкоштовний? Який коефіцієнт опору решітки з демпфером (при 100 % відкриття)?</w:t>
      </w:r>
    </w:p>
    <w:bookmarkEnd w:id="37"/>
    <w:bookmarkStart w:id="38" w:name="gvp-приток-і-витяжка"/>
    <w:p>
      <w:pPr>
        <w:pStyle w:val="Heading2"/>
      </w:pPr>
      <w:r>
        <w:t xml:space="preserve">2.10. GV(P) — приток і витяжка</w:t>
      </w:r>
    </w:p>
    <w:p>
      <w:pPr>
        <w:pStyle w:val="FirstParagraph"/>
      </w:pPr>
      <w:r>
        <w:t xml:space="preserve">Варіанти для притоку й витяжки коштують однаково.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чи так і має бути?</w:t>
      </w:r>
    </w:p>
    <w:bookmarkEnd w:id="38"/>
    <w:bookmarkEnd w:id="39"/>
    <w:bookmarkStart w:id="43" w:name="описи-товарів-на-сайті"/>
    <w:p>
      <w:pPr>
        <w:pStyle w:val="Heading1"/>
      </w:pPr>
      <w:r>
        <w:t xml:space="preserve">3. Описи товарів на сайті</w:t>
      </w:r>
    </w:p>
    <w:p>
      <w:pPr>
        <w:pStyle w:val="FirstParagraph"/>
      </w:pPr>
      <w:r>
        <w:t xml:space="preserve">Під час перекладу описів на англійську та польську ми знайшли кілька розбіжностей. Просимо підтвердити, як правильно.</w:t>
      </w:r>
    </w:p>
    <w:bookmarkStart w:id="40" w:name="clt-і-rsdm-кут-у-прикладі-маркування"/>
    <w:p>
      <w:pPr>
        <w:pStyle w:val="Heading2"/>
      </w:pPr>
      <w:r>
        <w:t xml:space="preserve">3.1. CLT і RSDM — кут у прикладі маркування</w:t>
      </w:r>
    </w:p>
    <w:p>
      <w:pPr>
        <w:pStyle w:val="FirstParagraph"/>
      </w:pPr>
      <w:r>
        <w:t xml:space="preserve">У прикладах замовлення код містить 45°, а в розшифровці вказано 60°:</w:t>
      </w:r>
    </w:p>
    <w:p>
      <w:pPr>
        <w:numPr>
          <w:ilvl w:val="0"/>
          <w:numId w:val="1002"/>
        </w:numPr>
        <w:pStyle w:val="Compact"/>
      </w:pPr>
      <w:r>
        <w:t xml:space="preserve">«CLT-45°-2-50-1 (RAL 9005М/9005М) L=500 —</w:t>
      </w:r>
      <w:r>
        <w:t xml:space="preserve"> </w:t>
      </w:r>
      <w:r>
        <w:rPr>
          <w:bCs/>
          <w:b/>
        </w:rPr>
        <w:t xml:space="preserve">60°</w:t>
      </w:r>
      <w:r>
        <w:t xml:space="preserve"> </w:t>
      </w:r>
      <w:r>
        <w:t xml:space="preserve">— кут, 2 — кількість щілин…»</w:t>
      </w:r>
    </w:p>
    <w:p>
      <w:pPr>
        <w:numPr>
          <w:ilvl w:val="0"/>
          <w:numId w:val="1002"/>
        </w:numPr>
        <w:pStyle w:val="Compact"/>
      </w:pPr>
      <w:r>
        <w:t xml:space="preserve">«RSDMA-45°-2-40-1 (RAL 9005М/9005М) L=500 —</w:t>
      </w:r>
      <w:r>
        <w:t xml:space="preserve"> </w:t>
      </w:r>
      <w:r>
        <w:rPr>
          <w:bCs/>
          <w:b/>
        </w:rPr>
        <w:t xml:space="preserve">60°</w:t>
      </w:r>
      <w:r>
        <w:t xml:space="preserve"> </w:t>
      </w:r>
      <w:r>
        <w:t xml:space="preserve">— кут…»</w:t>
      </w:r>
    </w:p>
    <w:p>
      <w:pPr>
        <w:pStyle w:val="FirstParagraph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який кут правильний у цих прикладах — 45° чи 60°? Які кути кутових елементів CLT і RSDMA доступні для замовлення?</w:t>
      </w:r>
    </w:p>
    <w:bookmarkEnd w:id="40"/>
    <w:bookmarkStart w:id="41" w:name="g-30-70-крок-жалюзі"/>
    <w:p>
      <w:pPr>
        <w:pStyle w:val="Heading2"/>
      </w:pPr>
      <w:r>
        <w:t xml:space="preserve">3.2. G-30-70 — крок жалюзі</w:t>
      </w:r>
    </w:p>
    <w:p>
      <w:pPr>
        <w:pStyle w:val="FirstParagraph"/>
      </w:pPr>
      <w:r>
        <w:t xml:space="preserve">В описі сказано, що жалюзі розташовані «з кроком</w:t>
      </w:r>
      <w:r>
        <w:t xml:space="preserve"> </w:t>
      </w:r>
      <w:r>
        <w:rPr>
          <w:bCs/>
          <w:b/>
        </w:rPr>
        <w:t xml:space="preserve">70 мм</w:t>
      </w:r>
      <w:r>
        <w:t xml:space="preserve">», а в технічних характеристиках — «Крок жалюзі:</w:t>
      </w:r>
      <w:r>
        <w:t xml:space="preserve"> </w:t>
      </w:r>
      <w:r>
        <w:rPr>
          <w:bCs/>
          <w:b/>
        </w:rPr>
        <w:t xml:space="preserve">65 мм</w:t>
      </w:r>
      <w:r>
        <w:t xml:space="preserve">».</w:t>
      </w:r>
    </w:p>
    <w:p>
      <w:pPr>
        <w:pStyle w:val="BodyText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який крок жалюзі G-30-70 правильний — 65 чи 70 мм?</w:t>
      </w:r>
    </w:p>
    <w:bookmarkEnd w:id="41"/>
    <w:bookmarkStart w:id="42" w:name="інші-дрібні-неточності"/>
    <w:p>
      <w:pPr>
        <w:pStyle w:val="Heading2"/>
      </w:pPr>
      <w:r>
        <w:t xml:space="preserve">3.3. Інші дрібні неточності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GV(P)-25-35:</w:t>
      </w:r>
      <w:r>
        <w:t xml:space="preserve"> </w:t>
      </w:r>
      <w:r>
        <w:t xml:space="preserve">у другому прикладі замовлення вказано код</w:t>
      </w:r>
      <w:r>
        <w:t xml:space="preserve"> </w:t>
      </w:r>
      <w:r>
        <w:rPr>
          <w:bCs/>
          <w:b/>
        </w:rPr>
        <w:t xml:space="preserve">GP-35-45</w:t>
      </w:r>
      <w:r>
        <w:t xml:space="preserve">* замість GP-25-35*.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1-Р-35-45:</w:t>
      </w:r>
      <w:r>
        <w:t xml:space="preserve"> </w:t>
      </w:r>
      <w:r>
        <w:t xml:space="preserve">у прикладі замовлення написано «тільки для решіток</w:t>
      </w:r>
      <w:r>
        <w:t xml:space="preserve"> </w:t>
      </w:r>
      <w:r>
        <w:rPr>
          <w:bCs/>
          <w:b/>
        </w:rPr>
        <w:t xml:space="preserve">1-Р-25-35</w:t>
      </w:r>
      <w:r>
        <w:t xml:space="preserve">» — схоже на текст, скопійований з опису 1-Р-25-35.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LHC-30-40:</w:t>
      </w:r>
      <w:r>
        <w:t xml:space="preserve"> </w:t>
      </w:r>
      <w:r>
        <w:t xml:space="preserve">речення обривається: «Установка решітки передбачає кріплення за допомогою гвинтового з’єднання через отвори на…»</w:t>
      </w:r>
    </w:p>
    <w:p>
      <w:pPr>
        <w:pStyle w:val="FirstParagraph"/>
      </w:pPr>
      <w:r>
        <w:rPr>
          <w:bCs/>
          <w:b/>
        </w:rPr>
        <w:t xml:space="preserve">Питання:</w:t>
      </w:r>
      <w:r>
        <w:t xml:space="preserve"> </w:t>
      </w:r>
      <w:r>
        <w:t xml:space="preserve">як правильно? Ми виправимо описи у себе.</w:t>
      </w:r>
    </w:p>
    <w:bookmarkEnd w:id="42"/>
    <w:bookmarkEnd w:id="43"/>
    <w:bookmarkStart w:id="44" w:name="загальний-запит"/>
    <w:p>
      <w:pPr>
        <w:pStyle w:val="Heading1"/>
      </w:pPr>
      <w:r>
        <w:t xml:space="preserve">4. Загальний запит</w:t>
      </w:r>
    </w:p>
    <w:p>
      <w:pPr>
        <w:pStyle w:val="FirstParagraph"/>
      </w:pPr>
      <w:r>
        <w:t xml:space="preserve">Просимо, якщо можливо, надіслати:</w:t>
      </w:r>
    </w:p>
    <w:p>
      <w:pPr>
        <w:numPr>
          <w:ilvl w:val="0"/>
          <w:numId w:val="1004"/>
        </w:numPr>
        <w:pStyle w:val="Compact"/>
      </w:pPr>
      <w:r>
        <w:t xml:space="preserve">Актуальні технічні каталоги (PDF або Excel) з таблицями живого перерізу, ζ і коефіцієнтів згасання для всіх моделей.</w:t>
      </w:r>
    </w:p>
    <w:p>
      <w:pPr>
        <w:numPr>
          <w:ilvl w:val="0"/>
          <w:numId w:val="1004"/>
        </w:numPr>
        <w:pStyle w:val="Compact"/>
      </w:pPr>
      <w:r>
        <w:t xml:space="preserve">Актуальний прайс у форматі Excel, зокрема формули для виробів довільного розміру (решітки Ш×В, щілинні, пленуми) та доплати за опції й колір RAL.</w:t>
      </w:r>
    </w:p>
    <w:p>
      <w:pPr>
        <w:numPr>
          <w:ilvl w:val="0"/>
          <w:numId w:val="1004"/>
        </w:numPr>
        <w:pStyle w:val="Compact"/>
      </w:pPr>
      <w:r>
        <w:t xml:space="preserve">Температуру припливного повітря (ΔT), для якої калькулятор показує «ΔT у робочій зоні». За нашими розрахунками — 10 K.</w:t>
      </w:r>
    </w:p>
    <w:p>
      <w:pPr>
        <w:numPr>
          <w:ilvl w:val="0"/>
          <w:numId w:val="1004"/>
        </w:numPr>
        <w:pStyle w:val="Compact"/>
      </w:pPr>
      <w:r>
        <w:t xml:space="preserve">3D-моделі виробів (STEP, IGES, DWG 3D, Revit/IFC або SolidWorks — будь-який з цих форматів) і креслення з розмірами всіх елементів: товщина й ширина рамки, глибина конусів і ламелей, розміри горловини. Ми робимо на сайті інтерактивні 3D-моделі виробів, які змінюються під обраний розмір і колір RAL. Зараз вони побудовані за кресленнями з каталогу, а з вашими файлами будуть точними до деталей. Найважливіші для нас PDK, PDK+R, NCD, решітки 1-Р/2-Р, щілинні SD/SDH і дискові клапани.</w:t>
      </w:r>
    </w:p>
    <w:p>
      <w:pPr>
        <w:pStyle w:val="FirstParagraph"/>
      </w:pPr>
      <w:r>
        <w:t xml:space="preserve">Дякуємо!</w:t>
      </w:r>
    </w:p>
    <w:p>
      <w:pPr>
        <w:pStyle w:val="BodyText"/>
      </w:pPr>
      <w:r>
        <w:t xml:space="preserve">З повагою,</w:t>
      </w:r>
      <w:r>
        <w:br/>
      </w:r>
      <w:r>
        <w:t xml:space="preserve">Mycond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Питання щодо технічних даних і цін на дифузори, решітки та пленуми</dc:title>
  <dc:creator/>
  <dc:language>uk</dc:language>
  <cp:keywords/>
  <dcterms:created xsi:type="dcterms:W3CDTF">2026-10-18T10:24:15Z</dcterms:created>
  <dcterms:modified xsi:type="dcterms:W3CDTF">2026-10-18T10:24:15Z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жовтень 2026</vt:lpwstr>
  </property>
  <property fmtid="{D5CDD505-2E9C-101B-9397-08002B2CF9AE}" pid="3" name="subtitle">
    <vt:lpwstr>Mycond → Aerostar (e-reshitka.com)</vt:lpwstr>
  </property>
</Properties>
</file>